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6F" w:rsidRPr="00925D6F" w:rsidRDefault="00925D6F" w:rsidP="00925D6F">
      <w:pPr>
        <w:jc w:val="center"/>
        <w:rPr>
          <w:rFonts w:ascii="Arial" w:eastAsia="Arial Unicode MS" w:hAnsi="Arial" w:cs="Arial"/>
          <w:b/>
          <w:sz w:val="24"/>
          <w:szCs w:val="24"/>
        </w:rPr>
      </w:pPr>
      <w:r w:rsidRPr="00925D6F">
        <w:rPr>
          <w:rFonts w:ascii="Arial" w:eastAsia="Arial Unicode MS" w:hAnsi="Arial" w:cs="Arial"/>
          <w:b/>
          <w:sz w:val="24"/>
          <w:szCs w:val="24"/>
        </w:rPr>
        <w:t>MINISTERIO DE EDUCACIÓN</w:t>
      </w:r>
      <w:r w:rsidRPr="00925D6F">
        <w:rPr>
          <w:rFonts w:ascii="Arial" w:eastAsia="Arial Unicode MS" w:hAnsi="Arial" w:cs="Arial"/>
          <w:b/>
          <w:sz w:val="24"/>
          <w:szCs w:val="24"/>
        </w:rPr>
        <w:br/>
        <w:t>UNIVERSIDAD TECNOLÓGICA DE PANAMÁ</w:t>
      </w:r>
      <w:r w:rsidRPr="00925D6F">
        <w:rPr>
          <w:rFonts w:ascii="Arial" w:eastAsia="Arial Unicode MS" w:hAnsi="Arial" w:cs="Arial"/>
          <w:b/>
          <w:sz w:val="24"/>
          <w:szCs w:val="24"/>
        </w:rPr>
        <w:br/>
        <w:t>FACULTAD DE INGENIERÍA EN SISTEMAS COMPUTACIONALES</w:t>
      </w:r>
      <w:r w:rsidRPr="00925D6F">
        <w:rPr>
          <w:rFonts w:ascii="Arial" w:eastAsia="Arial Unicode MS" w:hAnsi="Arial" w:cs="Arial"/>
          <w:b/>
          <w:sz w:val="24"/>
          <w:szCs w:val="24"/>
        </w:rPr>
        <w:br/>
        <w:t>DEPARTAMENTO DE PROGRAMACIÓN DE COMPUTADORAS</w:t>
      </w:r>
      <w:r w:rsidRPr="00925D6F">
        <w:rPr>
          <w:rFonts w:ascii="Arial" w:eastAsia="Arial Unicode MS" w:hAnsi="Arial" w:cs="Arial"/>
          <w:b/>
          <w:sz w:val="24"/>
          <w:szCs w:val="24"/>
        </w:rPr>
        <w:br/>
        <w:t>LIC. EN DESARROLLO DE SOTWARE</w:t>
      </w:r>
    </w:p>
    <w:p w:rsidR="00925D6F" w:rsidRPr="00925D6F" w:rsidRDefault="00925D6F" w:rsidP="00925D6F">
      <w:pPr>
        <w:jc w:val="center"/>
        <w:rPr>
          <w:rFonts w:ascii="Arial" w:eastAsia="Arial Unicode MS" w:hAnsi="Arial" w:cs="Arial"/>
          <w:b/>
          <w:sz w:val="24"/>
          <w:szCs w:val="24"/>
        </w:rPr>
      </w:pPr>
      <w:r>
        <w:rPr>
          <w:rFonts w:ascii="Arial" w:eastAsia="Arial Unicode MS" w:hAnsi="Arial" w:cs="Arial"/>
          <w:b/>
          <w:noProof/>
          <w:sz w:val="24"/>
          <w:szCs w:val="24"/>
          <w:lang w:eastAsia="es-PA"/>
        </w:rPr>
        <w:drawing>
          <wp:anchor distT="0" distB="0" distL="114300" distR="114300" simplePos="0" relativeHeight="251660288" behindDoc="1" locked="0" layoutInCell="1" allowOverlap="1">
            <wp:simplePos x="0" y="0"/>
            <wp:positionH relativeFrom="column">
              <wp:posOffset>-210185</wp:posOffset>
            </wp:positionH>
            <wp:positionV relativeFrom="paragraph">
              <wp:posOffset>-1802765</wp:posOffset>
            </wp:positionV>
            <wp:extent cx="1214120" cy="1255395"/>
            <wp:effectExtent l="19050" t="0" r="5080" b="0"/>
            <wp:wrapNone/>
            <wp:docPr id="11" name="0 Imagen" descr="u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jpg"/>
                    <pic:cNvPicPr/>
                  </pic:nvPicPr>
                  <pic:blipFill>
                    <a:blip r:embed="rId5" cstate="print"/>
                    <a:stretch>
                      <a:fillRect/>
                    </a:stretch>
                  </pic:blipFill>
                  <pic:spPr>
                    <a:xfrm>
                      <a:off x="0" y="0"/>
                      <a:ext cx="1214120" cy="1255395"/>
                    </a:xfrm>
                    <a:prstGeom prst="rect">
                      <a:avLst/>
                    </a:prstGeom>
                  </pic:spPr>
                </pic:pic>
              </a:graphicData>
            </a:graphic>
          </wp:anchor>
        </w:drawing>
      </w:r>
      <w:r>
        <w:rPr>
          <w:rFonts w:ascii="Arial" w:eastAsia="Arial Unicode MS" w:hAnsi="Arial" w:cs="Arial"/>
          <w:b/>
          <w:noProof/>
          <w:sz w:val="24"/>
          <w:szCs w:val="24"/>
          <w:lang w:eastAsia="es-PA"/>
        </w:rPr>
        <w:drawing>
          <wp:anchor distT="0" distB="0" distL="114300" distR="114300" simplePos="0" relativeHeight="251659264" behindDoc="1" locked="0" layoutInCell="1" allowOverlap="1">
            <wp:simplePos x="0" y="0"/>
            <wp:positionH relativeFrom="column">
              <wp:posOffset>6163310</wp:posOffset>
            </wp:positionH>
            <wp:positionV relativeFrom="paragraph">
              <wp:posOffset>-1604645</wp:posOffset>
            </wp:positionV>
            <wp:extent cx="1029970" cy="1057275"/>
            <wp:effectExtent l="19050" t="0" r="0" b="0"/>
            <wp:wrapNone/>
            <wp:docPr id="12" name="1 Imagen" descr="f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c.png"/>
                    <pic:cNvPicPr/>
                  </pic:nvPicPr>
                  <pic:blipFill>
                    <a:blip r:embed="rId6" cstate="print"/>
                    <a:stretch>
                      <a:fillRect/>
                    </a:stretch>
                  </pic:blipFill>
                  <pic:spPr>
                    <a:xfrm>
                      <a:off x="0" y="0"/>
                      <a:ext cx="1029970" cy="1057275"/>
                    </a:xfrm>
                    <a:prstGeom prst="rect">
                      <a:avLst/>
                    </a:prstGeom>
                  </pic:spPr>
                </pic:pic>
              </a:graphicData>
            </a:graphic>
          </wp:anchor>
        </w:drawing>
      </w:r>
      <w:r w:rsidRPr="00925D6F">
        <w:rPr>
          <w:rFonts w:ascii="Arial" w:eastAsia="Arial Unicode MS" w:hAnsi="Arial" w:cs="Arial"/>
          <w:b/>
          <w:sz w:val="24"/>
          <w:szCs w:val="24"/>
        </w:rPr>
        <w:t xml:space="preserve">ASIGNATURA: </w:t>
      </w:r>
      <w:r>
        <w:rPr>
          <w:rFonts w:ascii="Arial" w:eastAsia="Arial Unicode MS" w:hAnsi="Arial" w:cs="Arial"/>
          <w:b/>
          <w:sz w:val="24"/>
          <w:szCs w:val="24"/>
        </w:rPr>
        <w:t>GERENCIA DE RECURSOS DE TECNOLOGÍA DE INFORMACIÓN Y COMUNICACIÓN.</w:t>
      </w:r>
    </w:p>
    <w:p w:rsidR="00925D6F" w:rsidRPr="00925D6F" w:rsidRDefault="00925D6F" w:rsidP="00925D6F">
      <w:pPr>
        <w:jc w:val="center"/>
        <w:rPr>
          <w:rFonts w:ascii="Arial" w:eastAsia="Arial Unicode MS" w:hAnsi="Arial" w:cs="Arial"/>
          <w:b/>
          <w:sz w:val="24"/>
          <w:szCs w:val="24"/>
        </w:rPr>
      </w:pPr>
    </w:p>
    <w:p w:rsidR="00925D6F" w:rsidRPr="00925D6F" w:rsidRDefault="00925D6F" w:rsidP="00925D6F">
      <w:pPr>
        <w:jc w:val="center"/>
        <w:rPr>
          <w:rFonts w:ascii="Arial" w:eastAsia="Arial Unicode MS" w:hAnsi="Arial" w:cs="Arial"/>
          <w:b/>
          <w:sz w:val="24"/>
          <w:szCs w:val="24"/>
        </w:rPr>
      </w:pPr>
      <w:r w:rsidRPr="00925D6F">
        <w:rPr>
          <w:rFonts w:ascii="Arial" w:eastAsia="Arial Unicode MS" w:hAnsi="Arial" w:cs="Arial"/>
          <w:b/>
          <w:sz w:val="24"/>
          <w:szCs w:val="24"/>
        </w:rPr>
        <w:t>PROYECTO SEMESTRAL</w:t>
      </w:r>
    </w:p>
    <w:p w:rsidR="00925D6F" w:rsidRPr="00925D6F" w:rsidRDefault="00925D6F" w:rsidP="00925D6F">
      <w:pPr>
        <w:jc w:val="center"/>
        <w:rPr>
          <w:rFonts w:ascii="Arial" w:eastAsia="Arial Unicode MS" w:hAnsi="Arial" w:cs="Arial"/>
          <w:b/>
          <w:sz w:val="24"/>
          <w:szCs w:val="24"/>
        </w:rPr>
      </w:pPr>
    </w:p>
    <w:p w:rsidR="00925D6F" w:rsidRPr="00925D6F" w:rsidRDefault="00925D6F" w:rsidP="00925D6F">
      <w:pPr>
        <w:jc w:val="center"/>
        <w:rPr>
          <w:rFonts w:ascii="Arial" w:eastAsia="Arial Unicode MS" w:hAnsi="Arial" w:cs="Arial"/>
          <w:b/>
          <w:sz w:val="24"/>
          <w:szCs w:val="24"/>
        </w:rPr>
      </w:pPr>
      <w:r w:rsidRPr="00925D6F">
        <w:rPr>
          <w:rFonts w:ascii="Arial" w:eastAsia="Arial Unicode MS" w:hAnsi="Arial" w:cs="Arial"/>
          <w:b/>
          <w:sz w:val="24"/>
          <w:szCs w:val="24"/>
        </w:rPr>
        <w:t xml:space="preserve">ENSAYO </w:t>
      </w:r>
    </w:p>
    <w:p w:rsidR="00925D6F" w:rsidRPr="00925D6F" w:rsidRDefault="00925D6F" w:rsidP="00925D6F">
      <w:pPr>
        <w:jc w:val="center"/>
        <w:rPr>
          <w:rFonts w:ascii="Arial" w:eastAsia="Arial Unicode MS" w:hAnsi="Arial" w:cs="Arial"/>
          <w:sz w:val="24"/>
          <w:szCs w:val="24"/>
        </w:rPr>
      </w:pPr>
    </w:p>
    <w:p w:rsidR="00925D6F" w:rsidRPr="00925D6F" w:rsidRDefault="00925D6F" w:rsidP="00925D6F">
      <w:pPr>
        <w:jc w:val="center"/>
        <w:rPr>
          <w:rFonts w:ascii="Arial" w:eastAsia="Arial Unicode MS" w:hAnsi="Arial" w:cs="Arial"/>
          <w:sz w:val="24"/>
          <w:szCs w:val="24"/>
        </w:rPr>
      </w:pPr>
    </w:p>
    <w:p w:rsidR="00925D6F" w:rsidRPr="00925D6F" w:rsidRDefault="00925D6F" w:rsidP="00925D6F">
      <w:pPr>
        <w:jc w:val="center"/>
        <w:rPr>
          <w:rFonts w:ascii="Arial" w:eastAsia="Arial Unicode MS" w:hAnsi="Arial" w:cs="Arial"/>
          <w:b/>
          <w:sz w:val="24"/>
          <w:szCs w:val="24"/>
        </w:rPr>
      </w:pPr>
      <w:r w:rsidRPr="00925D6F">
        <w:rPr>
          <w:rFonts w:ascii="Arial" w:eastAsia="Arial Unicode MS" w:hAnsi="Arial" w:cs="Arial"/>
          <w:b/>
          <w:sz w:val="24"/>
          <w:szCs w:val="24"/>
        </w:rPr>
        <w:t>PROFESOR(A) REVISOR:</w:t>
      </w:r>
    </w:p>
    <w:p w:rsidR="00925D6F" w:rsidRPr="00925D6F" w:rsidRDefault="00925D6F" w:rsidP="00925D6F">
      <w:pPr>
        <w:jc w:val="center"/>
        <w:rPr>
          <w:rFonts w:ascii="Arial" w:eastAsia="Arial Unicode MS" w:hAnsi="Arial" w:cs="Arial"/>
          <w:sz w:val="24"/>
          <w:szCs w:val="24"/>
        </w:rPr>
      </w:pPr>
      <w:r>
        <w:rPr>
          <w:rFonts w:ascii="Arial" w:eastAsia="Arial Unicode MS" w:hAnsi="Arial" w:cs="Arial"/>
          <w:sz w:val="24"/>
          <w:szCs w:val="24"/>
        </w:rPr>
        <w:t>ALEXIS A. MOSCOTE</w:t>
      </w:r>
    </w:p>
    <w:p w:rsidR="00925D6F" w:rsidRPr="00925D6F" w:rsidRDefault="00925D6F" w:rsidP="00925D6F">
      <w:pPr>
        <w:jc w:val="center"/>
        <w:rPr>
          <w:rFonts w:ascii="Arial" w:eastAsia="Arial Unicode MS" w:hAnsi="Arial" w:cs="Arial"/>
          <w:sz w:val="24"/>
          <w:szCs w:val="24"/>
        </w:rPr>
      </w:pPr>
    </w:p>
    <w:p w:rsidR="00925D6F" w:rsidRPr="00925D6F" w:rsidRDefault="00925D6F" w:rsidP="00925D6F">
      <w:pPr>
        <w:rPr>
          <w:rFonts w:ascii="Arial" w:eastAsia="Arial Unicode MS" w:hAnsi="Arial" w:cs="Arial"/>
          <w:sz w:val="24"/>
          <w:szCs w:val="24"/>
        </w:rPr>
      </w:pPr>
    </w:p>
    <w:p w:rsidR="00925D6F" w:rsidRPr="00925D6F" w:rsidRDefault="00925D6F" w:rsidP="00925D6F">
      <w:pPr>
        <w:jc w:val="center"/>
        <w:rPr>
          <w:rFonts w:ascii="Arial" w:eastAsia="Arial Unicode MS" w:hAnsi="Arial" w:cs="Arial"/>
          <w:b/>
          <w:sz w:val="24"/>
          <w:szCs w:val="24"/>
        </w:rPr>
      </w:pPr>
      <w:r>
        <w:rPr>
          <w:rFonts w:ascii="Arial" w:eastAsia="Arial Unicode MS" w:hAnsi="Arial" w:cs="Arial"/>
          <w:b/>
          <w:sz w:val="24"/>
          <w:szCs w:val="24"/>
        </w:rPr>
        <w:t>PERTENECE A</w:t>
      </w:r>
      <w:r w:rsidRPr="00925D6F">
        <w:rPr>
          <w:rFonts w:ascii="Arial" w:eastAsia="Arial Unicode MS" w:hAnsi="Arial" w:cs="Arial"/>
          <w:b/>
          <w:sz w:val="24"/>
          <w:szCs w:val="24"/>
        </w:rPr>
        <w:t>:</w:t>
      </w:r>
    </w:p>
    <w:p w:rsidR="00925D6F" w:rsidRPr="00925D6F" w:rsidRDefault="00925D6F" w:rsidP="00925D6F">
      <w:pPr>
        <w:jc w:val="center"/>
        <w:rPr>
          <w:rFonts w:ascii="Arial" w:eastAsia="Arial Unicode MS" w:hAnsi="Arial" w:cs="Arial"/>
          <w:sz w:val="24"/>
          <w:szCs w:val="24"/>
        </w:rPr>
      </w:pPr>
      <w:r w:rsidRPr="00925D6F">
        <w:rPr>
          <w:rFonts w:ascii="Arial" w:eastAsia="Arial Unicode MS" w:hAnsi="Arial" w:cs="Arial"/>
          <w:sz w:val="24"/>
          <w:szCs w:val="24"/>
        </w:rPr>
        <w:t>CAROLINA VALDÉS 8-928-2391</w:t>
      </w:r>
    </w:p>
    <w:p w:rsidR="00925D6F" w:rsidRPr="00925D6F" w:rsidRDefault="00925D6F" w:rsidP="00925D6F">
      <w:pPr>
        <w:rPr>
          <w:rFonts w:ascii="Arial" w:eastAsia="Arial Unicode MS" w:hAnsi="Arial" w:cs="Arial"/>
          <w:sz w:val="24"/>
          <w:szCs w:val="24"/>
        </w:rPr>
      </w:pPr>
    </w:p>
    <w:p w:rsidR="00925D6F" w:rsidRPr="00925D6F" w:rsidRDefault="00925D6F" w:rsidP="00925D6F">
      <w:pPr>
        <w:jc w:val="center"/>
        <w:rPr>
          <w:rFonts w:ascii="Arial" w:eastAsia="Arial Unicode MS" w:hAnsi="Arial" w:cs="Arial"/>
          <w:sz w:val="24"/>
          <w:szCs w:val="24"/>
        </w:rPr>
      </w:pPr>
    </w:p>
    <w:p w:rsidR="00925D6F" w:rsidRPr="00925D6F" w:rsidRDefault="00925D6F" w:rsidP="00925D6F">
      <w:pPr>
        <w:jc w:val="center"/>
        <w:rPr>
          <w:rFonts w:ascii="Arial" w:eastAsia="Arial Unicode MS" w:hAnsi="Arial" w:cs="Arial"/>
          <w:i/>
          <w:sz w:val="24"/>
          <w:szCs w:val="24"/>
        </w:rPr>
      </w:pPr>
      <w:r w:rsidRPr="00925D6F">
        <w:rPr>
          <w:rFonts w:ascii="Arial" w:eastAsia="Arial Unicode MS" w:hAnsi="Arial" w:cs="Arial"/>
          <w:b/>
          <w:sz w:val="24"/>
          <w:szCs w:val="24"/>
        </w:rPr>
        <w:t>GRUPO</w:t>
      </w:r>
    </w:p>
    <w:p w:rsidR="00925D6F" w:rsidRPr="00925D6F" w:rsidRDefault="00925D6F" w:rsidP="00925D6F">
      <w:pPr>
        <w:jc w:val="center"/>
        <w:rPr>
          <w:rFonts w:ascii="Arial" w:eastAsia="Arial Unicode MS" w:hAnsi="Arial" w:cs="Arial"/>
          <w:sz w:val="24"/>
          <w:szCs w:val="24"/>
        </w:rPr>
      </w:pPr>
      <w:r w:rsidRPr="00925D6F">
        <w:rPr>
          <w:rFonts w:ascii="Arial" w:eastAsia="Arial Unicode MS" w:hAnsi="Arial" w:cs="Arial"/>
          <w:sz w:val="24"/>
          <w:szCs w:val="24"/>
        </w:rPr>
        <w:t>1LS-241</w:t>
      </w:r>
    </w:p>
    <w:p w:rsidR="00925D6F" w:rsidRDefault="00925D6F" w:rsidP="00925D6F">
      <w:pPr>
        <w:jc w:val="center"/>
        <w:rPr>
          <w:rFonts w:ascii="Arial" w:eastAsia="Arial Unicode MS" w:hAnsi="Arial" w:cs="Arial"/>
          <w:b/>
          <w:sz w:val="24"/>
          <w:szCs w:val="24"/>
        </w:rPr>
      </w:pPr>
      <w:r>
        <w:rPr>
          <w:rFonts w:ascii="Arial" w:eastAsia="Arial Unicode MS" w:hAnsi="Arial" w:cs="Arial"/>
          <w:b/>
          <w:sz w:val="24"/>
          <w:szCs w:val="24"/>
        </w:rPr>
        <w:t xml:space="preserve">SEMESTRE II </w:t>
      </w:r>
    </w:p>
    <w:p w:rsidR="00925D6F" w:rsidRPr="00925D6F" w:rsidRDefault="00925D6F" w:rsidP="00925D6F">
      <w:pPr>
        <w:jc w:val="center"/>
        <w:rPr>
          <w:rFonts w:ascii="Arial" w:eastAsia="Arial Unicode MS" w:hAnsi="Arial" w:cs="Arial"/>
          <w:b/>
          <w:sz w:val="24"/>
          <w:szCs w:val="24"/>
        </w:rPr>
      </w:pPr>
      <w:r w:rsidRPr="00925D6F">
        <w:rPr>
          <w:rFonts w:ascii="Arial" w:eastAsia="Arial Unicode MS" w:hAnsi="Arial" w:cs="Arial"/>
          <w:b/>
          <w:sz w:val="24"/>
          <w:szCs w:val="24"/>
        </w:rPr>
        <w:t>2019</w:t>
      </w:r>
    </w:p>
    <w:p w:rsidR="00925D6F" w:rsidRDefault="00925D6F">
      <w:pPr>
        <w:rPr>
          <w:rFonts w:ascii="Arial" w:hAnsi="Arial" w:cs="Arial"/>
          <w:b/>
          <w:sz w:val="32"/>
        </w:rPr>
      </w:pPr>
    </w:p>
    <w:p w:rsidR="00925D6F" w:rsidRDefault="00925D6F" w:rsidP="00925D6F">
      <w:pPr>
        <w:spacing w:after="30"/>
        <w:rPr>
          <w:rFonts w:ascii="Arial" w:hAnsi="Arial" w:cs="Arial"/>
          <w:b/>
          <w:sz w:val="32"/>
        </w:rPr>
      </w:pPr>
    </w:p>
    <w:p w:rsidR="00925D6F" w:rsidRPr="00925D6F" w:rsidRDefault="00925D6F" w:rsidP="00925D6F">
      <w:pPr>
        <w:spacing w:after="30"/>
        <w:jc w:val="center"/>
        <w:rPr>
          <w:rFonts w:ascii="Arial" w:hAnsi="Arial" w:cs="Arial"/>
          <w:b/>
          <w:sz w:val="32"/>
        </w:rPr>
      </w:pPr>
      <w:r w:rsidRPr="00925D6F">
        <w:rPr>
          <w:rFonts w:ascii="Arial" w:hAnsi="Arial" w:cs="Arial"/>
          <w:b/>
          <w:sz w:val="32"/>
        </w:rPr>
        <w:lastRenderedPageBreak/>
        <w:t>Gerente en el Departamento de TI</w:t>
      </w:r>
    </w:p>
    <w:p w:rsidR="00327442" w:rsidRPr="00925D6F" w:rsidRDefault="002148F0" w:rsidP="00AF70A4">
      <w:pPr>
        <w:spacing w:after="30"/>
        <w:jc w:val="both"/>
        <w:rPr>
          <w:rFonts w:ascii="Arial" w:hAnsi="Arial" w:cs="Arial"/>
          <w:sz w:val="24"/>
        </w:rPr>
      </w:pPr>
      <w:r w:rsidRPr="00925D6F">
        <w:rPr>
          <w:rFonts w:ascii="Arial" w:hAnsi="Arial" w:cs="Arial"/>
          <w:sz w:val="24"/>
        </w:rPr>
        <w:t xml:space="preserve">Hoy en día se considera que un Gerente del Departamento de Tecnología (DTI), es el encargado de mejorar y realizar los mejores métodos de innovación de procesos y servicios de DTI de una empresa, donde por medió de metodologías que son consideradas las mejores en el mercado, como </w:t>
      </w:r>
      <w:r w:rsidR="00AF70A4" w:rsidRPr="00925D6F">
        <w:rPr>
          <w:rFonts w:ascii="Arial" w:hAnsi="Arial" w:cs="Arial"/>
          <w:i/>
          <w:sz w:val="24"/>
        </w:rPr>
        <w:t>“</w:t>
      </w:r>
      <w:r w:rsidRPr="00925D6F">
        <w:rPr>
          <w:rFonts w:ascii="Arial" w:hAnsi="Arial" w:cs="Arial"/>
          <w:i/>
          <w:sz w:val="24"/>
        </w:rPr>
        <w:t xml:space="preserve">SCRUM, que es </w:t>
      </w:r>
      <w:r w:rsidR="00B549FC" w:rsidRPr="00925D6F">
        <w:rPr>
          <w:rFonts w:ascii="Arial" w:hAnsi="Arial" w:cs="Arial"/>
          <w:i/>
          <w:sz w:val="24"/>
        </w:rPr>
        <w:t>utilizada como</w:t>
      </w:r>
      <w:r w:rsidRPr="00925D6F">
        <w:rPr>
          <w:rFonts w:ascii="Arial" w:hAnsi="Arial" w:cs="Arial"/>
          <w:i/>
          <w:sz w:val="24"/>
        </w:rPr>
        <w:t xml:space="preserve"> una de las mejores prácticas para trabajar colaborativamente, en equipo, y obt</w:t>
      </w:r>
      <w:r w:rsidR="00AF70A4" w:rsidRPr="00925D6F">
        <w:rPr>
          <w:rFonts w:ascii="Arial" w:hAnsi="Arial" w:cs="Arial"/>
          <w:i/>
          <w:sz w:val="24"/>
        </w:rPr>
        <w:t>ener el mejor resultado posible.”</w:t>
      </w:r>
      <w:sdt>
        <w:sdtPr>
          <w:rPr>
            <w:rFonts w:ascii="Arial" w:hAnsi="Arial" w:cs="Arial"/>
            <w:sz w:val="24"/>
          </w:rPr>
          <w:id w:val="174915421"/>
          <w:citation/>
        </w:sdtPr>
        <w:sdtContent>
          <w:r w:rsidR="00AF70A4" w:rsidRPr="00925D6F">
            <w:rPr>
              <w:rFonts w:ascii="Arial" w:hAnsi="Arial" w:cs="Arial"/>
              <w:sz w:val="24"/>
            </w:rPr>
            <w:fldChar w:fldCharType="begin"/>
          </w:r>
          <w:r w:rsidR="00AF70A4" w:rsidRPr="00925D6F">
            <w:rPr>
              <w:rFonts w:ascii="Arial" w:hAnsi="Arial" w:cs="Arial"/>
              <w:sz w:val="24"/>
            </w:rPr>
            <w:instrText xml:space="preserve"> CITATION pro19 \l 6154 </w:instrText>
          </w:r>
          <w:r w:rsidR="00AF70A4" w:rsidRPr="00925D6F">
            <w:rPr>
              <w:rFonts w:ascii="Arial" w:hAnsi="Arial" w:cs="Arial"/>
              <w:sz w:val="24"/>
            </w:rPr>
            <w:fldChar w:fldCharType="separate"/>
          </w:r>
          <w:r w:rsidR="00AF70A4" w:rsidRPr="00925D6F">
            <w:rPr>
              <w:rFonts w:ascii="Arial" w:hAnsi="Arial" w:cs="Arial"/>
              <w:noProof/>
              <w:sz w:val="24"/>
            </w:rPr>
            <w:t xml:space="preserve"> (proyectosagiles, 2019)</w:t>
          </w:r>
          <w:r w:rsidR="00AF70A4" w:rsidRPr="00925D6F">
            <w:rPr>
              <w:rFonts w:ascii="Arial" w:hAnsi="Arial" w:cs="Arial"/>
              <w:sz w:val="24"/>
            </w:rPr>
            <w:fldChar w:fldCharType="end"/>
          </w:r>
        </w:sdtContent>
      </w:sdt>
      <w:r w:rsidR="00AF70A4" w:rsidRPr="00925D6F">
        <w:rPr>
          <w:rFonts w:ascii="Arial" w:hAnsi="Arial" w:cs="Arial"/>
          <w:sz w:val="24"/>
        </w:rPr>
        <w:t xml:space="preserve">. Son las que ayudan a un gerente poder dirigir, coordinar y optimizar los recursos que son brindados al departamento </w:t>
      </w:r>
      <w:r w:rsidR="00B549FC" w:rsidRPr="00925D6F">
        <w:rPr>
          <w:rFonts w:ascii="Arial" w:hAnsi="Arial" w:cs="Arial"/>
          <w:sz w:val="24"/>
        </w:rPr>
        <w:t xml:space="preserve">los cuales </w:t>
      </w:r>
      <w:r w:rsidR="00AF70A4" w:rsidRPr="00925D6F">
        <w:rPr>
          <w:rFonts w:ascii="Arial" w:hAnsi="Arial" w:cs="Arial"/>
          <w:sz w:val="24"/>
        </w:rPr>
        <w:t xml:space="preserve">son utilizados por el equipo de trabajo </w:t>
      </w:r>
      <w:r w:rsidR="00B549FC" w:rsidRPr="00925D6F">
        <w:rPr>
          <w:rFonts w:ascii="Arial" w:hAnsi="Arial" w:cs="Arial"/>
          <w:sz w:val="24"/>
        </w:rPr>
        <w:t>que</w:t>
      </w:r>
      <w:r w:rsidR="00AF70A4" w:rsidRPr="00925D6F">
        <w:rPr>
          <w:rFonts w:ascii="Arial" w:hAnsi="Arial" w:cs="Arial"/>
          <w:sz w:val="24"/>
        </w:rPr>
        <w:t xml:space="preserve"> tiene a su cargo, </w:t>
      </w:r>
      <w:r w:rsidR="00B549FC" w:rsidRPr="00925D6F">
        <w:rPr>
          <w:rFonts w:ascii="Arial" w:hAnsi="Arial" w:cs="Arial"/>
          <w:sz w:val="24"/>
        </w:rPr>
        <w:t>los resultados se ven reflejados en cubrir</w:t>
      </w:r>
      <w:r w:rsidR="00AF70A4" w:rsidRPr="00925D6F">
        <w:rPr>
          <w:rFonts w:ascii="Arial" w:hAnsi="Arial" w:cs="Arial"/>
          <w:sz w:val="24"/>
        </w:rPr>
        <w:t xml:space="preserve"> las necesidades de la empresa mediante su coordinación y planificación estratégica.  </w:t>
      </w:r>
    </w:p>
    <w:p w:rsidR="00687D94" w:rsidRPr="00925D6F" w:rsidRDefault="00AF70A4" w:rsidP="00AF70A4">
      <w:pPr>
        <w:spacing w:after="30"/>
        <w:jc w:val="both"/>
        <w:rPr>
          <w:rFonts w:ascii="Arial" w:hAnsi="Arial" w:cs="Arial"/>
          <w:sz w:val="24"/>
        </w:rPr>
      </w:pPr>
      <w:r w:rsidRPr="00925D6F">
        <w:rPr>
          <w:rFonts w:ascii="Arial" w:hAnsi="Arial" w:cs="Arial"/>
          <w:sz w:val="24"/>
        </w:rPr>
        <w:t>Luego de definir que hace un gerente de DTI, podemos hablar un poco de lo que se realizó en el curso de Gerencia de Recursos de Tecnología de la Información y Comunicación (GRTIC)</w:t>
      </w:r>
      <w:r w:rsidR="00AB27A5" w:rsidRPr="00925D6F">
        <w:rPr>
          <w:rFonts w:ascii="Arial" w:hAnsi="Arial" w:cs="Arial"/>
          <w:sz w:val="24"/>
        </w:rPr>
        <w:t xml:space="preserve">, desde un inicio de semestre el equipo del salón tuvo la oportunidad de llevar el puesto de Chief Information Officer (CIO), </w:t>
      </w:r>
      <w:r w:rsidR="00AB27A5" w:rsidRPr="00925D6F">
        <w:rPr>
          <w:rFonts w:ascii="Arial" w:hAnsi="Arial" w:cs="Arial"/>
          <w:i/>
          <w:sz w:val="24"/>
        </w:rPr>
        <w:t>“responsable de los sistemas de tecnologías de la información de la empresa a nivel de procesos y desde el punto de vista de la planificación.”</w:t>
      </w:r>
      <w:r w:rsidR="00AB27A5" w:rsidRPr="00925D6F">
        <w:rPr>
          <w:rFonts w:ascii="Arial" w:hAnsi="Arial" w:cs="Arial"/>
          <w:sz w:val="24"/>
        </w:rPr>
        <w:t xml:space="preserve">  </w:t>
      </w:r>
      <w:sdt>
        <w:sdtPr>
          <w:rPr>
            <w:rFonts w:ascii="Arial" w:hAnsi="Arial" w:cs="Arial"/>
            <w:sz w:val="24"/>
          </w:rPr>
          <w:id w:val="174915422"/>
          <w:citation/>
        </w:sdtPr>
        <w:sdtContent>
          <w:r w:rsidR="00AB27A5" w:rsidRPr="00925D6F">
            <w:rPr>
              <w:rFonts w:ascii="Arial" w:hAnsi="Arial" w:cs="Arial"/>
              <w:sz w:val="24"/>
            </w:rPr>
            <w:fldChar w:fldCharType="begin"/>
          </w:r>
          <w:r w:rsidR="00AB27A5" w:rsidRPr="00925D6F">
            <w:rPr>
              <w:rFonts w:ascii="Arial" w:hAnsi="Arial" w:cs="Arial"/>
              <w:sz w:val="24"/>
            </w:rPr>
            <w:instrText xml:space="preserve"> CITATION Mir15 \l 6154 </w:instrText>
          </w:r>
          <w:r w:rsidR="00AB27A5" w:rsidRPr="00925D6F">
            <w:rPr>
              <w:rFonts w:ascii="Arial" w:hAnsi="Arial" w:cs="Arial"/>
              <w:sz w:val="24"/>
            </w:rPr>
            <w:fldChar w:fldCharType="separate"/>
          </w:r>
          <w:r w:rsidR="00AB27A5" w:rsidRPr="00925D6F">
            <w:rPr>
              <w:rFonts w:ascii="Arial" w:hAnsi="Arial" w:cs="Arial"/>
              <w:noProof/>
              <w:sz w:val="24"/>
            </w:rPr>
            <w:t>(More, 2015)</w:t>
          </w:r>
          <w:r w:rsidR="00AB27A5" w:rsidRPr="00925D6F">
            <w:rPr>
              <w:rFonts w:ascii="Arial" w:hAnsi="Arial" w:cs="Arial"/>
              <w:sz w:val="24"/>
            </w:rPr>
            <w:fldChar w:fldCharType="end"/>
          </w:r>
        </w:sdtContent>
      </w:sdt>
      <w:r w:rsidR="00AB27A5" w:rsidRPr="00925D6F">
        <w:rPr>
          <w:rFonts w:ascii="Arial" w:hAnsi="Arial" w:cs="Arial"/>
          <w:sz w:val="24"/>
        </w:rPr>
        <w:t>, de una empresa como lo fue la Tabacalera Torres-Garcia, la cual el CIO (Jorge Mazzini), fue el escogido como el nuevo gerente de tecnología por el salón y muchos de nuestro equipo Rosado como nos hacemos llamar tuvimos que aprender como dirigir y planificar un departamento de TI donde hicimos papeles</w:t>
      </w:r>
      <w:r w:rsidR="00B549FC" w:rsidRPr="00925D6F">
        <w:rPr>
          <w:rFonts w:ascii="Arial" w:hAnsi="Arial" w:cs="Arial"/>
          <w:sz w:val="24"/>
        </w:rPr>
        <w:t xml:space="preserve"> de otros puestos de tecnología, los cuales teníamos el rol de ayudar o perjudicar la estrategia tecnología que deseaba llevar Mazzini al departamento de TI. Uno de los momentos más incómodos en clase eran las dramatizaciones que realizábamos, donde eran pequeñas reuniones de One to One o reuniones más formales, como de presentar una propuesta a la junta directiva, las cuales eran muy difíciles, como </w:t>
      </w:r>
      <w:r w:rsidR="00687D94" w:rsidRPr="00925D6F">
        <w:rPr>
          <w:rFonts w:ascii="Arial" w:hAnsi="Arial" w:cs="Arial"/>
          <w:sz w:val="24"/>
        </w:rPr>
        <w:t>estudiantes sin experiencia</w:t>
      </w:r>
      <w:r w:rsidR="00B549FC" w:rsidRPr="00925D6F">
        <w:rPr>
          <w:rFonts w:ascii="Arial" w:hAnsi="Arial" w:cs="Arial"/>
          <w:sz w:val="24"/>
        </w:rPr>
        <w:t xml:space="preserve"> tener que ponernos en el rol de un gerente </w:t>
      </w:r>
      <w:r w:rsidR="00687D94" w:rsidRPr="00925D6F">
        <w:rPr>
          <w:rFonts w:ascii="Arial" w:hAnsi="Arial" w:cs="Arial"/>
          <w:sz w:val="24"/>
        </w:rPr>
        <w:t xml:space="preserve">y tomar decisiones o promesas que podían perjudicar a todos en el salón, teníamos que medir muy bien lo que hablábamos en esas reuniones porque podían perjudicarnos de cualquier manera como tener más responsabilidades, tener que realizar más trabajo del cual estaba planeado o tener que volver a organizar algo que ya estaba hecho por decisiones que otros tomaron. </w:t>
      </w:r>
    </w:p>
    <w:p w:rsidR="00AF70A4" w:rsidRPr="00925D6F" w:rsidRDefault="00687D94" w:rsidP="00AF70A4">
      <w:pPr>
        <w:spacing w:after="30"/>
        <w:jc w:val="both"/>
        <w:rPr>
          <w:rFonts w:ascii="Arial" w:hAnsi="Arial" w:cs="Arial"/>
          <w:sz w:val="24"/>
        </w:rPr>
      </w:pPr>
      <w:r w:rsidRPr="00925D6F">
        <w:rPr>
          <w:rFonts w:ascii="Arial" w:hAnsi="Arial" w:cs="Arial"/>
          <w:sz w:val="24"/>
        </w:rPr>
        <w:t>En fin son experiencias que nos ayudan a saber la responsabilidad que tiene un gerente y las importantes decisiones que toma el mismo, en cada reunión o junta.</w:t>
      </w:r>
    </w:p>
    <w:p w:rsidR="00687D94" w:rsidRDefault="00687D94" w:rsidP="00AF70A4">
      <w:pPr>
        <w:spacing w:after="30"/>
        <w:jc w:val="both"/>
        <w:rPr>
          <w:rFonts w:ascii="Arial" w:hAnsi="Arial" w:cs="Arial"/>
          <w:sz w:val="24"/>
        </w:rPr>
      </w:pPr>
      <w:r w:rsidRPr="00925D6F">
        <w:rPr>
          <w:rFonts w:ascii="Arial" w:hAnsi="Arial" w:cs="Arial"/>
          <w:sz w:val="24"/>
        </w:rPr>
        <w:t>Para finalizar hablare de las enseñanzas y experiencias que me llevo, luego de culminado el curso de GRTIC, con el equipo Rosado y el resto de los equipos, el profesor Alexis</w:t>
      </w:r>
      <w:r w:rsidR="003A17F3" w:rsidRPr="00925D6F">
        <w:rPr>
          <w:rFonts w:ascii="Arial" w:hAnsi="Arial" w:cs="Arial"/>
          <w:sz w:val="24"/>
        </w:rPr>
        <w:t xml:space="preserve"> Moscote en su materia nos ayudó</w:t>
      </w:r>
      <w:r w:rsidRPr="00925D6F">
        <w:rPr>
          <w:rFonts w:ascii="Arial" w:hAnsi="Arial" w:cs="Arial"/>
          <w:sz w:val="24"/>
        </w:rPr>
        <w:t xml:space="preserve"> a conocer el lado estresante que vive un CIO de una empresa y también de toda</w:t>
      </w:r>
      <w:r w:rsidR="006351E5" w:rsidRPr="00925D6F">
        <w:rPr>
          <w:rFonts w:ascii="Arial" w:hAnsi="Arial" w:cs="Arial"/>
          <w:sz w:val="24"/>
        </w:rPr>
        <w:t>s</w:t>
      </w:r>
      <w:r w:rsidRPr="00925D6F">
        <w:rPr>
          <w:rFonts w:ascii="Arial" w:hAnsi="Arial" w:cs="Arial"/>
          <w:sz w:val="24"/>
        </w:rPr>
        <w:t xml:space="preserve"> las responsabilidades que este lleva dentro del departamento de TI, lo cual por </w:t>
      </w:r>
      <w:r w:rsidR="003A17F3" w:rsidRPr="00925D6F">
        <w:rPr>
          <w:rFonts w:ascii="Arial" w:hAnsi="Arial" w:cs="Arial"/>
          <w:sz w:val="24"/>
        </w:rPr>
        <w:t xml:space="preserve">medio de pequeñas explicaciones nos aconsejaba </w:t>
      </w:r>
      <w:r w:rsidRPr="00925D6F">
        <w:rPr>
          <w:rFonts w:ascii="Arial" w:hAnsi="Arial" w:cs="Arial"/>
          <w:sz w:val="24"/>
        </w:rPr>
        <w:t xml:space="preserve"> </w:t>
      </w:r>
      <w:r w:rsidR="003A17F3" w:rsidRPr="00925D6F">
        <w:rPr>
          <w:rFonts w:ascii="Arial" w:hAnsi="Arial" w:cs="Arial"/>
          <w:sz w:val="24"/>
        </w:rPr>
        <w:t xml:space="preserve">o aprendíamos términos nuevos que se utilizan en este mundo de la gerencia para poder llevar el departamento de una empresa. Una de las explicaciones o dinámicas que hicimos para entender </w:t>
      </w:r>
      <w:r w:rsidR="00925D6F">
        <w:rPr>
          <w:rFonts w:ascii="Arial" w:hAnsi="Arial" w:cs="Arial"/>
          <w:sz w:val="24"/>
        </w:rPr>
        <w:t xml:space="preserve">la responsabilidad de un </w:t>
      </w:r>
      <w:r w:rsidR="003A17F3" w:rsidRPr="00925D6F">
        <w:rPr>
          <w:rFonts w:ascii="Arial" w:hAnsi="Arial" w:cs="Arial"/>
          <w:sz w:val="24"/>
        </w:rPr>
        <w:t>CIO fue el aprender a diferenciar eficiencia con eficacia, los cuales son términos que son muy necesarios en la vida de una persona que tiene tanta responsabilidad. En fin fue un curso lleno de muchas emociones</w:t>
      </w:r>
      <w:r w:rsidR="00925D6F">
        <w:rPr>
          <w:rFonts w:ascii="Arial" w:hAnsi="Arial" w:cs="Arial"/>
          <w:sz w:val="24"/>
        </w:rPr>
        <w:t xml:space="preserve"> donde </w:t>
      </w:r>
      <w:r w:rsidR="003A17F3" w:rsidRPr="00925D6F">
        <w:rPr>
          <w:rFonts w:ascii="Arial" w:hAnsi="Arial" w:cs="Arial"/>
          <w:sz w:val="24"/>
        </w:rPr>
        <w:t>teníamos muchas asignaciones</w:t>
      </w:r>
      <w:r w:rsidR="00925D6F">
        <w:rPr>
          <w:rFonts w:ascii="Arial" w:hAnsi="Arial" w:cs="Arial"/>
          <w:sz w:val="24"/>
        </w:rPr>
        <w:t xml:space="preserve">, </w:t>
      </w:r>
      <w:r w:rsidR="006351E5" w:rsidRPr="00925D6F">
        <w:rPr>
          <w:rFonts w:ascii="Arial" w:hAnsi="Arial" w:cs="Arial"/>
          <w:sz w:val="24"/>
        </w:rPr>
        <w:t xml:space="preserve">hacíamos </w:t>
      </w:r>
      <w:r w:rsidR="00925D6F">
        <w:rPr>
          <w:rFonts w:ascii="Arial" w:hAnsi="Arial" w:cs="Arial"/>
          <w:sz w:val="24"/>
        </w:rPr>
        <w:t>dinámicas que nos ayudaban</w:t>
      </w:r>
      <w:r w:rsidR="006351E5" w:rsidRPr="00925D6F">
        <w:rPr>
          <w:rFonts w:ascii="Arial" w:hAnsi="Arial" w:cs="Arial"/>
          <w:sz w:val="24"/>
        </w:rPr>
        <w:t xml:space="preserve"> a juntarnos como equipo de trabajo y también nos divertíamos aprendiendo lo cual eran momentos de relajación luego de tanto estrés</w:t>
      </w:r>
      <w:r w:rsidR="00925D6F">
        <w:rPr>
          <w:rFonts w:ascii="Arial" w:hAnsi="Arial" w:cs="Arial"/>
          <w:sz w:val="24"/>
        </w:rPr>
        <w:t xml:space="preserve"> en el trabajo</w:t>
      </w:r>
      <w:r w:rsidR="003E2F1E">
        <w:rPr>
          <w:rFonts w:ascii="Arial" w:hAnsi="Arial" w:cs="Arial"/>
          <w:sz w:val="24"/>
        </w:rPr>
        <w:t xml:space="preserve"> y universitario</w:t>
      </w:r>
      <w:r w:rsidR="00925D6F">
        <w:rPr>
          <w:rFonts w:ascii="Arial" w:hAnsi="Arial" w:cs="Arial"/>
          <w:sz w:val="24"/>
        </w:rPr>
        <w:t>.</w:t>
      </w:r>
    </w:p>
    <w:p w:rsidR="00925D6F" w:rsidRDefault="00925D6F" w:rsidP="00925D6F">
      <w:pPr>
        <w:spacing w:after="30"/>
        <w:jc w:val="center"/>
        <w:rPr>
          <w:rFonts w:ascii="Arial" w:hAnsi="Arial" w:cs="Arial"/>
          <w:b/>
          <w:sz w:val="28"/>
        </w:rPr>
      </w:pPr>
      <w:r w:rsidRPr="00925D6F">
        <w:rPr>
          <w:rFonts w:ascii="Arial" w:hAnsi="Arial" w:cs="Arial"/>
          <w:b/>
          <w:sz w:val="28"/>
        </w:rPr>
        <w:lastRenderedPageBreak/>
        <w:t>REFERENCIAS</w:t>
      </w:r>
    </w:p>
    <w:sdt>
      <w:sdtPr>
        <w:id w:val="174915425"/>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925D6F" w:rsidRDefault="00925D6F">
          <w:pPr>
            <w:pStyle w:val="Ttulo1"/>
          </w:pPr>
        </w:p>
        <w:sdt>
          <w:sdtPr>
            <w:rPr>
              <w:lang w:val="es-ES"/>
            </w:rPr>
            <w:id w:val="111145805"/>
            <w:bibliography/>
          </w:sdtPr>
          <w:sdtContent>
            <w:p w:rsidR="00925D6F" w:rsidRPr="00925D6F" w:rsidRDefault="00925D6F" w:rsidP="00925D6F">
              <w:pPr>
                <w:pStyle w:val="Bibliografa"/>
                <w:jc w:val="both"/>
                <w:rPr>
                  <w:rFonts w:ascii="Arial" w:hAnsi="Arial" w:cs="Arial"/>
                  <w:noProof/>
                  <w:sz w:val="24"/>
                  <w:lang w:val="es-ES"/>
                </w:rPr>
              </w:pPr>
              <w:r w:rsidRPr="00925D6F">
                <w:rPr>
                  <w:rFonts w:ascii="Arial" w:hAnsi="Arial" w:cs="Arial"/>
                  <w:sz w:val="24"/>
                  <w:lang w:val="es-ES"/>
                </w:rPr>
                <w:fldChar w:fldCharType="begin"/>
              </w:r>
              <w:r w:rsidRPr="00925D6F">
                <w:rPr>
                  <w:rFonts w:ascii="Arial" w:hAnsi="Arial" w:cs="Arial"/>
                  <w:sz w:val="24"/>
                  <w:lang w:val="es-ES"/>
                </w:rPr>
                <w:instrText xml:space="preserve"> BIBLIOGRAPHY </w:instrText>
              </w:r>
              <w:r w:rsidRPr="00925D6F">
                <w:rPr>
                  <w:rFonts w:ascii="Arial" w:hAnsi="Arial" w:cs="Arial"/>
                  <w:sz w:val="24"/>
                  <w:lang w:val="es-ES"/>
                </w:rPr>
                <w:fldChar w:fldCharType="separate"/>
              </w:r>
              <w:r w:rsidRPr="00925D6F">
                <w:rPr>
                  <w:rFonts w:ascii="Arial" w:hAnsi="Arial" w:cs="Arial"/>
                  <w:noProof/>
                  <w:sz w:val="24"/>
                  <w:lang w:val="es-ES"/>
                </w:rPr>
                <w:t xml:space="preserve">More, M. (22 de abril de 2015). </w:t>
              </w:r>
              <w:r w:rsidRPr="00925D6F">
                <w:rPr>
                  <w:rFonts w:ascii="Arial" w:hAnsi="Arial" w:cs="Arial"/>
                  <w:i/>
                  <w:iCs/>
                  <w:noProof/>
                  <w:sz w:val="24"/>
                  <w:lang w:val="es-ES"/>
                </w:rPr>
                <w:t>IEBS school .</w:t>
              </w:r>
              <w:r w:rsidRPr="00925D6F">
                <w:rPr>
                  <w:rFonts w:ascii="Arial" w:hAnsi="Arial" w:cs="Arial"/>
                  <w:noProof/>
                  <w:sz w:val="24"/>
                  <w:lang w:val="es-ES"/>
                </w:rPr>
                <w:t xml:space="preserve"> Recuperado el 18 de diciembre de 2019, de https://www.iebschool.com/blog/ceo-cfo-cio-cto-digital-business/#CIO</w:t>
              </w:r>
            </w:p>
            <w:p w:rsidR="00925D6F" w:rsidRPr="00925D6F" w:rsidRDefault="00925D6F" w:rsidP="00925D6F">
              <w:pPr>
                <w:pStyle w:val="Bibliografa"/>
                <w:jc w:val="both"/>
                <w:rPr>
                  <w:rFonts w:ascii="Arial" w:hAnsi="Arial" w:cs="Arial"/>
                  <w:noProof/>
                  <w:sz w:val="24"/>
                  <w:lang w:val="es-ES"/>
                </w:rPr>
              </w:pPr>
              <w:r w:rsidRPr="00925D6F">
                <w:rPr>
                  <w:rFonts w:ascii="Arial" w:hAnsi="Arial" w:cs="Arial"/>
                  <w:noProof/>
                  <w:sz w:val="24"/>
                  <w:lang w:val="es-ES"/>
                </w:rPr>
                <w:t xml:space="preserve">proyectosagiles. (2019). </w:t>
              </w:r>
              <w:r w:rsidRPr="00925D6F">
                <w:rPr>
                  <w:rFonts w:ascii="Arial" w:hAnsi="Arial" w:cs="Arial"/>
                  <w:i/>
                  <w:iCs/>
                  <w:noProof/>
                  <w:sz w:val="24"/>
                  <w:lang w:val="es-ES"/>
                </w:rPr>
                <w:t>proyectosagiles.</w:t>
              </w:r>
              <w:r w:rsidRPr="00925D6F">
                <w:rPr>
                  <w:rFonts w:ascii="Arial" w:hAnsi="Arial" w:cs="Arial"/>
                  <w:noProof/>
                  <w:sz w:val="24"/>
                  <w:lang w:val="es-ES"/>
                </w:rPr>
                <w:t xml:space="preserve"> Recuperado el 18 de Diciembre de 2019, de https://proyectosagiles.org/que-es-scrum/</w:t>
              </w:r>
            </w:p>
            <w:p w:rsidR="00925D6F" w:rsidRDefault="00925D6F" w:rsidP="00925D6F">
              <w:pPr>
                <w:jc w:val="both"/>
                <w:rPr>
                  <w:lang w:val="es-ES"/>
                </w:rPr>
              </w:pPr>
              <w:r w:rsidRPr="00925D6F">
                <w:rPr>
                  <w:rFonts w:ascii="Arial" w:hAnsi="Arial" w:cs="Arial"/>
                  <w:sz w:val="24"/>
                  <w:lang w:val="es-ES"/>
                </w:rPr>
                <w:fldChar w:fldCharType="end"/>
              </w:r>
            </w:p>
          </w:sdtContent>
        </w:sdt>
      </w:sdtContent>
    </w:sdt>
    <w:p w:rsidR="00925D6F" w:rsidRPr="00925D6F" w:rsidRDefault="00925D6F" w:rsidP="00925D6F">
      <w:pPr>
        <w:spacing w:after="30"/>
        <w:rPr>
          <w:rFonts w:ascii="Arial" w:hAnsi="Arial" w:cs="Arial"/>
          <w:sz w:val="24"/>
        </w:rPr>
      </w:pPr>
    </w:p>
    <w:sectPr w:rsidR="00925D6F" w:rsidRPr="00925D6F" w:rsidSect="002148F0">
      <w:pgSz w:w="12240" w:h="15840"/>
      <w:pgMar w:top="1417" w:right="616" w:bottom="1417" w:left="567" w:header="708" w:footer="708" w:gutter="0"/>
      <w:pgBorders w:offsetFrom="page">
        <w:top w:val="single" w:sz="4" w:space="3" w:color="auto"/>
        <w:left w:val="single" w:sz="4" w:space="3" w:color="auto"/>
        <w:bottom w:val="single" w:sz="4" w:space="3" w:color="auto"/>
        <w:right w:val="single" w:sz="4" w:space="3"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2148F0"/>
    <w:rsid w:val="0015417A"/>
    <w:rsid w:val="002138D5"/>
    <w:rsid w:val="002148F0"/>
    <w:rsid w:val="002E5E90"/>
    <w:rsid w:val="00327442"/>
    <w:rsid w:val="003A0E4A"/>
    <w:rsid w:val="003A17F3"/>
    <w:rsid w:val="003E2F1E"/>
    <w:rsid w:val="003F0E6D"/>
    <w:rsid w:val="004F7B6E"/>
    <w:rsid w:val="005826DC"/>
    <w:rsid w:val="005C3D98"/>
    <w:rsid w:val="006351E5"/>
    <w:rsid w:val="00687D94"/>
    <w:rsid w:val="00711B9A"/>
    <w:rsid w:val="007B072B"/>
    <w:rsid w:val="00925D6F"/>
    <w:rsid w:val="0099357B"/>
    <w:rsid w:val="00AB27A5"/>
    <w:rsid w:val="00AF70A4"/>
    <w:rsid w:val="00B004F3"/>
    <w:rsid w:val="00B535F9"/>
    <w:rsid w:val="00B549FC"/>
    <w:rsid w:val="00E9473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42"/>
  </w:style>
  <w:style w:type="paragraph" w:styleId="Ttulo1">
    <w:name w:val="heading 1"/>
    <w:basedOn w:val="Normal"/>
    <w:next w:val="Normal"/>
    <w:link w:val="Ttulo1Car"/>
    <w:uiPriority w:val="9"/>
    <w:qFormat/>
    <w:rsid w:val="00925D6F"/>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7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70A4"/>
    <w:rPr>
      <w:rFonts w:ascii="Tahoma" w:hAnsi="Tahoma" w:cs="Tahoma"/>
      <w:sz w:val="16"/>
      <w:szCs w:val="16"/>
    </w:rPr>
  </w:style>
  <w:style w:type="character" w:customStyle="1" w:styleId="Ttulo1Car">
    <w:name w:val="Título 1 Car"/>
    <w:basedOn w:val="Fuentedeprrafopredeter"/>
    <w:link w:val="Ttulo1"/>
    <w:uiPriority w:val="9"/>
    <w:rsid w:val="00925D6F"/>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925D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pro19</b:Tag>
    <b:SourceType>DocumentFromInternetSite</b:SourceType>
    <b:Guid>{017DBF94-669B-46C9-8B01-7B4AF556ADAA}</b:Guid>
    <b:LCID>0</b:LCID>
    <b:Author>
      <b:Author>
        <b:Corporate>proyectosagiles</b:Corporate>
      </b:Author>
    </b:Author>
    <b:Title>proyectosagiles</b:Title>
    <b:Year>2019</b:Year>
    <b:YearAccessed>2019</b:YearAccessed>
    <b:MonthAccessed>Diciembre</b:MonthAccessed>
    <b:DayAccessed>18</b:DayAccessed>
    <b:URL>https://proyectosagiles.org/que-es-scrum/</b:URL>
    <b:RefOrder>1</b:RefOrder>
  </b:Source>
  <b:Source>
    <b:Tag>Mir15</b:Tag>
    <b:SourceType>DocumentFromInternetSite</b:SourceType>
    <b:Guid>{4C7A16B8-B656-40C8-BA5F-8915BBF9EB87}</b:Guid>
    <b:LCID>0</b:LCID>
    <b:Author>
      <b:Author>
        <b:NameList>
          <b:Person>
            <b:Last>More</b:Last>
            <b:First>Mireia</b:First>
          </b:Person>
        </b:NameList>
      </b:Author>
    </b:Author>
    <b:Title>IEBS school </b:Title>
    <b:Year>2015</b:Year>
    <b:Month>abril</b:Month>
    <b:Day>22</b:Day>
    <b:YearAccessed>2019</b:YearAccessed>
    <b:MonthAccessed>diciembre</b:MonthAccessed>
    <b:DayAccessed>18</b:DayAccessed>
    <b:URL>https://www.iebschool.com/blog/ceo-cfo-cio-cto-digital-business/#CIO</b:URL>
    <b:RefOrder>2</b:RefOrder>
  </b:Source>
</b:Sources>
</file>

<file path=customXml/itemProps1.xml><?xml version="1.0" encoding="utf-8"?>
<ds:datastoreItem xmlns:ds="http://schemas.openxmlformats.org/officeDocument/2006/customXml" ds:itemID="{AE14D71A-1A1C-4D34-9102-A547E07C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carvaldes</cp:lastModifiedBy>
  <cp:revision>1</cp:revision>
  <dcterms:created xsi:type="dcterms:W3CDTF">2019-12-18T12:55:00Z</dcterms:created>
  <dcterms:modified xsi:type="dcterms:W3CDTF">2019-12-18T14:27:00Z</dcterms:modified>
</cp:coreProperties>
</file>