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13"/>
        </w:rPr>
      </w:pPr>
    </w:p>
    <w:p>
      <w:pPr>
        <w:pStyle w:val="Title"/>
      </w:pPr>
      <w:r>
        <w:rPr>
          <w:w w:val="105"/>
        </w:rPr>
        <w:t>CCT</w:t>
      </w:r>
      <w:r>
        <w:rPr>
          <w:spacing w:val="16"/>
          <w:w w:val="105"/>
        </w:rPr>
        <w:t> </w:t>
      </w:r>
      <w:r>
        <w:rPr>
          <w:w w:val="105"/>
        </w:rPr>
        <w:t>College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Dublin</w:t>
      </w:r>
    </w:p>
    <w:p>
      <w:pPr>
        <w:pStyle w:val="BodyText"/>
        <w:spacing w:before="10"/>
        <w:rPr>
          <w:rFonts w:ascii="Georgia"/>
          <w:b/>
          <w:sz w:val="26"/>
        </w:rPr>
      </w:pPr>
    </w:p>
    <w:p>
      <w:pPr>
        <w:spacing w:before="1"/>
        <w:ind w:left="2718" w:right="2736" w:firstLine="0"/>
        <w:jc w:val="center"/>
        <w:rPr>
          <w:sz w:val="28"/>
        </w:rPr>
      </w:pPr>
      <w:r>
        <w:rPr>
          <w:w w:val="105"/>
          <w:sz w:val="28"/>
        </w:rPr>
        <w:t>Assessment</w:t>
      </w:r>
      <w:r>
        <w:rPr>
          <w:spacing w:val="15"/>
          <w:w w:val="105"/>
          <w:sz w:val="28"/>
        </w:rPr>
        <w:t> </w:t>
      </w:r>
      <w:r>
        <w:rPr>
          <w:w w:val="105"/>
          <w:sz w:val="28"/>
        </w:rPr>
        <w:t>Cover</w:t>
      </w:r>
      <w:r>
        <w:rPr>
          <w:spacing w:val="15"/>
          <w:w w:val="105"/>
          <w:sz w:val="28"/>
        </w:rPr>
        <w:t> </w:t>
      </w:r>
      <w:r>
        <w:rPr>
          <w:spacing w:val="-4"/>
          <w:w w:val="105"/>
          <w:sz w:val="28"/>
        </w:rPr>
        <w:t>Page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85.039001pt;margin-top:14.699088pt;width:441.95pt;height:.1pt;mso-position-horizontal-relative:page;mso-position-vertical-relative:paragraph;z-index:-15728640;mso-wrap-distance-left:0;mso-wrap-distance-right:0" id="docshape1" coordorigin="1701,294" coordsize="8839,0" path="m1701,294l10539,29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4"/>
        <w:gridCol w:w="4207"/>
      </w:tblGrid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Module</w:t>
            </w:r>
            <w:r>
              <w:rPr>
                <w:spacing w:val="19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Title: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10"/>
                <w:sz w:val="28"/>
              </w:rPr>
              <w:t>Data</w:t>
            </w:r>
            <w:r>
              <w:rPr>
                <w:spacing w:val="2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Visualisation</w:t>
            </w:r>
            <w:r>
              <w:rPr>
                <w:spacing w:val="3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Techniques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Assessment</w:t>
            </w:r>
            <w:r>
              <w:rPr>
                <w:spacing w:val="18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Title: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CA</w:t>
            </w:r>
            <w:r>
              <w:rPr>
                <w:spacing w:val="1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2</w:t>
            </w:r>
            <w:r>
              <w:rPr>
                <w:spacing w:val="18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-</w:t>
            </w:r>
            <w:r>
              <w:rPr>
                <w:spacing w:val="17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Individual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Lecturer</w:t>
            </w:r>
            <w:r>
              <w:rPr>
                <w:spacing w:val="47"/>
                <w:w w:val="105"/>
                <w:sz w:val="28"/>
              </w:rPr>
              <w:t> </w:t>
            </w:r>
            <w:r>
              <w:rPr>
                <w:spacing w:val="-4"/>
                <w:w w:val="105"/>
                <w:sz w:val="28"/>
              </w:rPr>
              <w:t>Name: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David</w:t>
            </w:r>
            <w:r>
              <w:rPr>
                <w:spacing w:val="24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McQuaid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10"/>
                <w:sz w:val="28"/>
              </w:rPr>
              <w:t>Student</w:t>
            </w:r>
            <w:r>
              <w:rPr>
                <w:spacing w:val="9"/>
                <w:w w:val="110"/>
                <w:sz w:val="28"/>
              </w:rPr>
              <w:t> </w:t>
            </w:r>
            <w:r>
              <w:rPr>
                <w:w w:val="110"/>
                <w:sz w:val="28"/>
              </w:rPr>
              <w:t>Full</w:t>
            </w:r>
            <w:r>
              <w:rPr>
                <w:spacing w:val="10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Name: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Victor</w:t>
            </w:r>
            <w:r>
              <w:rPr>
                <w:spacing w:val="36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Ferreira</w:t>
            </w:r>
            <w:r>
              <w:rPr>
                <w:spacing w:val="36"/>
                <w:w w:val="105"/>
                <w:sz w:val="28"/>
              </w:rPr>
              <w:t> </w:t>
            </w:r>
            <w:r>
              <w:rPr>
                <w:spacing w:val="-4"/>
                <w:w w:val="105"/>
                <w:sz w:val="28"/>
              </w:rPr>
              <w:t>Silva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10"/>
                <w:sz w:val="28"/>
              </w:rPr>
              <w:t>Student</w:t>
            </w:r>
            <w:r>
              <w:rPr>
                <w:spacing w:val="30"/>
                <w:w w:val="110"/>
                <w:sz w:val="28"/>
              </w:rPr>
              <w:t> </w:t>
            </w:r>
            <w:r>
              <w:rPr>
                <w:spacing w:val="-2"/>
                <w:w w:val="110"/>
                <w:sz w:val="28"/>
              </w:rPr>
              <w:t>Number: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2021324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Assessment</w:t>
            </w:r>
            <w:r>
              <w:rPr>
                <w:spacing w:val="23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Due</w:t>
            </w:r>
            <w:r>
              <w:rPr>
                <w:spacing w:val="23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Date: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28th</w:t>
            </w:r>
            <w:r>
              <w:rPr>
                <w:spacing w:val="2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May</w:t>
            </w:r>
            <w:r>
              <w:rPr>
                <w:spacing w:val="27"/>
                <w:w w:val="105"/>
                <w:sz w:val="28"/>
              </w:rPr>
              <w:t> </w:t>
            </w:r>
            <w:r>
              <w:rPr>
                <w:spacing w:val="-4"/>
                <w:w w:val="105"/>
                <w:sz w:val="28"/>
              </w:rPr>
              <w:t>2023</w:t>
            </w:r>
          </w:p>
        </w:tc>
      </w:tr>
      <w:tr>
        <w:trPr>
          <w:trHeight w:val="356" w:hRule="atLeast"/>
        </w:trPr>
        <w:tc>
          <w:tcPr>
            <w:tcW w:w="298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Date</w:t>
            </w:r>
            <w:r>
              <w:rPr>
                <w:spacing w:val="24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of</w:t>
            </w:r>
            <w:r>
              <w:rPr>
                <w:spacing w:val="26"/>
                <w:w w:val="105"/>
                <w:sz w:val="28"/>
              </w:rPr>
              <w:t> </w:t>
            </w:r>
            <w:r>
              <w:rPr>
                <w:spacing w:val="-2"/>
                <w:w w:val="105"/>
                <w:sz w:val="28"/>
              </w:rPr>
              <w:t>Submission:</w:t>
            </w:r>
          </w:p>
        </w:tc>
        <w:tc>
          <w:tcPr>
            <w:tcW w:w="4207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28th</w:t>
            </w:r>
            <w:r>
              <w:rPr>
                <w:spacing w:val="27"/>
                <w:w w:val="105"/>
                <w:sz w:val="28"/>
              </w:rPr>
              <w:t> </w:t>
            </w:r>
            <w:r>
              <w:rPr>
                <w:w w:val="105"/>
                <w:sz w:val="28"/>
              </w:rPr>
              <w:t>May</w:t>
            </w:r>
            <w:r>
              <w:rPr>
                <w:spacing w:val="27"/>
                <w:w w:val="105"/>
                <w:sz w:val="28"/>
              </w:rPr>
              <w:t> </w:t>
            </w:r>
            <w:r>
              <w:rPr>
                <w:spacing w:val="-4"/>
                <w:w w:val="105"/>
                <w:sz w:val="28"/>
              </w:rPr>
              <w:t>2023</w:t>
            </w:r>
          </w:p>
        </w:tc>
      </w:tr>
    </w:tbl>
    <w:p>
      <w:pPr>
        <w:pStyle w:val="BodyText"/>
      </w:pPr>
    </w:p>
    <w:p>
      <w:pPr>
        <w:pStyle w:val="BodyText"/>
        <w:spacing w:before="1"/>
        <w:rPr>
          <w:sz w:val="21"/>
        </w:rPr>
      </w:pPr>
    </w:p>
    <w:p>
      <w:pPr>
        <w:spacing w:before="54"/>
        <w:ind w:left="2719" w:right="2735" w:firstLine="0"/>
        <w:jc w:val="center"/>
        <w:rPr>
          <w:sz w:val="28"/>
        </w:rPr>
      </w:pPr>
      <w:r>
        <w:rPr>
          <w:spacing w:val="-2"/>
          <w:w w:val="110"/>
          <w:sz w:val="28"/>
        </w:rPr>
        <w:t>Declaration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49" w:lineRule="auto"/>
        <w:ind w:left="119" w:right="137" w:hanging="1"/>
        <w:jc w:val="center"/>
      </w:pPr>
      <w:r>
        <w:rPr>
          <w:w w:val="110"/>
        </w:rPr>
        <w:t>By submitting this assessment, I confirm that I have read the CCT policy on Academic Misconduct and understand the implications of submitting work that is not my own or does not appropriately reference material taken from a third party or other source.</w:t>
      </w:r>
      <w:r>
        <w:rPr>
          <w:spacing w:val="22"/>
          <w:w w:val="110"/>
        </w:rPr>
        <w:t> </w:t>
      </w:r>
      <w:r>
        <w:rPr>
          <w:w w:val="110"/>
        </w:rPr>
        <w:t>I declare it to be my own work and that all material from third parties has been appropriately referenced.</w:t>
      </w:r>
      <w:r>
        <w:rPr>
          <w:spacing w:val="36"/>
          <w:w w:val="110"/>
        </w:rPr>
        <w:t> </w:t>
      </w:r>
      <w:r>
        <w:rPr>
          <w:w w:val="110"/>
        </w:rPr>
        <w:t>I further confirm that this work has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7"/>
          <w:w w:val="110"/>
        </w:rPr>
        <w:t> </w:t>
      </w:r>
      <w:r>
        <w:rPr>
          <w:w w:val="110"/>
        </w:rPr>
        <w:t>previously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submitted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assessment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myself</w:t>
      </w:r>
      <w:r>
        <w:rPr>
          <w:spacing w:val="-7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someone</w:t>
      </w:r>
      <w:r>
        <w:rPr>
          <w:spacing w:val="-7"/>
          <w:w w:val="110"/>
        </w:rPr>
        <w:t> </w:t>
      </w:r>
      <w:r>
        <w:rPr>
          <w:w w:val="110"/>
        </w:rPr>
        <w:t>else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CCT</w:t>
      </w:r>
      <w:r>
        <w:rPr>
          <w:spacing w:val="-7"/>
          <w:w w:val="110"/>
        </w:rPr>
        <w:t> </w:t>
      </w:r>
      <w:r>
        <w:rPr>
          <w:w w:val="110"/>
        </w:rPr>
        <w:t>College</w:t>
      </w:r>
      <w:r>
        <w:rPr>
          <w:spacing w:val="-7"/>
          <w:w w:val="110"/>
        </w:rPr>
        <w:t> </w:t>
      </w:r>
      <w:r>
        <w:rPr>
          <w:w w:val="110"/>
        </w:rPr>
        <w:t>Dublin or any other higher education institution.</w:t>
      </w:r>
    </w:p>
    <w:p>
      <w:pPr>
        <w:spacing w:after="0" w:line="249" w:lineRule="auto"/>
        <w:jc w:val="center"/>
        <w:sectPr>
          <w:type w:val="continuous"/>
          <w:pgSz w:w="12240" w:h="15840"/>
          <w:pgMar w:top="1820" w:bottom="280" w:left="1600" w:right="1580"/>
        </w:sectPr>
      </w:pPr>
    </w:p>
    <w:p>
      <w:pPr>
        <w:spacing w:before="36"/>
        <w:ind w:left="100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pacing w:val="-2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9" w:val="right" w:leader="none"/>
            </w:tabs>
            <w:spacing w:line="240" w:lineRule="auto" w:before="194" w:after="0"/>
            <w:ind w:left="399" w:right="0" w:hanging="300"/>
            <w:jc w:val="left"/>
          </w:pPr>
          <w:hyperlink w:history="true" w:anchor="_bookmark0">
            <w:r>
              <w:rPr>
                <w:color w:val="0000FF"/>
                <w:spacing w:val="-2"/>
              </w:rPr>
              <w:t>Introduction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9" w:val="right" w:leader="none"/>
            </w:tabs>
            <w:spacing w:line="240" w:lineRule="auto" w:before="211" w:after="0"/>
            <w:ind w:left="399" w:right="0" w:hanging="300"/>
            <w:jc w:val="left"/>
          </w:pPr>
          <w:hyperlink w:history="true" w:anchor="_bookmark1">
            <w:r>
              <w:rPr>
                <w:color w:val="0000FF"/>
              </w:rPr>
              <w:t>Imports</w:t>
            </w:r>
            <w:r>
              <w:rPr>
                <w:color w:val="0000FF"/>
                <w:spacing w:val="10"/>
              </w:rPr>
              <w:t> </w:t>
            </w:r>
            <w:r>
              <w:rPr>
                <w:color w:val="0000FF"/>
              </w:rPr>
              <w:t>&amp;</w:t>
            </w:r>
            <w:r>
              <w:rPr>
                <w:color w:val="0000FF"/>
                <w:spacing w:val="12"/>
              </w:rPr>
              <w:t> </w:t>
            </w:r>
            <w:r>
              <w:rPr>
                <w:color w:val="0000FF"/>
                <w:spacing w:val="-2"/>
              </w:rPr>
              <w:t>Configurations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40" w:val="right" w:leader="none"/>
            </w:tabs>
            <w:spacing w:line="240" w:lineRule="auto" w:before="211" w:after="0"/>
            <w:ind w:left="399" w:right="0" w:hanging="300"/>
            <w:jc w:val="left"/>
          </w:pPr>
          <w:hyperlink w:history="true" w:anchor="_bookmark2">
            <w:r>
              <w:rPr>
                <w:color w:val="0000FF"/>
              </w:rPr>
              <w:t>Data</w:t>
            </w:r>
            <w:r>
              <w:rPr>
                <w:color w:val="0000FF"/>
                <w:spacing w:val="24"/>
              </w:rPr>
              <w:t> </w:t>
            </w:r>
            <w:r>
              <w:rPr>
                <w:color w:val="0000FF"/>
                <w:spacing w:val="-2"/>
              </w:rPr>
              <w:t>Understanding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9" w:val="right" w:leader="none"/>
            </w:tabs>
            <w:spacing w:line="240" w:lineRule="auto" w:before="211" w:after="0"/>
            <w:ind w:left="399" w:right="0" w:hanging="300"/>
            <w:jc w:val="left"/>
          </w:pPr>
          <w:hyperlink w:history="true" w:anchor="_bookmark3">
            <w:r>
              <w:rPr>
                <w:color w:val="0000FF"/>
                <w:spacing w:val="-2"/>
              </w:rPr>
              <w:t>Insights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2"/>
              <w:numId w:val="2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8" w:after="0"/>
            <w:ind w:left="1495" w:right="0" w:hanging="639"/>
            <w:jc w:val="left"/>
          </w:pPr>
          <w:hyperlink w:history="true" w:anchor="_bookmark4">
            <w:r>
              <w:rPr>
                <w:color w:val="0000FF"/>
                <w:w w:val="105"/>
              </w:rPr>
              <w:t>Distribution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of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Bids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Per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spacing w:val="-2"/>
                <w:w w:val="105"/>
              </w:rPr>
              <w:t>Bidder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2"/>
            <w:numPr>
              <w:ilvl w:val="2"/>
              <w:numId w:val="2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10" w:after="0"/>
            <w:ind w:left="1495" w:right="0" w:hanging="639"/>
            <w:jc w:val="left"/>
          </w:pPr>
          <w:hyperlink w:history="true" w:anchor="_bookmark5">
            <w:r>
              <w:rPr>
                <w:color w:val="0000FF"/>
                <w:w w:val="105"/>
              </w:rPr>
              <w:t>Distribution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of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Bids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Per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spacing w:val="-2"/>
                <w:w w:val="105"/>
              </w:rPr>
              <w:t>Auction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2"/>
            <w:numPr>
              <w:ilvl w:val="2"/>
              <w:numId w:val="2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9" w:after="0"/>
            <w:ind w:left="1495" w:right="0" w:hanging="639"/>
            <w:jc w:val="left"/>
          </w:pPr>
          <w:hyperlink w:history="true" w:anchor="_bookmark6">
            <w:r>
              <w:rPr>
                <w:color w:val="0000FF"/>
                <w:w w:val="105"/>
              </w:rPr>
              <w:t>Distribution</w:t>
            </w:r>
            <w:r>
              <w:rPr>
                <w:color w:val="0000FF"/>
                <w:spacing w:val="22"/>
                <w:w w:val="105"/>
              </w:rPr>
              <w:t> </w:t>
            </w:r>
            <w:r>
              <w:rPr>
                <w:color w:val="0000FF"/>
                <w:w w:val="105"/>
              </w:rPr>
              <w:t>of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Bidding</w:t>
            </w:r>
            <w:r>
              <w:rPr>
                <w:color w:val="0000FF"/>
                <w:spacing w:val="22"/>
                <w:w w:val="105"/>
              </w:rPr>
              <w:t> </w:t>
            </w:r>
            <w:r>
              <w:rPr>
                <w:color w:val="0000FF"/>
                <w:w w:val="105"/>
              </w:rPr>
              <w:t>Ratio</w:t>
            </w:r>
            <w:r>
              <w:rPr>
                <w:color w:val="0000FF"/>
                <w:spacing w:val="23"/>
                <w:w w:val="105"/>
              </w:rPr>
              <w:t> </w:t>
            </w:r>
            <w:r>
              <w:rPr>
                <w:color w:val="0000FF"/>
                <w:w w:val="105"/>
              </w:rPr>
              <w:t>By</w:t>
            </w:r>
            <w:r>
              <w:rPr>
                <w:color w:val="0000FF"/>
                <w:spacing w:val="22"/>
                <w:w w:val="105"/>
              </w:rPr>
              <w:t> </w:t>
            </w:r>
            <w:r>
              <w:rPr>
                <w:color w:val="0000FF"/>
                <w:spacing w:val="-2"/>
                <w:w w:val="105"/>
              </w:rPr>
              <w:t>Class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9" w:val="right" w:leader="none"/>
            </w:tabs>
            <w:spacing w:line="240" w:lineRule="auto" w:before="211" w:after="0"/>
            <w:ind w:left="399" w:right="0" w:hanging="300"/>
            <w:jc w:val="left"/>
          </w:pPr>
          <w:hyperlink w:history="true" w:anchor="_bookmark7">
            <w:r>
              <w:rPr>
                <w:color w:val="0000FF"/>
                <w:spacing w:val="-2"/>
              </w:rPr>
              <w:t>Clustering</w:t>
            </w:r>
            <w:r>
              <w:rPr>
                <w:color w:val="0000FF"/>
                <w:spacing w:val="11"/>
              </w:rPr>
              <w:t> </w:t>
            </w:r>
            <w:r>
              <w:rPr>
                <w:color w:val="0000FF"/>
                <w:spacing w:val="-2"/>
              </w:rPr>
              <w:t>Visualisation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9" w:val="right" w:leader="none"/>
            </w:tabs>
            <w:spacing w:line="240" w:lineRule="auto" w:before="212" w:after="0"/>
            <w:ind w:left="399" w:right="0" w:hanging="300"/>
            <w:jc w:val="left"/>
          </w:pPr>
          <w:hyperlink w:history="true" w:anchor="_bookmark8">
            <w:r>
              <w:rPr>
                <w:color w:val="0000FF"/>
                <w:spacing w:val="-4"/>
              </w:rPr>
              <w:t>Interactive</w:t>
            </w:r>
            <w:r>
              <w:rPr>
                <w:color w:val="0000FF"/>
                <w:spacing w:val="14"/>
              </w:rPr>
              <w:t> </w:t>
            </w:r>
            <w:r>
              <w:rPr>
                <w:color w:val="0000FF"/>
                <w:spacing w:val="-2"/>
              </w:rPr>
              <w:t>Plots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2"/>
              <w:numId w:val="3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8" w:after="0"/>
            <w:ind w:left="1495" w:right="0" w:hanging="639"/>
            <w:jc w:val="left"/>
          </w:pPr>
          <w:hyperlink w:history="true" w:anchor="_bookmark9">
            <w:r>
              <w:rPr>
                <w:color w:val="0000FF"/>
                <w:w w:val="105"/>
              </w:rPr>
              <w:t>Interactive</w:t>
            </w:r>
            <w:r>
              <w:rPr>
                <w:color w:val="0000FF"/>
                <w:spacing w:val="25"/>
                <w:w w:val="105"/>
              </w:rPr>
              <w:t> </w:t>
            </w:r>
            <w:r>
              <w:rPr>
                <w:color w:val="0000FF"/>
                <w:w w:val="105"/>
              </w:rPr>
              <w:t>2D</w:t>
            </w:r>
            <w:r>
              <w:rPr>
                <w:color w:val="0000FF"/>
                <w:spacing w:val="26"/>
                <w:w w:val="105"/>
              </w:rPr>
              <w:t> </w:t>
            </w:r>
            <w:r>
              <w:rPr>
                <w:color w:val="0000FF"/>
                <w:w w:val="105"/>
              </w:rPr>
              <w:t>Histogram</w:t>
            </w:r>
            <w:r>
              <w:rPr>
                <w:color w:val="0000FF"/>
                <w:spacing w:val="26"/>
                <w:w w:val="105"/>
              </w:rPr>
              <w:t> </w:t>
            </w:r>
            <w:r>
              <w:rPr>
                <w:color w:val="0000FF"/>
                <w:w w:val="105"/>
              </w:rPr>
              <w:t>Contour</w:t>
            </w:r>
            <w:r>
              <w:rPr>
                <w:color w:val="0000FF"/>
                <w:spacing w:val="26"/>
                <w:w w:val="105"/>
              </w:rPr>
              <w:t> </w:t>
            </w:r>
            <w:r>
              <w:rPr>
                <w:color w:val="0000FF"/>
                <w:spacing w:val="-4"/>
                <w:w w:val="105"/>
              </w:rPr>
              <w:t>Plot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05"/>
            </w:rPr>
            <w:t>2</w:t>
          </w:r>
        </w:p>
        <w:p>
          <w:pPr>
            <w:pStyle w:val="TOC2"/>
            <w:numPr>
              <w:ilvl w:val="2"/>
              <w:numId w:val="3"/>
            </w:numPr>
            <w:tabs>
              <w:tab w:pos="1495" w:val="left" w:leader="none"/>
              <w:tab w:pos="1496" w:val="left" w:leader="none"/>
              <w:tab w:pos="8938" w:val="right" w:leader="dot"/>
            </w:tabs>
            <w:spacing w:line="240" w:lineRule="auto" w:before="9" w:after="0"/>
            <w:ind w:left="1495" w:right="0" w:hanging="639"/>
            <w:jc w:val="left"/>
          </w:pPr>
          <w:hyperlink w:history="true" w:anchor="_bookmark10">
            <w:r>
              <w:rPr>
                <w:color w:val="0000FF"/>
                <w:w w:val="110"/>
              </w:rPr>
              <w:t>Interactive 3D</w:t>
            </w:r>
            <w:r>
              <w:rPr>
                <w:color w:val="0000FF"/>
                <w:spacing w:val="1"/>
                <w:w w:val="110"/>
              </w:rPr>
              <w:t> </w:t>
            </w:r>
            <w:r>
              <w:rPr>
                <w:color w:val="0000FF"/>
                <w:w w:val="110"/>
              </w:rPr>
              <w:t>Scatter </w:t>
            </w:r>
            <w:r>
              <w:rPr>
                <w:color w:val="0000FF"/>
                <w:spacing w:val="-4"/>
                <w:w w:val="110"/>
              </w:rPr>
              <w:t>Plot</w:t>
            </w:r>
          </w:hyperlink>
          <w:r>
            <w:rPr>
              <w:color w:val="0000FF"/>
            </w:rPr>
            <w:tab/>
          </w:r>
          <w:r>
            <w:rPr>
              <w:spacing w:val="-10"/>
              <w:w w:val="1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9" w:val="right" w:leader="none"/>
            </w:tabs>
            <w:spacing w:line="240" w:lineRule="auto" w:before="212" w:after="0"/>
            <w:ind w:left="399" w:right="0" w:hanging="300"/>
            <w:jc w:val="left"/>
          </w:pPr>
          <w:hyperlink w:history="true" w:anchor="_bookmark17">
            <w:r>
              <w:rPr>
                <w:color w:val="0000FF"/>
                <w:spacing w:val="-2"/>
              </w:rPr>
              <w:t>Dashboard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9" w:val="right" w:leader="none"/>
            </w:tabs>
            <w:spacing w:line="240" w:lineRule="auto" w:before="211" w:after="0"/>
            <w:ind w:left="399" w:right="0" w:hanging="300"/>
            <w:jc w:val="left"/>
          </w:pPr>
          <w:hyperlink w:history="true" w:anchor="_bookmark18">
            <w:r>
              <w:rPr>
                <w:color w:val="0000FF"/>
                <w:spacing w:val="-2"/>
              </w:rPr>
              <w:t>Conclusion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00" w:val="left" w:leader="none"/>
              <w:tab w:pos="8939" w:val="right" w:leader="none"/>
            </w:tabs>
            <w:spacing w:line="240" w:lineRule="auto" w:before="211" w:after="0"/>
            <w:ind w:left="399" w:right="0" w:hanging="300"/>
            <w:jc w:val="left"/>
          </w:pPr>
          <w:hyperlink w:history="true" w:anchor="_bookmark19">
            <w:r>
              <w:rPr>
                <w:color w:val="0000FF"/>
                <w:spacing w:val="-2"/>
              </w:rPr>
              <w:t>References</w:t>
            </w:r>
          </w:hyperlink>
          <w:r>
            <w:rPr>
              <w:rFonts w:ascii="Times New Roman"/>
              <w:b w:val="0"/>
              <w:color w:val="0000FF"/>
            </w:rPr>
            <w:tab/>
          </w:r>
          <w:r>
            <w:rPr>
              <w:spacing w:val="-10"/>
            </w:rPr>
            <w:t>6</w:t>
          </w:r>
        </w:p>
      </w:sdtContent>
    </w:sdt>
    <w:p>
      <w:pPr>
        <w:spacing w:after="0" w:line="240" w:lineRule="auto"/>
        <w:jc w:val="left"/>
        <w:sectPr>
          <w:footerReference w:type="default" r:id="rId5"/>
          <w:pgSz w:w="12240" w:h="15840"/>
          <w:pgMar w:footer="486" w:header="0" w:top="1040" w:bottom="680" w:left="1600" w:right="1580"/>
          <w:pgNumType w:start="1"/>
        </w:sectPr>
      </w:pPr>
    </w:p>
    <w:p>
      <w:pPr>
        <w:spacing w:before="32"/>
        <w:ind w:left="2718" w:right="2736" w:firstLine="0"/>
        <w:jc w:val="center"/>
        <w:rPr>
          <w:sz w:val="34"/>
        </w:rPr>
      </w:pPr>
      <w:r>
        <w:rPr>
          <w:spacing w:val="-2"/>
          <w:sz w:val="34"/>
        </w:rPr>
        <w:t>Assessment</w:t>
      </w:r>
      <w:r>
        <w:rPr>
          <w:spacing w:val="-5"/>
          <w:sz w:val="34"/>
        </w:rPr>
        <w:t> </w:t>
      </w:r>
      <w:r>
        <w:rPr>
          <w:spacing w:val="-4"/>
          <w:sz w:val="34"/>
        </w:rPr>
        <w:t>Task</w:t>
      </w:r>
    </w:p>
    <w:p>
      <w:pPr>
        <w:spacing w:line="405" w:lineRule="auto" w:before="280"/>
        <w:ind w:left="3477" w:right="3496" w:firstLine="0"/>
        <w:jc w:val="center"/>
        <w:rPr>
          <w:sz w:val="24"/>
        </w:rPr>
      </w:pPr>
      <w:r>
        <w:rPr>
          <w:w w:val="105"/>
          <w:sz w:val="24"/>
        </w:rPr>
        <w:t>Victor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Ferreira</w:t>
      </w:r>
      <w:r>
        <w:rPr>
          <w:spacing w:val="-12"/>
          <w:w w:val="105"/>
          <w:sz w:val="24"/>
        </w:rPr>
        <w:t> </w:t>
      </w:r>
      <w:r>
        <w:rPr>
          <w:w w:val="105"/>
          <w:sz w:val="24"/>
        </w:rPr>
        <w:t>Silva May 28, 2023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numPr>
          <w:ilvl w:val="0"/>
          <w:numId w:val="4"/>
        </w:numPr>
        <w:tabs>
          <w:tab w:pos="584" w:val="left" w:leader="none"/>
          <w:tab w:pos="585" w:val="left" w:leader="none"/>
        </w:tabs>
        <w:spacing w:line="240" w:lineRule="auto" w:before="0" w:after="0"/>
        <w:ind w:left="584" w:right="0" w:hanging="485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spacing w:val="-2"/>
        </w:rPr>
        <w:t>I</w:t>
      </w:r>
      <w:r>
        <w:rPr>
          <w:spacing w:val="-2"/>
        </w:rPr>
        <w:t>ntroduction</w:t>
      </w:r>
    </w:p>
    <w:p>
      <w:pPr>
        <w:pStyle w:val="BodyText"/>
        <w:spacing w:line="249" w:lineRule="auto" w:before="188"/>
        <w:ind w:left="100" w:right="118"/>
        <w:jc w:val="both"/>
      </w:pPr>
      <w:r>
        <w:rPr>
          <w:w w:val="110"/>
        </w:rPr>
        <w:t>The</w:t>
      </w:r>
      <w:r>
        <w:rPr>
          <w:w w:val="110"/>
        </w:rPr>
        <w:t> ability</w:t>
      </w:r>
      <w:r>
        <w:rPr>
          <w:w w:val="110"/>
        </w:rPr>
        <w:t> to</w:t>
      </w:r>
      <w:r>
        <w:rPr>
          <w:w w:val="110"/>
        </w:rPr>
        <w:t> predict</w:t>
      </w:r>
      <w:r>
        <w:rPr>
          <w:w w:val="110"/>
        </w:rPr>
        <w:t> normal</w:t>
      </w:r>
      <w:r>
        <w:rPr>
          <w:w w:val="110"/>
        </w:rPr>
        <w:t> and</w:t>
      </w:r>
      <w:r>
        <w:rPr>
          <w:w w:val="110"/>
        </w:rPr>
        <w:t> abnormal</w:t>
      </w:r>
      <w:r>
        <w:rPr>
          <w:w w:val="110"/>
        </w:rPr>
        <w:t> bidding</w:t>
      </w:r>
      <w:r>
        <w:rPr>
          <w:w w:val="110"/>
        </w:rPr>
        <w:t> behaviour</w:t>
      </w:r>
      <w:r>
        <w:rPr>
          <w:w w:val="110"/>
        </w:rPr>
        <w:t> of</w:t>
      </w:r>
      <w:r>
        <w:rPr>
          <w:w w:val="110"/>
        </w:rPr>
        <w:t> eBay</w:t>
      </w:r>
      <w:r>
        <w:rPr>
          <w:w w:val="110"/>
        </w:rPr>
        <w:t> users</w:t>
      </w:r>
      <w:r>
        <w:rPr>
          <w:w w:val="110"/>
        </w:rPr>
        <w:t> can</w:t>
      </w:r>
      <w:r>
        <w:rPr>
          <w:w w:val="110"/>
        </w:rPr>
        <w:t> help</w:t>
      </w:r>
      <w:r>
        <w:rPr>
          <w:w w:val="110"/>
        </w:rPr>
        <w:t> companies identify</w:t>
      </w:r>
      <w:r>
        <w:rPr>
          <w:spacing w:val="-7"/>
          <w:w w:val="110"/>
        </w:rPr>
        <w:t> </w:t>
      </w:r>
      <w:r>
        <w:rPr>
          <w:w w:val="110"/>
        </w:rPr>
        <w:t>scams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other</w:t>
      </w:r>
      <w:r>
        <w:rPr>
          <w:spacing w:val="-7"/>
          <w:w w:val="110"/>
        </w:rPr>
        <w:t> </w:t>
      </w:r>
      <w:r>
        <w:rPr>
          <w:w w:val="110"/>
        </w:rPr>
        <w:t>undesirable</w:t>
      </w:r>
      <w:r>
        <w:rPr>
          <w:spacing w:val="-7"/>
          <w:w w:val="110"/>
        </w:rPr>
        <w:t> </w:t>
      </w:r>
      <w:r>
        <w:rPr>
          <w:w w:val="110"/>
        </w:rPr>
        <w:t>users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platform.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work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object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study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Shill Bidding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(SBD)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aims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find</w:t>
      </w:r>
      <w:r>
        <w:rPr>
          <w:spacing w:val="-6"/>
          <w:w w:val="110"/>
        </w:rPr>
        <w:t> </w:t>
      </w:r>
      <w:r>
        <w:rPr>
          <w:w w:val="110"/>
        </w:rPr>
        <w:t>insights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detect</w:t>
      </w:r>
      <w:r>
        <w:rPr>
          <w:spacing w:val="-6"/>
          <w:w w:val="110"/>
        </w:rPr>
        <w:t> </w:t>
      </w:r>
      <w:r>
        <w:rPr>
          <w:w w:val="110"/>
        </w:rPr>
        <w:t>patterns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help</w:t>
      </w:r>
      <w:r>
        <w:rPr>
          <w:spacing w:val="-6"/>
          <w:w w:val="110"/>
        </w:rPr>
        <w:t> </w:t>
      </w:r>
      <w:r>
        <w:rPr>
          <w:w w:val="110"/>
        </w:rPr>
        <w:t>subsequent</w:t>
      </w:r>
      <w:r>
        <w:rPr>
          <w:spacing w:val="-6"/>
          <w:w w:val="110"/>
        </w:rPr>
        <w:t> </w:t>
      </w:r>
      <w:r>
        <w:rPr>
          <w:w w:val="110"/>
        </w:rPr>
        <w:t>phases of analyses that can mitigate such behaviours.</w:t>
      </w:r>
      <w:r>
        <w:rPr>
          <w:spacing w:val="25"/>
          <w:w w:val="110"/>
        </w:rPr>
        <w:t> </w:t>
      </w:r>
      <w:r>
        <w:rPr>
          <w:w w:val="110"/>
        </w:rPr>
        <w:t>In turn, the SBD aims to facilitate academic research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support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advancement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machine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learning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techniques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providing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realistic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preprocessed </w:t>
      </w:r>
      <w:r>
        <w:rPr>
          <w:w w:val="110"/>
        </w:rPr>
        <w:t>auction</w:t>
      </w:r>
      <w:r>
        <w:rPr>
          <w:w w:val="110"/>
        </w:rPr>
        <w:t> dataset</w:t>
      </w:r>
      <w:r>
        <w:rPr>
          <w:w w:val="110"/>
        </w:rPr>
        <w:t> (Alzahrani</w:t>
      </w:r>
      <w:r>
        <w:rPr>
          <w:w w:val="110"/>
        </w:rPr>
        <w:t> and</w:t>
      </w:r>
      <w:r>
        <w:rPr>
          <w:w w:val="110"/>
        </w:rPr>
        <w:t> Sadaoui</w:t>
      </w:r>
      <w:r>
        <w:rPr>
          <w:w w:val="110"/>
        </w:rPr>
        <w:t> </w:t>
      </w:r>
      <w:hyperlink w:history="true" w:anchor="_bookmark20">
        <w:r>
          <w:rPr>
            <w:color w:val="0000FF"/>
            <w:w w:val="110"/>
          </w:rPr>
          <w:t>2018</w:t>
        </w:r>
      </w:hyperlink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basically</w:t>
      </w:r>
      <w:r>
        <w:rPr>
          <w:w w:val="110"/>
        </w:rPr>
        <w:t> it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eBay</w:t>
      </w:r>
      <w:r>
        <w:rPr>
          <w:w w:val="110"/>
        </w:rPr>
        <w:t> auctions</w:t>
      </w:r>
      <w:r>
        <w:rPr>
          <w:w w:val="110"/>
        </w:rPr>
        <w:t> that</w:t>
      </w:r>
      <w:r>
        <w:rPr>
          <w:w w:val="110"/>
        </w:rPr>
        <w:t> have various features, including auction duration, bidder tendency and class.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584" w:val="left" w:leader="none"/>
          <w:tab w:pos="585" w:val="left" w:leader="none"/>
        </w:tabs>
        <w:spacing w:line="240" w:lineRule="auto" w:before="120" w:after="0"/>
        <w:ind w:left="584" w:right="0" w:hanging="485"/>
        <w:jc w:val="left"/>
      </w:pPr>
      <w:bookmarkStart w:name="Imports &amp; Configurations" w:id="3"/>
      <w:bookmarkEnd w:id="3"/>
      <w:r>
        <w:rPr>
          <w:b w:val="0"/>
        </w:rPr>
      </w:r>
      <w:bookmarkStart w:name="_bookmark1" w:id="4"/>
      <w:bookmarkEnd w:id="4"/>
      <w:r>
        <w:rPr/>
        <w:t>Im</w:t>
      </w:r>
      <w:r>
        <w:rPr/>
        <w:t>ports</w:t>
      </w:r>
      <w:r>
        <w:rPr>
          <w:spacing w:val="23"/>
        </w:rPr>
        <w:t> </w:t>
      </w:r>
      <w:r>
        <w:rPr/>
        <w:t>&amp;</w:t>
      </w:r>
      <w:r>
        <w:rPr>
          <w:spacing w:val="23"/>
        </w:rPr>
        <w:t> </w:t>
      </w:r>
      <w:r>
        <w:rPr>
          <w:spacing w:val="-2"/>
        </w:rPr>
        <w:t>Configurations</w:t>
      </w:r>
    </w:p>
    <w:p>
      <w:pPr>
        <w:pStyle w:val="Heading1"/>
        <w:numPr>
          <w:ilvl w:val="0"/>
          <w:numId w:val="4"/>
        </w:numPr>
        <w:tabs>
          <w:tab w:pos="584" w:val="left" w:leader="none"/>
          <w:tab w:pos="585" w:val="left" w:leader="none"/>
        </w:tabs>
        <w:spacing w:line="240" w:lineRule="auto" w:before="237" w:after="0"/>
        <w:ind w:left="584" w:right="0" w:hanging="485"/>
        <w:jc w:val="left"/>
      </w:pPr>
      <w:bookmarkStart w:name="Data Understanding" w:id="5"/>
      <w:bookmarkEnd w:id="5"/>
      <w:r>
        <w:rPr>
          <w:b w:val="0"/>
        </w:rPr>
      </w:r>
      <w:bookmarkStart w:name="_bookmark2" w:id="6"/>
      <w:bookmarkEnd w:id="6"/>
      <w:r>
        <w:rPr/>
        <w:t>Data</w:t>
      </w:r>
      <w:r>
        <w:rPr>
          <w:spacing w:val="42"/>
        </w:rPr>
        <w:t> </w:t>
      </w:r>
      <w:r>
        <w:rPr>
          <w:spacing w:val="-2"/>
        </w:rPr>
        <w:t>Understanding</w:t>
      </w:r>
    </w:p>
    <w:p>
      <w:pPr>
        <w:pStyle w:val="Heading1"/>
        <w:numPr>
          <w:ilvl w:val="0"/>
          <w:numId w:val="4"/>
        </w:numPr>
        <w:tabs>
          <w:tab w:pos="584" w:val="left" w:leader="none"/>
          <w:tab w:pos="585" w:val="left" w:leader="none"/>
        </w:tabs>
        <w:spacing w:line="240" w:lineRule="auto" w:before="238" w:after="0"/>
        <w:ind w:left="584" w:right="0" w:hanging="485"/>
        <w:jc w:val="left"/>
      </w:pPr>
      <w:bookmarkStart w:name="Insights" w:id="7"/>
      <w:bookmarkEnd w:id="7"/>
      <w:r>
        <w:rPr>
          <w:b w:val="0"/>
        </w:rPr>
      </w:r>
      <w:bookmarkStart w:name="_bookmark3" w:id="8"/>
      <w:bookmarkEnd w:id="8"/>
      <w:r>
        <w:rPr>
          <w:spacing w:val="-2"/>
        </w:rPr>
        <w:t>I</w:t>
      </w:r>
      <w:r>
        <w:rPr>
          <w:spacing w:val="-2"/>
        </w:rPr>
        <w:t>nsights</w:t>
      </w:r>
    </w:p>
    <w:p>
      <w:pPr>
        <w:pStyle w:val="Heading2"/>
        <w:numPr>
          <w:ilvl w:val="2"/>
          <w:numId w:val="5"/>
        </w:numPr>
        <w:tabs>
          <w:tab w:pos="800" w:val="left" w:leader="none"/>
          <w:tab w:pos="801" w:val="left" w:leader="none"/>
        </w:tabs>
        <w:spacing w:line="240" w:lineRule="auto" w:before="192" w:after="0"/>
        <w:ind w:left="800" w:right="0" w:hanging="701"/>
        <w:jc w:val="left"/>
      </w:pPr>
      <w:bookmarkStart w:name="Distribution of Bids Per Bidder" w:id="9"/>
      <w:bookmarkEnd w:id="9"/>
      <w:r>
        <w:rPr>
          <w:b w:val="0"/>
        </w:rPr>
      </w:r>
      <w:bookmarkStart w:name="_bookmark4" w:id="10"/>
      <w:bookmarkEnd w:id="10"/>
      <w:r>
        <w:rPr/>
        <w:t>Distribution</w:t>
      </w:r>
      <w:r>
        <w:rPr/>
        <w:t> of</w:t>
      </w:r>
      <w:r>
        <w:rPr>
          <w:spacing w:val="-1"/>
        </w:rPr>
        <w:t> </w:t>
      </w:r>
      <w:r>
        <w:rPr/>
        <w:t>Bids Per</w:t>
      </w:r>
      <w:r>
        <w:rPr>
          <w:spacing w:val="-1"/>
        </w:rPr>
        <w:t> </w:t>
      </w:r>
      <w:r>
        <w:rPr>
          <w:spacing w:val="-2"/>
        </w:rPr>
        <w:t>Bidder</w:t>
      </w:r>
    </w:p>
    <w:p>
      <w:pPr>
        <w:pStyle w:val="BodyText"/>
        <w:spacing w:before="137"/>
        <w:ind w:left="100"/>
      </w:pPr>
      <w:r>
        <w:rPr>
          <w:w w:val="105"/>
        </w:rPr>
        <w:t>Figure</w:t>
      </w:r>
      <w:r>
        <w:rPr>
          <w:spacing w:val="16"/>
          <w:w w:val="105"/>
        </w:rPr>
        <w:t> 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color w:val="0000FF"/>
          <w:spacing w:val="16"/>
          <w:w w:val="105"/>
        </w:rPr>
        <w:t> </w:t>
      </w:r>
      <w:r>
        <w:rPr>
          <w:w w:val="105"/>
        </w:rPr>
        <w:t>shows</w:t>
      </w:r>
      <w:r>
        <w:rPr>
          <w:spacing w:val="17"/>
          <w:w w:val="105"/>
        </w:rPr>
        <w:t> </w:t>
      </w:r>
      <w:r>
        <w:rPr>
          <w:w w:val="105"/>
        </w:rPr>
        <w:t>Distribution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Bids</w:t>
      </w:r>
      <w:r>
        <w:rPr>
          <w:spacing w:val="16"/>
          <w:w w:val="105"/>
        </w:rPr>
        <w:t> </w:t>
      </w:r>
      <w:r>
        <w:rPr>
          <w:w w:val="105"/>
        </w:rPr>
        <w:t>Per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Bidder.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2"/>
          <w:numId w:val="5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Distribution of Bids Per Auction" w:id="11"/>
      <w:bookmarkEnd w:id="11"/>
      <w:r>
        <w:rPr>
          <w:b w:val="0"/>
        </w:rPr>
      </w:r>
      <w:bookmarkStart w:name="_bookmark5" w:id="12"/>
      <w:bookmarkEnd w:id="12"/>
      <w:r>
        <w:rPr/>
        <w:t>Distribution</w:t>
      </w:r>
      <w:r>
        <w:rPr/>
        <w:t> of</w:t>
      </w:r>
      <w:r>
        <w:rPr>
          <w:spacing w:val="-1"/>
        </w:rPr>
        <w:t> </w:t>
      </w:r>
      <w:r>
        <w:rPr/>
        <w:t>Bids Per</w:t>
      </w:r>
      <w:r>
        <w:rPr>
          <w:spacing w:val="-1"/>
        </w:rPr>
        <w:t> </w:t>
      </w:r>
      <w:r>
        <w:rPr>
          <w:spacing w:val="-2"/>
        </w:rPr>
        <w:t>Auction</w:t>
      </w:r>
    </w:p>
    <w:p>
      <w:pPr>
        <w:pStyle w:val="BodyText"/>
        <w:spacing w:before="137"/>
        <w:ind w:left="100"/>
      </w:pPr>
      <w:r>
        <w:rPr>
          <w:w w:val="105"/>
        </w:rPr>
        <w:t>Figure</w:t>
      </w:r>
      <w:r>
        <w:rPr>
          <w:spacing w:val="16"/>
          <w:w w:val="105"/>
        </w:rPr>
        <w:t> 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color w:val="0000FF"/>
          <w:spacing w:val="16"/>
          <w:w w:val="105"/>
        </w:rPr>
        <w:t> </w:t>
      </w:r>
      <w:r>
        <w:rPr>
          <w:w w:val="105"/>
        </w:rPr>
        <w:t>shows</w:t>
      </w:r>
      <w:r>
        <w:rPr>
          <w:spacing w:val="17"/>
          <w:w w:val="105"/>
        </w:rPr>
        <w:t> </w:t>
      </w:r>
      <w:r>
        <w:rPr>
          <w:w w:val="105"/>
        </w:rPr>
        <w:t>Distribution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Bids</w:t>
      </w:r>
      <w:r>
        <w:rPr>
          <w:spacing w:val="16"/>
          <w:w w:val="105"/>
        </w:rPr>
        <w:t> </w:t>
      </w:r>
      <w:r>
        <w:rPr>
          <w:w w:val="105"/>
        </w:rPr>
        <w:t>Per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Auction.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2"/>
          <w:numId w:val="5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Distribution of Bidding Ratio By Class" w:id="13"/>
      <w:bookmarkEnd w:id="13"/>
      <w:r>
        <w:rPr>
          <w:b w:val="0"/>
        </w:rPr>
      </w:r>
      <w:bookmarkStart w:name="_bookmark6" w:id="14"/>
      <w:bookmarkEnd w:id="14"/>
      <w:r>
        <w:rPr/>
        <w:t>Distribution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Bidding</w:t>
      </w:r>
      <w:r>
        <w:rPr>
          <w:spacing w:val="4"/>
        </w:rPr>
        <w:t> </w:t>
      </w:r>
      <w:r>
        <w:rPr/>
        <w:t>Ratio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>
          <w:spacing w:val="-2"/>
        </w:rPr>
        <w:t>Class</w:t>
      </w:r>
    </w:p>
    <w:p>
      <w:pPr>
        <w:pStyle w:val="BodyText"/>
        <w:spacing w:before="137"/>
        <w:ind w:left="100"/>
      </w:pPr>
      <w:r>
        <w:rPr>
          <w:w w:val="105"/>
        </w:rPr>
        <w:t>Figure</w:t>
      </w:r>
      <w:r>
        <w:rPr>
          <w:spacing w:val="16"/>
          <w:w w:val="105"/>
        </w:rPr>
        <w:t> 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color w:val="0000FF"/>
          <w:spacing w:val="17"/>
          <w:w w:val="105"/>
        </w:rPr>
        <w:t> </w:t>
      </w:r>
      <w:r>
        <w:rPr>
          <w:w w:val="105"/>
        </w:rPr>
        <w:t>shows</w:t>
      </w:r>
      <w:r>
        <w:rPr>
          <w:spacing w:val="17"/>
          <w:w w:val="105"/>
        </w:rPr>
        <w:t> </w:t>
      </w:r>
      <w:r>
        <w:rPr>
          <w:w w:val="105"/>
        </w:rPr>
        <w:t>Distribution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Bidding</w:t>
      </w:r>
      <w:r>
        <w:rPr>
          <w:spacing w:val="17"/>
          <w:w w:val="105"/>
        </w:rPr>
        <w:t> </w:t>
      </w:r>
      <w:r>
        <w:rPr>
          <w:w w:val="105"/>
        </w:rPr>
        <w:t>Ratio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Class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584" w:val="left" w:leader="none"/>
          <w:tab w:pos="585" w:val="left" w:leader="none"/>
        </w:tabs>
        <w:spacing w:line="240" w:lineRule="auto" w:before="129" w:after="0"/>
        <w:ind w:left="584" w:right="0" w:hanging="485"/>
        <w:jc w:val="left"/>
      </w:pPr>
      <w:bookmarkStart w:name="Clustering Visualisation" w:id="15"/>
      <w:bookmarkEnd w:id="15"/>
      <w:r>
        <w:rPr>
          <w:b w:val="0"/>
        </w:rPr>
      </w:r>
      <w:bookmarkStart w:name="_bookmark7" w:id="16"/>
      <w:bookmarkEnd w:id="16"/>
      <w:r>
        <w:rPr>
          <w:spacing w:val="-2"/>
        </w:rPr>
        <w:t>Clustering</w:t>
      </w:r>
      <w:r>
        <w:rPr>
          <w:spacing w:val="10"/>
        </w:rPr>
        <w:t> </w:t>
      </w:r>
      <w:r>
        <w:rPr>
          <w:spacing w:val="-2"/>
        </w:rPr>
        <w:t>Visualisation</w:t>
      </w:r>
    </w:p>
    <w:p>
      <w:pPr>
        <w:pStyle w:val="BodyText"/>
        <w:spacing w:before="188"/>
        <w:ind w:left="100"/>
      </w:pPr>
      <w:r>
        <w:rPr>
          <w:w w:val="105"/>
        </w:rPr>
        <w:t>Figure</w:t>
      </w:r>
      <w:r>
        <w:rPr>
          <w:spacing w:val="12"/>
          <w:w w:val="105"/>
        </w:rPr>
        <w:t> 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color w:val="0000FF"/>
          <w:spacing w:val="12"/>
          <w:w w:val="105"/>
        </w:rPr>
        <w:t> </w:t>
      </w:r>
      <w:r>
        <w:rPr>
          <w:w w:val="105"/>
        </w:rPr>
        <w:t>shows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k-means</w:t>
      </w:r>
      <w:r>
        <w:rPr>
          <w:spacing w:val="12"/>
          <w:w w:val="105"/>
        </w:rPr>
        <w:t> </w:t>
      </w:r>
      <w:r>
        <w:rPr>
          <w:w w:val="105"/>
        </w:rPr>
        <w:t>cluster</w:t>
      </w:r>
      <w:r>
        <w:rPr>
          <w:spacing w:val="12"/>
          <w:w w:val="105"/>
        </w:rPr>
        <w:t> </w:t>
      </w:r>
      <w:r>
        <w:rPr>
          <w:w w:val="105"/>
        </w:rPr>
        <w:t>Analysis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Bidding</w:t>
      </w:r>
      <w:r>
        <w:rPr>
          <w:spacing w:val="12"/>
          <w:w w:val="105"/>
        </w:rPr>
        <w:t> </w:t>
      </w:r>
      <w:r>
        <w:rPr>
          <w:w w:val="105"/>
        </w:rPr>
        <w:t>Behaviour</w:t>
      </w:r>
      <w:r>
        <w:rPr>
          <w:spacing w:val="12"/>
          <w:w w:val="105"/>
        </w:rPr>
        <w:t> </w:t>
      </w:r>
      <w:r>
        <w:rPr>
          <w:w w:val="105"/>
        </w:rPr>
        <w:t>using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3D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Space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584" w:val="left" w:leader="none"/>
          <w:tab w:pos="585" w:val="left" w:leader="none"/>
        </w:tabs>
        <w:spacing w:line="240" w:lineRule="auto" w:before="129" w:after="0"/>
        <w:ind w:left="584" w:right="0" w:hanging="485"/>
        <w:jc w:val="left"/>
      </w:pPr>
      <w:bookmarkStart w:name="Interactive Plots" w:id="17"/>
      <w:bookmarkEnd w:id="17"/>
      <w:r>
        <w:rPr>
          <w:b w:val="0"/>
        </w:rPr>
      </w:r>
      <w:bookmarkStart w:name="_bookmark8" w:id="18"/>
      <w:bookmarkEnd w:id="18"/>
      <w:r>
        <w:rPr>
          <w:spacing w:val="-5"/>
        </w:rPr>
        <w:t>I</w:t>
      </w:r>
      <w:r>
        <w:rPr>
          <w:spacing w:val="-5"/>
        </w:rPr>
        <w:t>nteractive</w:t>
      </w:r>
      <w:r>
        <w:rPr>
          <w:spacing w:val="16"/>
        </w:rPr>
        <w:t> </w:t>
      </w:r>
      <w:r>
        <w:rPr>
          <w:spacing w:val="-2"/>
        </w:rPr>
        <w:t>Plots</w:t>
      </w:r>
    </w:p>
    <w:p>
      <w:pPr>
        <w:pStyle w:val="BodyText"/>
        <w:spacing w:before="188"/>
        <w:ind w:left="100"/>
      </w:pP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interactive plots were</w:t>
      </w:r>
      <w:r>
        <w:rPr>
          <w:spacing w:val="-1"/>
          <w:w w:val="110"/>
        </w:rPr>
        <w:t> </w:t>
      </w:r>
      <w:r>
        <w:rPr>
          <w:w w:val="110"/>
        </w:rPr>
        <w:t>created:</w:t>
      </w:r>
      <w:r>
        <w:rPr>
          <w:spacing w:val="18"/>
          <w:w w:val="110"/>
        </w:rPr>
        <w:t> </w:t>
      </w:r>
      <w:r>
        <w:rPr>
          <w:w w:val="110"/>
        </w:rPr>
        <w:t>a 2D Histogram Contour</w:t>
      </w:r>
      <w:r>
        <w:rPr>
          <w:spacing w:val="-1"/>
          <w:w w:val="110"/>
        </w:rPr>
        <w:t> </w:t>
      </w:r>
      <w:r>
        <w:rPr>
          <w:w w:val="110"/>
        </w:rPr>
        <w:t>Plot and a</w:t>
      </w:r>
      <w:r>
        <w:rPr>
          <w:spacing w:val="-1"/>
          <w:w w:val="110"/>
        </w:rPr>
        <w:t> </w:t>
      </w:r>
      <w:r>
        <w:rPr>
          <w:w w:val="110"/>
        </w:rPr>
        <w:t>3D Scatter </w:t>
      </w:r>
      <w:r>
        <w:rPr>
          <w:spacing w:val="-2"/>
          <w:w w:val="110"/>
        </w:rPr>
        <w:t>Plot.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2"/>
          <w:numId w:val="6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Interactive 2D Histogram Contour Plot" w:id="19"/>
      <w:bookmarkEnd w:id="19"/>
      <w:r>
        <w:rPr>
          <w:b w:val="0"/>
        </w:rPr>
      </w:r>
      <w:bookmarkStart w:name="_bookmark9" w:id="20"/>
      <w:bookmarkEnd w:id="20"/>
      <w:r>
        <w:rPr>
          <w:spacing w:val="-2"/>
        </w:rPr>
        <w:t>I</w:t>
      </w:r>
      <w:r>
        <w:rPr>
          <w:spacing w:val="-2"/>
        </w:rPr>
        <w:t>nteractive</w:t>
      </w:r>
      <w:r>
        <w:rPr>
          <w:spacing w:val="-1"/>
        </w:rPr>
        <w:t> </w:t>
      </w:r>
      <w:r>
        <w:rPr>
          <w:spacing w:val="-2"/>
        </w:rPr>
        <w:t>2D</w:t>
      </w:r>
      <w:r>
        <w:rPr/>
        <w:t> </w:t>
      </w:r>
      <w:r>
        <w:rPr>
          <w:spacing w:val="-2"/>
        </w:rPr>
        <w:t>Histogram</w:t>
      </w:r>
      <w:r>
        <w:rPr>
          <w:spacing w:val="-1"/>
        </w:rPr>
        <w:t> </w:t>
      </w:r>
      <w:r>
        <w:rPr>
          <w:spacing w:val="-2"/>
        </w:rPr>
        <w:t>Contour</w:t>
      </w:r>
      <w:r>
        <w:rPr/>
        <w:t> </w:t>
      </w:r>
      <w:r>
        <w:rPr>
          <w:spacing w:val="-4"/>
        </w:rPr>
        <w:t>Plot</w:t>
      </w:r>
    </w:p>
    <w:p>
      <w:pPr>
        <w:pStyle w:val="BodyText"/>
        <w:spacing w:before="137"/>
        <w:ind w:left="100"/>
      </w:pPr>
      <w:r>
        <w:rPr>
          <w:w w:val="110"/>
        </w:rPr>
        <w:t>Figure</w:t>
      </w:r>
      <w:r>
        <w:rPr>
          <w:spacing w:val="-6"/>
          <w:w w:val="110"/>
        </w:rPr>
        <w:t> </w:t>
      </w:r>
      <w:hyperlink w:history="true" w:anchor="_bookmark15">
        <w:r>
          <w:rPr>
            <w:color w:val="0000FF"/>
            <w:w w:val="110"/>
          </w:rPr>
          <w:t>5</w:t>
        </w:r>
      </w:hyperlink>
      <w:r>
        <w:rPr>
          <w:color w:val="0000FF"/>
          <w:spacing w:val="-6"/>
          <w:w w:val="110"/>
        </w:rPr>
        <w:t> </w:t>
      </w:r>
      <w:r>
        <w:rPr>
          <w:w w:val="110"/>
        </w:rPr>
        <w:t>shows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Interactive</w:t>
      </w:r>
      <w:r>
        <w:rPr>
          <w:spacing w:val="-5"/>
          <w:w w:val="110"/>
        </w:rPr>
        <w:t> </w:t>
      </w:r>
      <w:r>
        <w:rPr>
          <w:w w:val="110"/>
        </w:rPr>
        <w:t>Contour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Plot.</w:t>
      </w:r>
    </w:p>
    <w:p>
      <w:pPr>
        <w:pStyle w:val="BodyText"/>
        <w:spacing w:before="4"/>
        <w:rPr>
          <w:sz w:val="25"/>
        </w:rPr>
      </w:pPr>
    </w:p>
    <w:p>
      <w:pPr>
        <w:pStyle w:val="Heading2"/>
        <w:numPr>
          <w:ilvl w:val="2"/>
          <w:numId w:val="6"/>
        </w:numPr>
        <w:tabs>
          <w:tab w:pos="800" w:val="left" w:leader="none"/>
          <w:tab w:pos="801" w:val="left" w:leader="none"/>
        </w:tabs>
        <w:spacing w:line="240" w:lineRule="auto" w:before="0" w:after="0"/>
        <w:ind w:left="800" w:right="0" w:hanging="701"/>
        <w:jc w:val="left"/>
      </w:pPr>
      <w:bookmarkStart w:name="Interactive 3D Scatter Plot" w:id="21"/>
      <w:bookmarkEnd w:id="21"/>
      <w:r>
        <w:rPr>
          <w:b w:val="0"/>
        </w:rPr>
      </w:r>
      <w:bookmarkStart w:name="_bookmark10" w:id="22"/>
      <w:bookmarkEnd w:id="22"/>
      <w:r>
        <w:rPr>
          <w:spacing w:val="-2"/>
        </w:rPr>
        <w:t>I</w:t>
      </w:r>
      <w:r>
        <w:rPr>
          <w:spacing w:val="-2"/>
        </w:rPr>
        <w:t>nteractive</w:t>
      </w:r>
      <w:r>
        <w:rPr>
          <w:spacing w:val="11"/>
        </w:rPr>
        <w:t> </w:t>
      </w:r>
      <w:r>
        <w:rPr>
          <w:spacing w:val="-2"/>
        </w:rPr>
        <w:t>3D</w:t>
      </w:r>
      <w:r>
        <w:rPr>
          <w:spacing w:val="11"/>
        </w:rPr>
        <w:t> </w:t>
      </w:r>
      <w:r>
        <w:rPr>
          <w:spacing w:val="-2"/>
        </w:rPr>
        <w:t>Scatter</w:t>
      </w:r>
      <w:r>
        <w:rPr>
          <w:spacing w:val="11"/>
        </w:rPr>
        <w:t> </w:t>
      </w:r>
      <w:r>
        <w:rPr>
          <w:spacing w:val="-4"/>
        </w:rPr>
        <w:t>Plot</w:t>
      </w:r>
    </w:p>
    <w:p>
      <w:pPr>
        <w:pStyle w:val="BodyText"/>
        <w:spacing w:before="137"/>
        <w:ind w:left="100"/>
      </w:pPr>
      <w:r>
        <w:rPr>
          <w:w w:val="110"/>
        </w:rPr>
        <w:t>Figure</w:t>
      </w:r>
      <w:r>
        <w:rPr>
          <w:spacing w:val="-2"/>
          <w:w w:val="110"/>
        </w:rPr>
        <w:t> </w:t>
      </w:r>
      <w:hyperlink w:history="true" w:anchor="_bookmark16">
        <w:r>
          <w:rPr>
            <w:color w:val="0000FF"/>
            <w:w w:val="110"/>
          </w:rPr>
          <w:t>6</w:t>
        </w:r>
      </w:hyperlink>
      <w:r>
        <w:rPr>
          <w:color w:val="0000FF"/>
          <w:spacing w:val="-2"/>
          <w:w w:val="110"/>
        </w:rPr>
        <w:t> </w:t>
      </w:r>
      <w:r>
        <w:rPr>
          <w:w w:val="110"/>
        </w:rPr>
        <w:t>shows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Class</w:t>
      </w:r>
      <w:r>
        <w:rPr>
          <w:spacing w:val="-2"/>
          <w:w w:val="110"/>
        </w:rPr>
        <w:t> </w:t>
      </w:r>
      <w:r>
        <w:rPr>
          <w:w w:val="110"/>
        </w:rPr>
        <w:t>Distribution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Interactive</w:t>
      </w:r>
      <w:r>
        <w:rPr>
          <w:spacing w:val="-2"/>
          <w:w w:val="110"/>
        </w:rPr>
        <w:t> </w:t>
      </w:r>
      <w:r>
        <w:rPr>
          <w:w w:val="110"/>
        </w:rPr>
        <w:t>3D</w:t>
      </w:r>
      <w:r>
        <w:rPr>
          <w:spacing w:val="-2"/>
          <w:w w:val="110"/>
        </w:rPr>
        <w:t> </w:t>
      </w:r>
      <w:r>
        <w:rPr>
          <w:w w:val="110"/>
        </w:rPr>
        <w:t>Scatter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Plot</w:t>
      </w:r>
    </w:p>
    <w:p>
      <w:pPr>
        <w:spacing w:after="0"/>
        <w:sectPr>
          <w:pgSz w:w="12240" w:h="15840"/>
          <w:pgMar w:header="0" w:footer="486" w:top="1820" w:bottom="680" w:left="1600" w:right="1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984"/>
      </w:pPr>
      <w:r>
        <w:rPr/>
        <w:drawing>
          <wp:inline distT="0" distB="0" distL="0" distR="0">
            <wp:extent cx="4511040" cy="212159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1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/>
        <w:ind w:left="100"/>
      </w:pPr>
      <w:r>
        <w:rPr>
          <w:w w:val="110"/>
        </w:rPr>
        <w:t>Figure 1:</w:t>
      </w:r>
      <w:r>
        <w:rPr>
          <w:spacing w:val="26"/>
          <w:w w:val="110"/>
        </w:rPr>
        <w:t> </w:t>
      </w:r>
      <w:bookmarkStart w:name="_bookmark11" w:id="23"/>
      <w:bookmarkEnd w:id="23"/>
      <w:r>
        <w:rPr>
          <w:w w:val="110"/>
        </w:rPr>
        <w:t>Distribution</w:t>
      </w:r>
      <w:r>
        <w:rPr>
          <w:w w:val="110"/>
        </w:rPr>
        <w:t> of Bids Per Bidder, illustrating the variability in the number of bids made by individual bidders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1199647</wp:posOffset>
            </wp:positionH>
            <wp:positionV relativeFrom="paragraph">
              <wp:posOffset>94944</wp:posOffset>
            </wp:positionV>
            <wp:extent cx="5052059" cy="22174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2059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9" w:lineRule="auto" w:before="63"/>
        <w:ind w:left="100"/>
      </w:pPr>
      <w:r>
        <w:rPr>
          <w:w w:val="110"/>
        </w:rPr>
        <w:t>Figure</w:t>
      </w:r>
      <w:r>
        <w:rPr>
          <w:spacing w:val="16"/>
          <w:w w:val="110"/>
        </w:rPr>
        <w:t> </w:t>
      </w:r>
      <w:r>
        <w:rPr>
          <w:w w:val="110"/>
        </w:rPr>
        <w:t>2:</w:t>
      </w:r>
      <w:r>
        <w:rPr>
          <w:spacing w:val="40"/>
          <w:w w:val="110"/>
        </w:rPr>
        <w:t> </w:t>
      </w:r>
      <w:bookmarkStart w:name="_bookmark12" w:id="24"/>
      <w:bookmarkEnd w:id="24"/>
      <w:r>
        <w:rPr>
          <w:w w:val="110"/>
        </w:rPr>
        <w:t>Distribution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Bids</w:t>
      </w:r>
      <w:r>
        <w:rPr>
          <w:spacing w:val="16"/>
          <w:w w:val="110"/>
        </w:rPr>
        <w:t> </w:t>
      </w:r>
      <w:r>
        <w:rPr>
          <w:w w:val="110"/>
        </w:rPr>
        <w:t>per</w:t>
      </w:r>
      <w:r>
        <w:rPr>
          <w:spacing w:val="16"/>
          <w:w w:val="110"/>
        </w:rPr>
        <w:t> </w:t>
      </w:r>
      <w:r>
        <w:rPr>
          <w:w w:val="110"/>
        </w:rPr>
        <w:t>Auction,</w:t>
      </w:r>
      <w:r>
        <w:rPr>
          <w:spacing w:val="20"/>
          <w:w w:val="110"/>
        </w:rPr>
        <w:t> </w:t>
      </w:r>
      <w:r>
        <w:rPr>
          <w:w w:val="110"/>
        </w:rPr>
        <w:t>demonstrating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frequency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bids</w:t>
      </w:r>
      <w:r>
        <w:rPr>
          <w:spacing w:val="16"/>
          <w:w w:val="110"/>
        </w:rPr>
        <w:t> </w:t>
      </w:r>
      <w:r>
        <w:rPr>
          <w:w w:val="110"/>
        </w:rPr>
        <w:t>received</w:t>
      </w:r>
      <w:r>
        <w:rPr>
          <w:spacing w:val="16"/>
          <w:w w:val="110"/>
        </w:rPr>
        <w:t> </w:t>
      </w:r>
      <w:r>
        <w:rPr>
          <w:w w:val="110"/>
        </w:rPr>
        <w:t>by</w:t>
      </w:r>
      <w:r>
        <w:rPr>
          <w:spacing w:val="16"/>
          <w:w w:val="110"/>
        </w:rPr>
        <w:t> </w:t>
      </w:r>
      <w:r>
        <w:rPr>
          <w:w w:val="110"/>
        </w:rPr>
        <w:t>each auction, with bins representing the count of bids</w:t>
      </w:r>
    </w:p>
    <w:p>
      <w:pPr>
        <w:spacing w:after="0" w:line="249" w:lineRule="auto"/>
        <w:sectPr>
          <w:pgSz w:w="12240" w:h="15840"/>
          <w:pgMar w:header="0" w:footer="486" w:top="1820" w:bottom="680" w:left="1600" w:right="15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27"/>
      </w:pPr>
      <w:r>
        <w:rPr/>
        <w:drawing>
          <wp:inline distT="0" distB="0" distL="0" distR="0">
            <wp:extent cx="5514975" cy="221742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9" w:lineRule="auto" w:before="63"/>
        <w:ind w:left="100"/>
      </w:pPr>
      <w:r>
        <w:rPr>
          <w:w w:val="110"/>
        </w:rPr>
        <w:t>Figure 3:</w:t>
      </w:r>
      <w:r>
        <w:rPr>
          <w:spacing w:val="21"/>
          <w:w w:val="110"/>
        </w:rPr>
        <w:t> </w:t>
      </w:r>
      <w:bookmarkStart w:name="_bookmark13" w:id="25"/>
      <w:bookmarkEnd w:id="25"/>
      <w:r>
        <w:rPr>
          <w:w w:val="110"/>
        </w:rPr>
        <w:t>Distribution</w:t>
      </w:r>
      <w:r>
        <w:rPr>
          <w:w w:val="110"/>
        </w:rPr>
        <w:t> of Bidding Ratio by Class, illustrating the comparison between abnormal and normal bidding behaviour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2766522</wp:posOffset>
            </wp:positionH>
            <wp:positionV relativeFrom="paragraph">
              <wp:posOffset>146965</wp:posOffset>
            </wp:positionV>
            <wp:extent cx="3823334" cy="213169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3334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 w:before="63"/>
        <w:ind w:left="100"/>
      </w:pPr>
      <w:r>
        <w:rPr>
          <w:w w:val="105"/>
        </w:rPr>
        <w:t>Figure</w:t>
      </w:r>
      <w:r>
        <w:rPr>
          <w:spacing w:val="20"/>
          <w:w w:val="105"/>
        </w:rPr>
        <w:t> </w:t>
      </w:r>
      <w:r>
        <w:rPr>
          <w:w w:val="105"/>
        </w:rPr>
        <w:t>4:</w:t>
      </w:r>
      <w:r>
        <w:rPr>
          <w:spacing w:val="40"/>
          <w:w w:val="105"/>
        </w:rPr>
        <w:t> </w:t>
      </w:r>
      <w:bookmarkStart w:name="_bookmark14" w:id="26"/>
      <w:bookmarkEnd w:id="26"/>
      <w:r>
        <w:rPr>
          <w:w w:val="105"/>
        </w:rPr>
        <w:t>Visualisation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K-means</w:t>
      </w:r>
      <w:r>
        <w:rPr>
          <w:spacing w:val="20"/>
          <w:w w:val="105"/>
        </w:rPr>
        <w:t> </w:t>
      </w:r>
      <w:r>
        <w:rPr>
          <w:w w:val="105"/>
        </w:rPr>
        <w:t>Cluster</w:t>
      </w:r>
      <w:r>
        <w:rPr>
          <w:spacing w:val="21"/>
          <w:w w:val="105"/>
        </w:rPr>
        <w:t> </w:t>
      </w:r>
      <w:r>
        <w:rPr>
          <w:w w:val="105"/>
        </w:rPr>
        <w:t>Analysis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3D</w:t>
      </w:r>
      <w:r>
        <w:rPr>
          <w:spacing w:val="20"/>
          <w:w w:val="105"/>
        </w:rPr>
        <w:t> </w:t>
      </w:r>
      <w:r>
        <w:rPr>
          <w:w w:val="105"/>
        </w:rPr>
        <w:t>Space,</w:t>
      </w:r>
      <w:r>
        <w:rPr>
          <w:spacing w:val="21"/>
          <w:w w:val="105"/>
        </w:rPr>
        <w:t> </w:t>
      </w:r>
      <w:r>
        <w:rPr>
          <w:w w:val="105"/>
        </w:rPr>
        <w:t>illustrating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grouping</w:t>
      </w:r>
      <w:r>
        <w:rPr>
          <w:spacing w:val="20"/>
          <w:w w:val="105"/>
        </w:rPr>
        <w:t> </w:t>
      </w:r>
      <w:r>
        <w:rPr>
          <w:w w:val="105"/>
        </w:rPr>
        <w:t>patterns and</w:t>
      </w:r>
      <w:r>
        <w:rPr>
          <w:spacing w:val="16"/>
          <w:w w:val="105"/>
        </w:rPr>
        <w:t> </w:t>
      </w:r>
      <w:r>
        <w:rPr>
          <w:w w:val="105"/>
        </w:rPr>
        <w:t>relationships</w:t>
      </w:r>
      <w:r>
        <w:rPr>
          <w:spacing w:val="16"/>
          <w:w w:val="105"/>
        </w:rPr>
        <w:t> </w:t>
      </w:r>
      <w:r>
        <w:rPr>
          <w:w w:val="105"/>
        </w:rPr>
        <w:t>between</w:t>
      </w:r>
      <w:r>
        <w:rPr>
          <w:spacing w:val="16"/>
          <w:w w:val="105"/>
        </w:rPr>
        <w:t> </w:t>
      </w:r>
      <w:r>
        <w:rPr>
          <w:w w:val="105"/>
        </w:rPr>
        <w:t>successive</w:t>
      </w:r>
      <w:r>
        <w:rPr>
          <w:spacing w:val="16"/>
          <w:w w:val="105"/>
        </w:rPr>
        <w:t> </w:t>
      </w:r>
      <w:r>
        <w:rPr>
          <w:w w:val="105"/>
        </w:rPr>
        <w:t>outbidding,</w:t>
      </w:r>
      <w:r>
        <w:rPr>
          <w:spacing w:val="17"/>
          <w:w w:val="105"/>
        </w:rPr>
        <w:t> </w:t>
      </w:r>
      <w:r>
        <w:rPr>
          <w:w w:val="105"/>
        </w:rPr>
        <w:t>bidding</w:t>
      </w:r>
      <w:r>
        <w:rPr>
          <w:spacing w:val="16"/>
          <w:w w:val="105"/>
        </w:rPr>
        <w:t> </w:t>
      </w:r>
      <w:r>
        <w:rPr>
          <w:w w:val="105"/>
        </w:rPr>
        <w:t>ratio,</w:t>
      </w:r>
      <w:r>
        <w:rPr>
          <w:spacing w:val="17"/>
          <w:w w:val="105"/>
        </w:rPr>
        <w:t> </w:t>
      </w:r>
      <w:r>
        <w:rPr>
          <w:w w:val="105"/>
        </w:rPr>
        <w:t>winning</w:t>
      </w:r>
      <w:r>
        <w:rPr>
          <w:spacing w:val="16"/>
          <w:w w:val="105"/>
        </w:rPr>
        <w:t> </w:t>
      </w:r>
      <w:r>
        <w:rPr>
          <w:w w:val="105"/>
        </w:rPr>
        <w:t>ratio,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cluster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assignments</w:t>
      </w:r>
    </w:p>
    <w:p>
      <w:pPr>
        <w:spacing w:after="0" w:line="249" w:lineRule="auto"/>
        <w:sectPr>
          <w:pgSz w:w="12240" w:h="15840"/>
          <w:pgMar w:header="0" w:footer="486" w:top="1820" w:bottom="680" w:left="1600" w:right="1580"/>
        </w:sectPr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ind w:left="1149"/>
      </w:pPr>
      <w:r>
        <w:rPr/>
        <w:drawing>
          <wp:inline distT="0" distB="0" distL="0" distR="0">
            <wp:extent cx="4274058" cy="379247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058" cy="379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49" w:lineRule="auto"/>
        <w:ind w:left="100"/>
      </w:pPr>
      <w:r>
        <w:rPr>
          <w:w w:val="105"/>
        </w:rPr>
        <w:t>Figure</w:t>
      </w:r>
      <w:r>
        <w:rPr>
          <w:spacing w:val="40"/>
          <w:w w:val="105"/>
        </w:rPr>
        <w:t> </w:t>
      </w:r>
      <w:r>
        <w:rPr>
          <w:w w:val="105"/>
        </w:rPr>
        <w:t>5:</w:t>
      </w:r>
      <w:r>
        <w:rPr>
          <w:spacing w:val="80"/>
          <w:w w:val="105"/>
        </w:rPr>
        <w:t> </w:t>
      </w:r>
      <w:bookmarkStart w:name="_bookmark15" w:id="27"/>
      <w:bookmarkEnd w:id="27"/>
      <w:r>
        <w:rPr>
          <w:w w:val="105"/>
        </w:rPr>
        <w:t>I</w:t>
      </w:r>
      <w:r>
        <w:rPr>
          <w:w w:val="105"/>
        </w:rPr>
        <w:t>nteractive</w:t>
      </w:r>
      <w:r>
        <w:rPr>
          <w:spacing w:val="40"/>
          <w:w w:val="105"/>
        </w:rPr>
        <w:t> </w:t>
      </w:r>
      <w:r>
        <w:rPr>
          <w:w w:val="105"/>
        </w:rPr>
        <w:t>Contour</w:t>
      </w:r>
      <w:r>
        <w:rPr>
          <w:spacing w:val="40"/>
          <w:w w:val="105"/>
        </w:rPr>
        <w:t> </w:t>
      </w:r>
      <w:r>
        <w:rPr>
          <w:w w:val="105"/>
        </w:rPr>
        <w:t>Plot</w:t>
      </w:r>
      <w:r>
        <w:rPr>
          <w:spacing w:val="40"/>
          <w:w w:val="105"/>
        </w:rPr>
        <w:t> </w:t>
      </w:r>
      <w:r>
        <w:rPr>
          <w:w w:val="105"/>
        </w:rPr>
        <w:t>showcasing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relationship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Last</w:t>
      </w:r>
      <w:r>
        <w:rPr>
          <w:spacing w:val="40"/>
          <w:w w:val="105"/>
        </w:rPr>
        <w:t> </w:t>
      </w:r>
      <w:r>
        <w:rPr>
          <w:w w:val="105"/>
        </w:rPr>
        <w:t>Bidding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Auction </w:t>
      </w:r>
      <w:r>
        <w:rPr>
          <w:spacing w:val="-2"/>
          <w:w w:val="105"/>
        </w:rPr>
        <w:t>Duration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2116981</wp:posOffset>
            </wp:positionH>
            <wp:positionV relativeFrom="paragraph">
              <wp:posOffset>138450</wp:posOffset>
            </wp:positionV>
            <wp:extent cx="3520440" cy="210883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49" w:lineRule="auto" w:before="63"/>
        <w:ind w:left="100"/>
      </w:pPr>
      <w:r>
        <w:rPr>
          <w:w w:val="105"/>
        </w:rPr>
        <w:t>Figure 6:</w:t>
      </w:r>
      <w:r>
        <w:rPr>
          <w:spacing w:val="40"/>
          <w:w w:val="105"/>
        </w:rPr>
        <w:t> </w:t>
      </w:r>
      <w:bookmarkStart w:name="_bookmark16" w:id="28"/>
      <w:bookmarkEnd w:id="28"/>
      <w:r>
        <w:rPr>
          <w:w w:val="105"/>
        </w:rPr>
        <w:t>3D</w:t>
      </w:r>
      <w:r>
        <w:rPr>
          <w:w w:val="105"/>
        </w:rPr>
        <w:t> Scatter Plot displaying bid-related features with adjustable dimensions and class markers. Blue</w:t>
      </w:r>
      <w:r>
        <w:rPr>
          <w:spacing w:val="40"/>
          <w:w w:val="105"/>
        </w:rPr>
        <w:t> </w:t>
      </w:r>
      <w:r>
        <w:rPr>
          <w:w w:val="105"/>
        </w:rPr>
        <w:t>markers</w:t>
      </w:r>
      <w:r>
        <w:rPr>
          <w:spacing w:val="40"/>
          <w:w w:val="105"/>
        </w:rPr>
        <w:t> </w:t>
      </w:r>
      <w:r>
        <w:rPr>
          <w:w w:val="105"/>
        </w:rPr>
        <w:t>represent</w:t>
      </w:r>
      <w:r>
        <w:rPr>
          <w:spacing w:val="40"/>
          <w:w w:val="105"/>
        </w:rPr>
        <w:t> </w:t>
      </w:r>
      <w:r>
        <w:rPr>
          <w:w w:val="105"/>
        </w:rPr>
        <w:t>normal</w:t>
      </w:r>
      <w:r>
        <w:rPr>
          <w:spacing w:val="40"/>
          <w:w w:val="105"/>
        </w:rPr>
        <w:t> </w:t>
      </w:r>
      <w:r>
        <w:rPr>
          <w:w w:val="105"/>
        </w:rPr>
        <w:t>bids,</w:t>
      </w:r>
      <w:r>
        <w:rPr>
          <w:spacing w:val="40"/>
          <w:w w:val="105"/>
        </w:rPr>
        <w:t> </w:t>
      </w:r>
      <w:r>
        <w:rPr>
          <w:w w:val="105"/>
        </w:rPr>
        <w:t>while</w:t>
      </w:r>
      <w:r>
        <w:rPr>
          <w:spacing w:val="40"/>
          <w:w w:val="105"/>
        </w:rPr>
        <w:t> </w:t>
      </w:r>
      <w:r>
        <w:rPr>
          <w:w w:val="105"/>
        </w:rPr>
        <w:t>orange</w:t>
      </w:r>
      <w:r>
        <w:rPr>
          <w:spacing w:val="40"/>
          <w:w w:val="105"/>
        </w:rPr>
        <w:t> </w:t>
      </w:r>
      <w:r>
        <w:rPr>
          <w:w w:val="105"/>
        </w:rPr>
        <w:t>markers</w:t>
      </w:r>
      <w:r>
        <w:rPr>
          <w:spacing w:val="40"/>
          <w:w w:val="105"/>
        </w:rPr>
        <w:t> </w:t>
      </w:r>
      <w:r>
        <w:rPr>
          <w:w w:val="105"/>
        </w:rPr>
        <w:t>indicate</w:t>
      </w:r>
      <w:r>
        <w:rPr>
          <w:spacing w:val="40"/>
          <w:w w:val="105"/>
        </w:rPr>
        <w:t> </w:t>
      </w:r>
      <w:r>
        <w:rPr>
          <w:w w:val="105"/>
        </w:rPr>
        <w:t>abnormal</w:t>
      </w:r>
      <w:r>
        <w:rPr>
          <w:spacing w:val="40"/>
          <w:w w:val="105"/>
        </w:rPr>
        <w:t> </w:t>
      </w:r>
      <w:r>
        <w:rPr>
          <w:w w:val="105"/>
        </w:rPr>
        <w:t>bids.</w:t>
      </w:r>
    </w:p>
    <w:p>
      <w:pPr>
        <w:spacing w:after="0" w:line="249" w:lineRule="auto"/>
        <w:sectPr>
          <w:pgSz w:w="12240" w:h="15840"/>
          <w:pgMar w:header="0" w:footer="486" w:top="1820" w:bottom="680" w:left="1600" w:right="1580"/>
        </w:sectPr>
      </w:pPr>
    </w:p>
    <w:p>
      <w:pPr>
        <w:pStyle w:val="Heading1"/>
        <w:numPr>
          <w:ilvl w:val="0"/>
          <w:numId w:val="4"/>
        </w:numPr>
        <w:tabs>
          <w:tab w:pos="584" w:val="left" w:leader="none"/>
          <w:tab w:pos="585" w:val="left" w:leader="none"/>
        </w:tabs>
        <w:spacing w:line="240" w:lineRule="auto" w:before="36" w:after="0"/>
        <w:ind w:left="584" w:right="0" w:hanging="485"/>
        <w:jc w:val="left"/>
      </w:pPr>
      <w:bookmarkStart w:name="Dashboard" w:id="29"/>
      <w:bookmarkEnd w:id="29"/>
      <w:r>
        <w:rPr>
          <w:b w:val="0"/>
        </w:rPr>
      </w:r>
      <w:bookmarkStart w:name="_bookmark17" w:id="30"/>
      <w:bookmarkEnd w:id="30"/>
      <w:r>
        <w:rPr>
          <w:spacing w:val="-2"/>
        </w:rPr>
        <w:t>Das</w:t>
      </w:r>
      <w:r>
        <w:rPr>
          <w:spacing w:val="-2"/>
        </w:rPr>
        <w:t>hboard</w:t>
      </w:r>
    </w:p>
    <w:p>
      <w:pPr>
        <w:pStyle w:val="BodyText"/>
        <w:spacing w:line="249" w:lineRule="auto" w:before="188"/>
        <w:ind w:left="100"/>
      </w:pPr>
      <w:r>
        <w:rPr>
          <w:w w:val="110"/>
        </w:rPr>
        <w:t>Figure</w:t>
      </w:r>
      <w:r>
        <w:rPr>
          <w:spacing w:val="25"/>
          <w:w w:val="110"/>
        </w:rPr>
        <w:t> </w:t>
      </w:r>
      <w:hyperlink w:history="true" w:anchor="_bookmark21">
        <w:r>
          <w:rPr>
            <w:color w:val="0000FF"/>
            <w:w w:val="110"/>
          </w:rPr>
          <w:t>7</w:t>
        </w:r>
      </w:hyperlink>
      <w:r>
        <w:rPr>
          <w:color w:val="0000FF"/>
          <w:spacing w:val="25"/>
          <w:w w:val="110"/>
        </w:rPr>
        <w:t> </w:t>
      </w:r>
      <w:r>
        <w:rPr>
          <w:w w:val="110"/>
        </w:rPr>
        <w:t>shows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Interactive</w:t>
      </w:r>
      <w:r>
        <w:rPr>
          <w:spacing w:val="25"/>
          <w:w w:val="110"/>
        </w:rPr>
        <w:t> </w:t>
      </w:r>
      <w:r>
        <w:rPr>
          <w:w w:val="110"/>
        </w:rPr>
        <w:t>Dashboard</w:t>
      </w:r>
      <w:r>
        <w:rPr>
          <w:spacing w:val="25"/>
          <w:w w:val="110"/>
        </w:rPr>
        <w:t> </w:t>
      </w:r>
      <w:r>
        <w:rPr>
          <w:w w:val="110"/>
        </w:rPr>
        <w:t>featuring</w:t>
      </w:r>
      <w:r>
        <w:rPr>
          <w:spacing w:val="25"/>
          <w:w w:val="110"/>
        </w:rPr>
        <w:t> </w:t>
      </w:r>
      <w:r>
        <w:rPr>
          <w:w w:val="110"/>
        </w:rPr>
        <w:t>an</w:t>
      </w:r>
      <w:r>
        <w:rPr>
          <w:spacing w:val="25"/>
          <w:w w:val="110"/>
        </w:rPr>
        <w:t> </w:t>
      </w:r>
      <w:r>
        <w:rPr>
          <w:w w:val="110"/>
        </w:rPr>
        <w:t>Interactive</w:t>
      </w:r>
      <w:r>
        <w:rPr>
          <w:spacing w:val="25"/>
          <w:w w:val="110"/>
        </w:rPr>
        <w:t> </w:t>
      </w:r>
      <w:r>
        <w:rPr>
          <w:w w:val="110"/>
        </w:rPr>
        <w:t>2D</w:t>
      </w:r>
      <w:r>
        <w:rPr>
          <w:spacing w:val="25"/>
          <w:w w:val="110"/>
        </w:rPr>
        <w:t> </w:t>
      </w:r>
      <w:r>
        <w:rPr>
          <w:w w:val="110"/>
        </w:rPr>
        <w:t>Histogram</w:t>
      </w:r>
      <w:r>
        <w:rPr>
          <w:spacing w:val="25"/>
          <w:w w:val="110"/>
        </w:rPr>
        <w:t> </w:t>
      </w:r>
      <w:r>
        <w:rPr>
          <w:w w:val="110"/>
        </w:rPr>
        <w:t>Contour</w:t>
      </w:r>
      <w:r>
        <w:rPr>
          <w:spacing w:val="25"/>
          <w:w w:val="110"/>
        </w:rPr>
        <w:t> </w:t>
      </w:r>
      <w:r>
        <w:rPr>
          <w:w w:val="110"/>
        </w:rPr>
        <w:t>Plot</w:t>
      </w:r>
      <w:r>
        <w:rPr>
          <w:spacing w:val="25"/>
          <w:w w:val="110"/>
        </w:rPr>
        <w:t> </w:t>
      </w:r>
      <w:r>
        <w:rPr>
          <w:w w:val="110"/>
        </w:rPr>
        <w:t>and Interactive 3D Scatter Plot.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584" w:val="left" w:leader="none"/>
          <w:tab w:pos="585" w:val="left" w:leader="none"/>
        </w:tabs>
        <w:spacing w:line="240" w:lineRule="auto" w:before="120" w:after="0"/>
        <w:ind w:left="584" w:right="0" w:hanging="485"/>
        <w:jc w:val="left"/>
      </w:pPr>
      <w:bookmarkStart w:name="Conclusion" w:id="31"/>
      <w:bookmarkEnd w:id="31"/>
      <w:r>
        <w:rPr>
          <w:b w:val="0"/>
        </w:rPr>
      </w:r>
      <w:bookmarkStart w:name="_bookmark18" w:id="32"/>
      <w:bookmarkEnd w:id="32"/>
      <w:r>
        <w:rPr>
          <w:spacing w:val="-2"/>
        </w:rPr>
        <w:t>Conclusion</w:t>
      </w:r>
    </w:p>
    <w:p>
      <w:pPr>
        <w:pStyle w:val="Heading1"/>
        <w:numPr>
          <w:ilvl w:val="0"/>
          <w:numId w:val="4"/>
        </w:numPr>
        <w:tabs>
          <w:tab w:pos="584" w:val="left" w:leader="none"/>
          <w:tab w:pos="585" w:val="left" w:leader="none"/>
        </w:tabs>
        <w:spacing w:line="420" w:lineRule="auto" w:before="238" w:after="0"/>
        <w:ind w:left="100" w:right="6963" w:firstLine="0"/>
        <w:jc w:val="left"/>
      </w:pPr>
      <w:bookmarkStart w:name="References" w:id="33"/>
      <w:bookmarkEnd w:id="33"/>
      <w:r>
        <w:rPr>
          <w:b w:val="0"/>
        </w:rPr>
      </w:r>
      <w:bookmarkStart w:name="_bookmark19" w:id="34"/>
      <w:bookmarkEnd w:id="34"/>
      <w:r>
        <w:rPr>
          <w:spacing w:val="-12"/>
        </w:rPr>
        <w:t>Reference</w:t>
      </w:r>
      <w:r>
        <w:rPr>
          <w:spacing w:val="-12"/>
        </w:rPr>
        <w:t>s</w:t>
      </w:r>
      <w:r>
        <w:rPr>
          <w:spacing w:val="-12"/>
        </w:rPr>
        <w:t> </w:t>
      </w:r>
      <w:r>
        <w:rPr>
          <w:spacing w:val="-2"/>
        </w:rPr>
        <w:t>References</w:t>
      </w:r>
    </w:p>
    <w:p>
      <w:pPr>
        <w:spacing w:line="179" w:lineRule="exact" w:before="0"/>
        <w:ind w:left="100" w:right="0" w:firstLine="0"/>
        <w:jc w:val="left"/>
        <w:rPr>
          <w:i/>
          <w:sz w:val="20"/>
        </w:rPr>
      </w:pPr>
      <w:bookmarkStart w:name="_bookmark20" w:id="35"/>
      <w:bookmarkEnd w:id="35"/>
      <w:r>
        <w:rPr/>
      </w:r>
      <w:r>
        <w:rPr>
          <w:w w:val="105"/>
          <w:sz w:val="20"/>
        </w:rPr>
        <w:t>Alzahrani,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Ahmad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Samira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Sadaoui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(June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2018).</w:t>
      </w:r>
      <w:r>
        <w:rPr>
          <w:spacing w:val="21"/>
          <w:w w:val="105"/>
          <w:sz w:val="20"/>
        </w:rPr>
        <w:t> </w:t>
      </w:r>
      <w:r>
        <w:rPr>
          <w:i/>
          <w:w w:val="105"/>
          <w:sz w:val="20"/>
        </w:rPr>
        <w:t>Scraping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preprocessing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commercial</w:t>
      </w:r>
      <w:r>
        <w:rPr>
          <w:i/>
          <w:spacing w:val="2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auction</w:t>
      </w:r>
    </w:p>
    <w:p>
      <w:pPr>
        <w:spacing w:before="9"/>
        <w:ind w:left="399" w:right="0" w:firstLine="0"/>
        <w:jc w:val="left"/>
        <w:rPr>
          <w:sz w:val="20"/>
        </w:rPr>
      </w:pPr>
      <w:r>
        <w:rPr>
          <w:i/>
          <w:w w:val="105"/>
          <w:sz w:val="20"/>
        </w:rPr>
        <w:t>data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for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fraud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classification</w:t>
      </w:r>
      <w:r>
        <w:rPr>
          <w:w w:val="105"/>
          <w:sz w:val="20"/>
        </w:rPr>
        <w:t>.</w:t>
      </w:r>
      <w:r>
        <w:rPr>
          <w:spacing w:val="10"/>
          <w:w w:val="105"/>
          <w:sz w:val="20"/>
        </w:rPr>
        <w:t> </w:t>
      </w:r>
      <w:r>
        <w:rPr>
          <w:rFonts w:ascii="Georgia"/>
          <w:smallCaps/>
          <w:w w:val="105"/>
          <w:sz w:val="20"/>
        </w:rPr>
        <w:t>url</w:t>
      </w:r>
      <w:r>
        <w:rPr>
          <w:smallCaps w:val="0"/>
          <w:w w:val="105"/>
          <w:sz w:val="20"/>
        </w:rPr>
        <w:t>:</w:t>
      </w:r>
      <w:r>
        <w:rPr>
          <w:smallCaps w:val="0"/>
          <w:spacing w:val="10"/>
          <w:w w:val="105"/>
          <w:sz w:val="20"/>
        </w:rPr>
        <w:t> </w:t>
      </w:r>
      <w:hyperlink r:id="rId12">
        <w:r>
          <w:rPr>
            <w:rFonts w:ascii="Georgia"/>
            <w:smallCaps w:val="0"/>
            <w:color w:val="0000FF"/>
            <w:spacing w:val="-2"/>
            <w:w w:val="105"/>
            <w:sz w:val="20"/>
          </w:rPr>
          <w:t>https://arxiv.org/abs/1806.00656</w:t>
        </w:r>
      </w:hyperlink>
      <w:r>
        <w:rPr>
          <w:smallCaps w:val="0"/>
          <w:spacing w:val="-2"/>
          <w:w w:val="105"/>
          <w:sz w:val="20"/>
        </w:rPr>
        <w:t>.</w:t>
      </w:r>
    </w:p>
    <w:p>
      <w:pPr>
        <w:spacing w:line="249" w:lineRule="auto" w:before="9"/>
        <w:ind w:left="399" w:right="0" w:hanging="299"/>
        <w:jc w:val="left"/>
        <w:rPr>
          <w:sz w:val="20"/>
        </w:rPr>
      </w:pPr>
      <w:r>
        <w:rPr>
          <w:spacing w:val="-2"/>
          <w:w w:val="110"/>
          <w:sz w:val="20"/>
        </w:rPr>
        <w:t>UCI</w:t>
      </w:r>
      <w:r>
        <w:rPr>
          <w:spacing w:val="-9"/>
          <w:w w:val="110"/>
          <w:sz w:val="20"/>
        </w:rPr>
        <w:t> </w:t>
      </w:r>
      <w:r>
        <w:rPr>
          <w:spacing w:val="-2"/>
          <w:w w:val="110"/>
          <w:sz w:val="20"/>
        </w:rPr>
        <w:t>(2018).</w:t>
      </w:r>
      <w:r>
        <w:rPr>
          <w:spacing w:val="-9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UCI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Machine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Learning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Repository: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Shill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bidding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dataset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data</w:t>
      </w:r>
      <w:r>
        <w:rPr>
          <w:i/>
          <w:spacing w:val="-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set</w:t>
      </w:r>
      <w:r>
        <w:rPr>
          <w:spacing w:val="-2"/>
          <w:w w:val="110"/>
          <w:sz w:val="20"/>
        </w:rPr>
        <w:t>.</w:t>
      </w:r>
      <w:r>
        <w:rPr>
          <w:spacing w:val="-9"/>
          <w:w w:val="110"/>
          <w:sz w:val="20"/>
        </w:rPr>
        <w:t> </w:t>
      </w:r>
      <w:r>
        <w:rPr>
          <w:rFonts w:ascii="Georgia"/>
          <w:smallCaps/>
          <w:spacing w:val="-2"/>
          <w:w w:val="110"/>
          <w:sz w:val="20"/>
        </w:rPr>
        <w:t>url</w:t>
      </w:r>
      <w:r>
        <w:rPr>
          <w:smallCaps w:val="0"/>
          <w:spacing w:val="-2"/>
          <w:w w:val="110"/>
          <w:sz w:val="20"/>
        </w:rPr>
        <w:t>:</w:t>
      </w:r>
      <w:r>
        <w:rPr>
          <w:smallCaps w:val="0"/>
          <w:spacing w:val="-9"/>
          <w:w w:val="110"/>
          <w:sz w:val="20"/>
        </w:rPr>
        <w:t> </w:t>
      </w:r>
      <w:hyperlink r:id="rId13">
        <w:r>
          <w:rPr>
            <w:rFonts w:ascii="Georgia"/>
            <w:smallCaps w:val="0"/>
            <w:color w:val="0000FF"/>
            <w:spacing w:val="-2"/>
            <w:w w:val="110"/>
            <w:sz w:val="20"/>
          </w:rPr>
          <w:t>https://archive.</w:t>
        </w:r>
      </w:hyperlink>
      <w:r>
        <w:rPr>
          <w:rFonts w:ascii="Georgia"/>
          <w:smallCaps w:val="0"/>
          <w:color w:val="0000FF"/>
          <w:spacing w:val="-2"/>
          <w:w w:val="110"/>
          <w:sz w:val="20"/>
        </w:rPr>
        <w:t> </w:t>
      </w:r>
      <w:hyperlink r:id="rId13">
        <w:r>
          <w:rPr>
            <w:rFonts w:ascii="Georgia"/>
            <w:smallCaps w:val="0"/>
            <w:color w:val="0000FF"/>
            <w:spacing w:val="-2"/>
            <w:w w:val="110"/>
            <w:sz w:val="20"/>
          </w:rPr>
          <w:t>ics.uci.edu/ml/datasets/Shill+Bidding+Dataset</w:t>
        </w:r>
      </w:hyperlink>
      <w:r>
        <w:rPr>
          <w:smallCaps w:val="0"/>
          <w:spacing w:val="-2"/>
          <w:w w:val="110"/>
          <w:sz w:val="20"/>
        </w:rPr>
        <w:t>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0" w:footer="486" w:top="1040" w:bottom="680" w:left="1600" w:right="1580"/>
        </w:sectPr>
      </w:pPr>
    </w:p>
    <w:p>
      <w:pPr>
        <w:pStyle w:val="BodyText"/>
        <w:ind w:left="1269"/>
      </w:pPr>
      <w:r>
        <w:rPr/>
        <w:drawing>
          <wp:inline distT="0" distB="0" distL="0" distR="0">
            <wp:extent cx="3886200" cy="7505223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50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249" w:lineRule="auto" w:before="63"/>
        <w:ind w:left="100"/>
      </w:pPr>
      <w:r>
        <w:rPr>
          <w:w w:val="110"/>
        </w:rPr>
        <w:t>Figure</w:t>
      </w:r>
      <w:r>
        <w:rPr>
          <w:spacing w:val="-7"/>
          <w:w w:val="110"/>
        </w:rPr>
        <w:t> </w:t>
      </w:r>
      <w:r>
        <w:rPr>
          <w:w w:val="110"/>
        </w:rPr>
        <w:t>7:</w:t>
      </w:r>
      <w:r>
        <w:rPr>
          <w:spacing w:val="10"/>
          <w:w w:val="110"/>
        </w:rPr>
        <w:t> </w:t>
      </w:r>
      <w:bookmarkStart w:name="_bookmark21" w:id="36"/>
      <w:bookmarkEnd w:id="36"/>
      <w:r>
        <w:rPr>
          <w:w w:val="110"/>
        </w:rPr>
        <w:t>Screenshot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dashboard</w:t>
      </w:r>
      <w:r>
        <w:rPr>
          <w:spacing w:val="-7"/>
          <w:w w:val="110"/>
        </w:rPr>
        <w:t> </w:t>
      </w:r>
      <w:r>
        <w:rPr>
          <w:w w:val="110"/>
        </w:rPr>
        <w:t>powered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Dash</w:t>
      </w:r>
      <w:r>
        <w:rPr>
          <w:spacing w:val="-7"/>
          <w:w w:val="110"/>
        </w:rPr>
        <w:t> </w:t>
      </w:r>
      <w:r>
        <w:rPr>
          <w:w w:val="110"/>
        </w:rPr>
        <w:t>library,</w:t>
      </w:r>
      <w:r>
        <w:rPr>
          <w:spacing w:val="-7"/>
          <w:w w:val="110"/>
        </w:rPr>
        <w:t> </w:t>
      </w:r>
      <w:r>
        <w:rPr>
          <w:w w:val="110"/>
        </w:rPr>
        <w:t>featuring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Interactive</w:t>
      </w:r>
      <w:r>
        <w:rPr>
          <w:spacing w:val="-7"/>
          <w:w w:val="110"/>
        </w:rPr>
        <w:t> </w:t>
      </w:r>
      <w:r>
        <w:rPr>
          <w:w w:val="110"/>
        </w:rPr>
        <w:t>2D</w:t>
      </w:r>
      <w:r>
        <w:rPr>
          <w:spacing w:val="-7"/>
          <w:w w:val="110"/>
        </w:rPr>
        <w:t> </w:t>
      </w:r>
      <w:r>
        <w:rPr>
          <w:w w:val="110"/>
        </w:rPr>
        <w:t>Histogram Contour Plot and Interactive 3D Scatter Plot.</w:t>
      </w:r>
    </w:p>
    <w:sectPr>
      <w:pgSz w:w="12240" w:h="15840"/>
      <w:pgMar w:header="0" w:footer="486" w:top="1580" w:bottom="6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09003pt;margin-top:756.723022pt;width:12pt;height:12pt;mso-position-horizontal-relative:page;mso-position-vertical-relative:page;z-index:-15887360" type="#_x0000_t202" id="docshape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6"/>
      <w:numFmt w:val="decimal"/>
      <w:lvlText w:val="%1"/>
      <w:lvlJc w:val="left"/>
      <w:pPr>
        <w:ind w:left="800" w:hanging="70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800" w:hanging="7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700"/>
        <w:jc w:val="left"/>
      </w:pPr>
      <w:rPr>
        <w:rFonts w:hint="default" w:ascii="Georgia" w:hAnsi="Georgia" w:eastAsia="Georgia" w:cs="Georgia"/>
        <w:b/>
        <w:bCs/>
        <w:i w:val="0"/>
        <w:iCs w:val="0"/>
        <w:w w:val="9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70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800" w:hanging="700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800" w:hanging="70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700"/>
        <w:jc w:val="left"/>
      </w:pPr>
      <w:rPr>
        <w:rFonts w:hint="default" w:ascii="Georgia" w:hAnsi="Georgia" w:eastAsia="Georgia" w:cs="Georgia"/>
        <w:b/>
        <w:bCs/>
        <w:i w:val="0"/>
        <w:iCs w:val="0"/>
        <w:w w:val="9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8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70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584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w w:val="11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8" w:hanging="4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6" w:hanging="4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6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48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1495" w:hanging="638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495" w:hanging="63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95" w:hanging="6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w w:val="10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8" w:hanging="63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495" w:hanging="638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495" w:hanging="63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95" w:hanging="63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FF"/>
        <w:w w:val="10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8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0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8" w:hanging="6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99" w:hanging="299"/>
        <w:jc w:val="left"/>
      </w:pPr>
      <w:rPr>
        <w:rFonts w:hint="default" w:ascii="Georgia" w:hAnsi="Georgia" w:eastAsia="Georgia" w:cs="Georgia"/>
        <w:b/>
        <w:bCs/>
        <w:i w:val="0"/>
        <w:iCs w:val="0"/>
        <w:color w:val="0000FF"/>
        <w:w w:val="11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6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8" w:hanging="2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11"/>
      <w:ind w:left="399" w:hanging="300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8"/>
      <w:ind w:left="1495" w:hanging="639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584" w:hanging="485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0" w:hanging="701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2719" w:right="2736"/>
      <w:jc w:val="center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1"/>
      <w:ind w:left="399" w:hanging="30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1" w:lineRule="exact"/>
      <w:ind w:left="11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s://arxiv.org/abs/1806.00656" TargetMode="External"/><Relationship Id="rId13" Type="http://schemas.openxmlformats.org/officeDocument/2006/relationships/hyperlink" Target="https://archive.ics.uci.edu/ml/datasets/Shill%2BBidding%2BDataset" TargetMode="External"/><Relationship Id="rId14" Type="http://schemas.openxmlformats.org/officeDocument/2006/relationships/image" Target="media/image7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2023-05-28T22:21:05Z</dcterms:created>
  <dcterms:modified xsi:type="dcterms:W3CDTF">2023-05-28T22:21:05Z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2023-05-28T00:00:00Z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