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48"/>
          <w:szCs w:val="48"/>
        </w:rPr>
        <w:t xml:space="preserve">Multi-Source Lead Management CRM</w:t>
      </w:r>
    </w:p>
    <w:p>
      <w:pPr>
        <w:spacing w:after="240"/>
        <w:jc w:val="center"/>
      </w:pPr>
      <w:r>
        <w:rPr>
          <w:sz w:val="36"/>
          <w:szCs w:val="36"/>
        </w:rPr>
        <w:t xml:space="preserve">Sprint Plan: Sprints 31-60</w:t>
      </w:r>
    </w:p>
    <w:p>
      <w:pPr>
        <w:spacing w:after="1440"/>
        <w:jc w:val="center"/>
      </w:pPr>
      <w:r>
        <w:rPr>
          <w:sz w:val="24"/>
          <w:szCs w:val="24"/>
        </w:rPr>
        <w:t xml:space="preserve">Year 2 Evolution: Scale, Advanced AI, Market Expansion &amp; Platform Maturation</w:t>
      </w:r>
    </w:p>
    <w:p>
      <w:pPr>
        <w:spacing w:after="2880"/>
        <w:jc w:val="center"/>
      </w:pPr>
      <w:r>
        <w:rPr>
          <w:i/>
          <w:iCs/>
          <w:sz w:val="22"/>
          <w:szCs w:val="22"/>
        </w:rPr>
        <w:t xml:space="preserve">Weeks 62-120 (Months 15-30)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 w:before="120"/>
      </w:pPr>
      <w:r>
        <w:rPr>
          <w:sz w:val="22"/>
          <w:szCs w:val="22"/>
        </w:rPr>
        <w:t xml:space="preserve">This document details Sprints 31-60 of the Multi-Source Lead Management CRM platform, covering Year 2 post-launch evolution. After successful launch in Sprint 29 (Week 52), the platform enters a critical growth phase focused on scaling infrastructure, advancing AI capabilities, expanding into new markets, and maturing into an enterprise-grade platform.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Year 2 Strategic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Scale platform to support 100+ closers and 50,000+ leads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Advance AI agent capabilities with predictive models, autonomous workflow orchestration, and conversational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Expand market coverage to new property types (commercial, multifamily, land) and exit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enterprise features including white-label, API platform, and advanced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Establish market leadership through ecosystem partnerships and thought leadership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Quarter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Q5 (Sprints 31-36): Scale &amp; Performance - Infrastructure upgrades, performance optimization, monitoring excellence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Q6 (Sprints 37-42): Advanced AI Capabilities - Predictive models, autonomous agents, conversational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Q7 (Sprints 43-48): Market Expansion - New verticals, geographic reach, partner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Q8 (Sprints 49-54): Platform Maturation - Enterprise features, API platform, white-label offering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Q9-10 (Sprints 55-60): Innovation &amp; Future - Emerging tech, strategic positioning, ecosystem building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Quarter 5: Scale &amp; Performance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Weeks 62-73 • Sprints 31-36</w:t>
      </w:r>
    </w:p>
    <w:p>
      <w:pPr>
        <w:spacing w:after="120" w:before="120"/>
      </w:pPr>
      <w:r>
        <w:rPr>
          <w:sz w:val="22"/>
          <w:szCs w:val="22"/>
        </w:rPr>
        <w:t xml:space="preserve">Goal: Scale the platform to handle 10x growth while maintaining sub-second response times. Upgrade infrastructure, implement comprehensive monitoring, optimize database queries, and establish operational excellence practices.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31: Weeks 62-63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Database Performance &amp; Query Optimization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system, I can handle 10x query volume without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Load test: 10,000 concurrent users, all queries &lt;500ms p95, database CPU &lt;70%</w:t>
      </w:r>
    </w:p>
    <w:p>
      <w:pPr>
        <w:spacing w:after="120" w:before="120"/>
      </w:pPr>
      <w:r>
        <w:rPr>
          <w:sz w:val="22"/>
          <w:szCs w:val="22"/>
        </w:rPr>
        <w:t xml:space="preserve">2. As a closer, I see my lead list load in under 200ms even with 5,000+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Lead list query with filters, sorting, pagination loads &lt;200ms at p95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optimize slow queries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Query analyzer identifies queries &gt;1s, suggests indexes, auto-creates if approved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Database audit: identify all queries &gt;500ms in production 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covering indexes for top 20 slow queries (lead list, Kanban board, search, filters)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query result caching layer with Redis for frequently accessed data (lead counts, stage distributions)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database connection pooling with PgBouncer (transaction mode, 500 max connections)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read replica for analytics queries (separate from transactional load)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Partition large tables: leads table by created_at (monthly partitions), activity_log by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query performance monitoring: pg_stat_statements analysis, slow query logging to Sentry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N+1 query detection in development environment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Load test: 10,000 concurrent users, all API endpoints &lt;500ms p95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Lead list query: 5,000 leads with 5 filters, sorting, pagination &lt;200ms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Kanban board load: 200 cards with full details &lt;300ms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Read replica: analytics query runs on replica, transactional queries on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Query analyzer: detects query &gt;1s, suggests correct index type (B-tree, GiST, GIN)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Production metrics from Sprint 30 showing query latency distribution and bottlenecks.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All queries &lt;500ms p95. Read replica operational. Partitioning strategy implemented. Query monitoring dashboards live.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32: Weeks 64-65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Horizontal Scaling &amp; Load Balancing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system, I can scale horizontally to handle traffic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Auto-scaling adds servers when CPU &gt;70%, removes when &lt;30%, zero downtime</w:t>
      </w:r>
    </w:p>
    <w:p>
      <w:pPr>
        <w:spacing w:after="120" w:before="120"/>
      </w:pPr>
      <w:r>
        <w:rPr>
          <w:sz w:val="22"/>
          <w:szCs w:val="22"/>
        </w:rPr>
        <w:t xml:space="preserve">2. As a closer, I experience zero downtime during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Blue-green deployment with health checks, automatic rollback if error rate &gt;1%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handle 100,000 concurrent WebSocket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Real-time updates (Kanban changes, notifications) delivered to all connected users &lt;100ms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application-level horizontal scaling: stateless Next.js servers behind load balancer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Configure auto-scaling groups: CPU-based (target 60%), custom metrics (queue depth, response time)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sticky sessions for WebSocket connections (consistent hash routing)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blue-green deployment pipeline with automated health checks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circuit breakers for external dependencies (Twilio, TrustedForm, AVM APIs)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rate limiting per user/IP (100 req/min per user, 1000 req/min per IP)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Redis Cluster for session state and cache (3 master nodes, 3 replicas)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graceful shutdown for rolling deployments (drain connections, wait 30s)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Load: Spike test: 0 to 10,000 users in 60 seconds, auto-scaling responds within 3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Load: WebSocket stress test: 100,000 concurrent connections, broadcast message delivered to all &lt;2s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Deployment test: deploy new version, zero errors, zero downtime, auto-rollback if &gt;1% error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Circuit breaker: Twilio down, calls fail gracefully with user message, recovers automatically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31 (database optimizations must be complete before adding horizontal scale).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Auto-scaling operational. Blue-green deployments working. 100,000 WebSocket connections supported. Zero-downtime deployments proven.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33: Weeks 66-67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Comprehensive Observability &amp; Monitoring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an engineer, I can trace any request through the entire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Distributed tracing shows full request path including DB queries, external APIs, queue processing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receive alerts before users notice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Proactive alerts: error rate &gt;0.5%, p95 latency &gt;1s, disk &gt;80%, memory leak detected</w:t>
      </w:r>
    </w:p>
    <w:p>
      <w:pPr>
        <w:spacing w:after="120" w:before="120"/>
      </w:pPr>
      <w:r>
        <w:rPr>
          <w:sz w:val="22"/>
          <w:szCs w:val="22"/>
        </w:rPr>
        <w:t xml:space="preserve">3. As a product manager, I can see real-time feature usage and business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Dashboard: daily active users, deals closed, revenue per closer, feature adoption rates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distributed tracing with OpenTelemetry (trace every API request, DB query, external call)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comprehensive logging: structured JSON logs, log levels, correlation IDs across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custom Grafana dashboards: system health, business metrics, user behavior, agent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error tracking with full context: stack traces, user actions, environment, replay links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application performance monitoring: real user monitoring (RUM), synthetic checks (15-min intervals)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anomaly detection: auto-alert on unusual patterns (traffic spike, error surge, latency jump)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cost tracking dashboard: AWS spend by service, cost per user, cost per deal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on-call rotation and incident response playbook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Distributed tracing: API request shows full trace including DB (3 queries), Redis (2 hits), Twilio (1 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Alert pipeline: trigger error rate alert, PagerDuty notification sent, incident created with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Incident response: alert fires, engineer follows playbook, resolves in &lt;30 min, postmortem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Anomaly detection: traffic doubles in 10 min, alert fires, correct anomaly type identified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32 (horizontal scaling needed to generate meaningful distributed traces across multiple servers).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Distributed tracing operational. Custom dashboards live. Proactive alerting working. Incident response playbook tested.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34: Weeks 68-69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Caching Strategy &amp; CDN Optimization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see instant page loads for frequently accessed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Lead detail page loads &lt;100ms on cache hit (vs 500ms cache miss)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serve static assets from edge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Images, CSS, JS served from CDN &lt;50ms globally, 95% cache hit rate</w:t>
      </w:r>
    </w:p>
    <w:p>
      <w:pPr>
        <w:spacing w:after="120" w:before="120"/>
      </w:pPr>
      <w:r>
        <w:rPr>
          <w:sz w:val="22"/>
          <w:szCs w:val="22"/>
        </w:rPr>
        <w:t xml:space="preserve">3. As a closer, I can work offline with cached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Progressive Web App: view leads, take notes, make calls offline, sync when online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multi-tier caching strategy: browser cache, CDN, Redis,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cache invalidation logic: real-time invalidation on data changes (lead updated, stage changed)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Configure CDN with edge caching: CloudFront with custom cache rules, 24h TTL for static assets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service worker for offline support: cache critical API responses, sync queue for offline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HTTP cache headers: Cache-Control, ETag, Last-Modified for optimal browser caching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stale-while-revalidate pattern: serve stale cache while fetching fresh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cache warming for VIP closers: pre-populate cache with their top leads on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cache metrics dashboard: hit rate, miss rate, eviction rate, latency improvement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Cache performance: lead detail page &lt;100ms on hit (vs 500ms miss), 80% hit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CDN performance: global asset load &lt;50ms p95, 95% cache hit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Offline mode: disconnect network, view lead, add note, reconnect, note syncs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Cache invalidation: update lead, cache invalidated within 1s, next request shows new data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33 (monitoring must be in place to measure cache effectiveness).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Multi-tier caching operational. CDN configured. Offline support working. Cache metrics dashboard live. 80%+ cache hit rate achieved.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35: Weeks 70-71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Background Job Processing &amp; Queue Management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system, I can process heavy workloads asynchronously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Large data imports, bulk operations, report generation run in background, don't block UI</w:t>
      </w:r>
    </w:p>
    <w:p>
      <w:pPr>
        <w:spacing w:after="120" w:before="120"/>
      </w:pPr>
      <w:r>
        <w:rPr>
          <w:sz w:val="22"/>
          <w:szCs w:val="22"/>
        </w:rPr>
        <w:t xml:space="preserve">2. As a closer, I see progress updates for long-running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Import 5,000 leads: progress bar shows 0-100%, estimated time remaining, cancel option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recover from job failures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Failed job retries 3x with exponential backoff, DLQ after 3 failures, alert sent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job queue with BullMQ: Redis-backed queue for async 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job types: data import, bulk operations, report generation, email campaigns, data 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job scheduling: cron-based (daily reports at 6am), event-based (lead import completed)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job monitoring: queue depth, processing rate, failure rate, job duration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job priority queues: critical (real-time), high (user-initiated), low (background)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dead letter queue (DLQ) for failed jobs: 3 retry attempts, exponential backoff, alert on DLQ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job progress tracking: real-time progress updates via WebSocket, estimated time remaining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job dashboard: active jobs, completed, failed, scheduled, queue depth visualization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Bulk import: upload 5,000 leads CSV, job queued, processes in background, progress updates every 5s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Job failure recovery: network error on row 2,500, retry 3x, success on 2nd retry, job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Scheduled job: daily report scheduled for 6am, runs automatically, email sent, dashboard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Priority queue: critical job added while low-priority running, critical processes first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34 (caching strategy must be in place to avoid overloading during bulk operations).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Job queue operational. Priority queues working. Job monitoring dashboard live. DLQ and retry logic tested. Progress tracking functional.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36: Weeks 72-73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Disaster Recovery &amp; Business Continuity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business, I can recover from total data loss within 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RTO 4 hours, RPO 15 minutes: restore from backup, verify data integrity, resume operations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survive primary region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Multi-region failover: primary region down, automatic failover to secondary, &lt;5 min downtime</w:t>
      </w:r>
    </w:p>
    <w:p>
      <w:pPr>
        <w:spacing w:after="120" w:before="120"/>
      </w:pPr>
      <w:r>
        <w:rPr>
          <w:sz w:val="22"/>
          <w:szCs w:val="22"/>
        </w:rPr>
        <w:t xml:space="preserve">3. As an engineer, I can test disaster recovery without affecting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Quarterly DR drills: restore to test environment, verify data, document gaps, update playbook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automated database backups: continuous WAL archiving, daily full backups, 30-day retention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cross-region replication: async replication to secondary region, &lt;60s lag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point-in-time recovery (PITR): restore database to any timestamp within retention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backup verification: automated restore tests to verify backup integrity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multi-region architecture: active-passive, automatic failover with health checks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disaster recovery documentation: runbooks for common scenarios, contact escalation tree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quarterly DR drills: test failover, measure RTO/RPO, identify gaps, improve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compliance automation: SOC 2, GDPR, HIPAA requirements for backup and recovery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Backup recovery: delete test database, restore from backup, verify all data intact, &lt;30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PITR test: corrupt data at 10am, restore to 9:55am state, verify data correct, &lt;15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Multi-region failover: primary region down, automatic failover, &lt;5 min downtime, all services operational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DR drill: follow runbook, restore to test environment, verify data, measure RTO/RPO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35 (job queue must be reliable before implementing DR to avoid job loss during failover).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Automated backups operational. Cross-region replication working. PITR tested. Multi-region failover functional. DR runbooks documented. First DR drill completed successfully. RTO 4h, RPO 15min achieved.</w:t>
      </w:r>
    </w:p>
    <w:p>
      <w:pPr>
        <w:spacing w:after="120" w:before="1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Quarter 6: Advanced AI Capabilities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Weeks 74-85 • Sprints 37-42</w:t>
      </w:r>
    </w:p>
    <w:p>
      <w:pPr>
        <w:spacing w:after="120" w:before="120"/>
      </w:pPr>
      <w:r>
        <w:rPr>
          <w:sz w:val="22"/>
          <w:szCs w:val="22"/>
        </w:rPr>
        <w:t xml:space="preserve">Goal: Evolve AI from reactive agents to predictive, proactive, and autonomous systems. Implement deal outcome prediction, autonomous workflow orchestration, conversational intelligence, sentiment analysis, and lead quality scoring.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37: Weeks 74-75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Deal Outcome Prediction Engine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see predicted deal outcome before first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Lead card shows predicted outcome: High/Medium/Low probability to close, confidence score, key factors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can prioritize pipeline by predicted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Pipeline view sortable by predicted deal value (probability × property value), closers focus on high-value opportunities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learn from closed deals to improve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Model retrains weekly on new closed deals, prediction accuracy improves over time, A/B tested against baseline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training dataset: 1,000+ closed deals with outcome (closed/lost), property details, lead source, interaction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Train XGBoost model: features (property type, value, lead source, response time, call count, demo scheduled, objections)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model serving: real-time inference API, batch prediction for all leads nightly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model versioning: track model performance over time, A/B test new models, rollback if accuracy drops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prediction UI: lead card shows probability bar, confidence indicator, top 3 factors (e.g., 'Quick response increases odds 35%')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prediction drift detection: monitor for data drift, feature drift, concept drift, alert when detected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explainability: SHAP values show which features drove prediction, helps closers understand reasoning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prediction feedback loop: closer marks prediction quality (accurate/inaccurate), feeds back into training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ML: Model accuracy: AUC-ROC &gt;0.75 on held-out test set, precision &gt;0.70 for high-probability deals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ML: Prediction latency: real-time inference &lt;50ms p95, batch prediction completes &lt;30min for 10,000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End-to-end: new lead arrives, model predicts outcome, prediction shows on lead card &lt;1s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A/B: Impact test: closers using predictions close 15% more deals than control group (statistically significant)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36 (DR infrastructure must be stable before adding ML models that require GPU resources).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Prediction model trained and deployed. Real-time inference operational. Prediction UI live. Model achieves AUC-ROC &gt;0.75. A/B test shows 15% lift in close rate.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38: Weeks 76-77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Autonomous Workflow Orchestration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the system automatically moves deals through stages when conditions are 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Demo scheduled → system auto-creates follow-up task, updates stage, assigns to closer, no manual intervention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detect stalled deals and take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Deal idle &gt;7 days in Discovery → system sends reminder, suggests next steps, escalates to team lead if no action</w:t>
      </w:r>
    </w:p>
    <w:p>
      <w:pPr>
        <w:spacing w:after="120" w:before="120"/>
      </w:pPr>
      <w:r>
        <w:rPr>
          <w:sz w:val="22"/>
          <w:szCs w:val="22"/>
        </w:rPr>
        <w:t xml:space="preserve">3. As a team lead, I can define custom workflow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Rule builder: IF condition THEN action, supports 20+ conditions, 15+ actions, real-time preview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workflow engine: event-driven architecture, rule evaluation, action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workflow triggers: time-based (deal idle 7d), event-based (demo scheduled, objection logged), manual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workflow actions: stage transition, task creation, notification, email, Slack message, team lead escalation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workflow conditions: property criteria, lead source, interaction history, time constraints, custom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workflow builder UI: drag-and-drop rule creation, real-time validation, testing sandbox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workflow monitoring: execution log, success/failure tracking, performance metrics, bottleneck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workflow versioning: track changes, rollback capability, A/B test workflow variants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workflow analytics: conversion rate by workflow, time saved, deals accelerated, bottlenecks identified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Workflow execution: demo scheduled event triggers workflow, creates follow-up task, updates stage, sends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Stalled deal detection: deal idle &gt;7d, workflow sends reminder email, creates escalation task if no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Custom workflow: team lead creates rule, tests in sandbox, deploys to production, monitors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Workflow accuracy: rules execute correctly 99%+ of time, no false positives on stalled deal detection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37 (prediction engine must be operational to enable predictive workflow triggers).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Workflow engine operational. 20+ workflow templates deployed. Custom workflow builder functional. Stalled deal detection working. Workflow analytics dashboard live.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39: Weeks 78-79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Conversational Intelligence &amp; Call Analysis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see conversation insights immediately after a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Call ends → transcript, sentiment, objections, commitments, next steps extracted automatically, displayed &lt;30s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can identify coaching opportunities from call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Team dashboard shows: objection handling effectiveness, talk-to-listen ratio, question quality, closing technique success</w:t>
      </w:r>
    </w:p>
    <w:p>
      <w:pPr>
        <w:spacing w:after="120" w:before="120"/>
      </w:pPr>
      <w:r>
        <w:rPr>
          <w:sz w:val="22"/>
          <w:szCs w:val="22"/>
        </w:rPr>
        <w:t xml:space="preserve">3. As a closer, I receive real-time guidance during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AI listens to call, suggests responses to objections, highlights buying signals, recommends next questions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real-time call transcription: Deepgram streaming transcription, &lt;2s latency, speaker diarization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conversation analysis: extract objections, commitments, questions, sentiment, buying signals using LLM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call insights UI: transcript with highlights, sentiment timeline, key moments, action items, coaching tips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real-time call assistance: live transcription, objection detection, suggested responses, buying signal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conversation analytics: aggregate metrics (talk ratio, question quality, objection handling, close rate by technique)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call coaching: AI identifies coaching opportunities (missed closing signal, poor objection handling)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call library: searchable repository of best calls, tagged by technique, objection type, outcome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privacy controls: PII redaction in transcripts, consent verification, TCPA compliance checks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Call analysis: call ends, transcript generated, insights extracted, displayed in UI &lt;30s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Conversation accuracy: objection detection precision &gt;0.85, sentiment accuracy &gt;0.80 vs human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Real-time assistance: objection raised, AI suggests response within 3s, closer uses suggestion, objection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Real-time transcription: &lt;2s latency, &lt;5% word error rate, speaker diarization &gt;0.90 accuracy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38 (workflow orchestration must be stable before adding real-time AI assistance).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Real-time transcription operational. Call analysis working. Insights UI live. Real-time assistance functional. Call coaching identifying opportunities. Privacy controls implemented.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40: Weeks 80-81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Sentiment Analysis &amp; Emotional Intelligence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see lead sentiment throughout the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Lead card shows sentiment trend: positive/neutral/negative over time, key sentiment shifts highlighted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can identify at-risk deals by sentiment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Dashboard shows deals with declining sentiment, automatic alerts when sentiment drops below threshold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recommend actions based on sentiment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Negative sentiment detected → suggest personalized outreach, offer concession, escalate to senior closer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sentiment analysis: analyze call transcripts, emails, notes for sentiment using transformer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sentiment tracking: sentiment score per interaction, sentiment trend over time, key sentiment moments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sentiment visualization: sentiment timeline on lead card, sentiment heatmap on Kanban 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sentiment-based alerts: notify when sentiment drops &gt;20 points, alert team lead for high-value deals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sentiment-driven recommendations: personalized action suggestions based on current sentiment and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emotional intelligence scoring: measure closer's ability to detect and respond to emotions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sentiment analytics: correlation between sentiment and close rate, sentiment patterns by lead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sentiment calibration: manual sentiment labels to improve model accuracy, active learning loop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ML: Sentiment accuracy: precision &gt;0.80 vs human-labeled validation set, identifies key sentiment shifts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Sentiment tracking: new interaction added, sentiment analyzed, score updated, trend chart refreshed &lt;2s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Sentiment-based alerts: sentiment drops below threshold, alert sent, recommended actions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End-to-end: negative sentiment detected, closer sees alert, follows recommendation, sentiment improves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39 (conversational intelligence must be operational to provide sentiment data from calls).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Sentiment analysis operational. Sentiment tracking working. Visualization live. Sentiment-based alerts functional. Recommendations generating. Model accuracy &gt;0.80.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41: Weeks 82-83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Lead Quality Scoring &amp; Source Optimization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see lead quality score on first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Lead card shows quality score: A/B/C/D grade, score components, predicted effort to close</w:t>
      </w:r>
    </w:p>
    <w:p>
      <w:pPr>
        <w:spacing w:after="120" w:before="120"/>
      </w:pPr>
      <w:r>
        <w:rPr>
          <w:sz w:val="22"/>
          <w:szCs w:val="22"/>
        </w:rPr>
        <w:t xml:space="preserve">2. As a marketing manager, I can optimize ad spend by lead source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Dashboard shows ROI by source: cost per lead, close rate, revenue per lead, LTV, recommended budget allocation</w:t>
      </w:r>
    </w:p>
    <w:p>
      <w:pPr>
        <w:spacing w:after="120" w:before="120"/>
      </w:pPr>
      <w:r>
        <w:rPr>
          <w:sz w:val="22"/>
          <w:szCs w:val="22"/>
        </w:rPr>
        <w:t xml:space="preserve">3. As the system, I can automatically route high-quality leads to top closers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A-grade lead arrives → auto-assigned to top closer based on close rate, notified within 60s, SLA tracking starts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lead scoring model: features (property value, location, lead source, response time, engagement level, financial readiness)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multi-factor scoring: property quality (40%), engagement (30%), financial readiness (20%), source quality (10%)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scoring UI: grade badge on lead card, score breakdown, improvement suggestions ('Add financial details to raise score')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source performance tracking: cost per lead, close rate, revenue, LTV, ROI by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automated lead routing: quality-based assignment rules, closer skill matching, workload balancing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source optimization dashboard: ROI by source, recommended budget shifts, A/B test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lead nurturing automation: low-quality leads get automated nurture sequence until quality improves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lead scoring feedback loop: closed deals update scoring model, quarterly model retraining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ML: Scoring accuracy: high-quality leads (A/B) close at 3x rate of low-quality (C/D), AUC-ROC &gt;0.70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Lead routing: A-grade lead arrives, scored, routed to top closer, notified &lt;60s, SLA timer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Analytics: Source optimization: identify top 3 sources by ROI, recommend budget shift, project revenue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End-to-end: lead arrives, scored as B-grade, assigned to appropriate closer, close rate matches prediction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40 (sentiment analysis must be operational to include emotional factors in lead scoring).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Lead scoring model trained and deployed. Quality grades displayed. Source performance tracking operational. Automated routing working. Source optimization dashboard live.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42: Weeks 84-85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AI Agent Coordination &amp; Multi-Agent Systems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benefit from seamless coordination between AI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Compliance Agent blocks call → Exit Routing Agent suggests alternative contact method → QA Agent verifies compliance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resolve conflicts between agents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Analyzer recommends immediate contact → Sentiment Agent detects negative mood → system delays outreach, suggests timing</w:t>
      </w:r>
    </w:p>
    <w:p>
      <w:pPr>
        <w:spacing w:after="120" w:before="120"/>
      </w:pPr>
      <w:r>
        <w:rPr>
          <w:sz w:val="22"/>
          <w:szCs w:val="22"/>
        </w:rPr>
        <w:t xml:space="preserve">3. As a team lead, I can visualize agent interactions and bottlenecks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Agent coordination dashboard shows: handoffs, conflicts, resolution time, bottlenecks, optimization opportunities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agent coordination layer: LangGraph orchestration, inter-agent messaging, shared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conflict resolution logic: priority rules (compliance &gt; sentiment &gt; workflow), escalation to human when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agent interaction visualization: graph view of agent handoffs, conflict points, resolution paths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shared agent memory: cross-agent context sharing, conversation history, decision rationale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agent performance monitoring: per-agent metrics, coordination efficiency, handoff latency, conflict 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agent learning: agents learn from each other's successes, share best practices, improve coordination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agent testing framework: simulate multi-agent scenarios, verify coordination logic, measure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agent explainability: show why agent decisions were made, which agents influenced outcome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Agent coordination: 3-agent workflow completes correctly 95%+ of time, conflicts resolved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Conflict resolution: compliance blocks action, sentiment suggests delay, system proposes alternative, closes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Multi-agent scenario: lead requires 5 agent interactions, all coordinate correctly, outcome achieved &lt;5min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Agent latency: agent-to-agent handoff &lt;500ms, multi-agent workflow completes &lt;3s total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41 (lead scoring must be operational to enable quality-based agent coordination).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Agent coordination layer operational. LangGraph orchestration working. Conflict resolution logic functional. Agent visualization live. Multi-agent workflows tested. Performance metrics achieved.</w:t>
      </w:r>
    </w:p>
    <w:p>
      <w:pPr>
        <w:spacing w:after="120" w:before="1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Quarter 7: Market Expansion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Weeks 86-97 • Sprints 43-48</w:t>
      </w:r>
    </w:p>
    <w:p>
      <w:pPr>
        <w:spacing w:after="120" w:before="120"/>
      </w:pPr>
      <w:r>
        <w:rPr>
          <w:sz w:val="22"/>
          <w:szCs w:val="22"/>
        </w:rPr>
        <w:t xml:space="preserve">Goal: Expand beyond single-family residential into commercial, multifamily, and land. Add new exit routes (BRRRR, syndication, note selling). Integrate with new partners and platforms. Launch geographic expansion strategy.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43: Weeks 86-87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Commercial Real Estate Module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track commercial properties with different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Commercial lead card shows: CAP rate, NOI, tenant roster, lease terms, property class, not residential metrics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underwrite commercial deals using income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Commercial AVM: NOI analysis, market CAP rates, comparable sales, tenant quality scoring, vacancy analysis</w:t>
      </w:r>
    </w:p>
    <w:p>
      <w:pPr>
        <w:spacing w:after="120" w:before="120"/>
      </w:pPr>
      <w:r>
        <w:rPr>
          <w:sz w:val="22"/>
          <w:szCs w:val="22"/>
        </w:rPr>
        <w:t xml:space="preserve">3. As a closer, I can manage multiple commercial property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Support for: office, retail, industrial, mixed-use, each with property-specific fields and workflows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Extend data model: commercial property types, tenant records, lease terms, operating expenses, CAP rate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commercial AVM: income approach valuation, market CAP rates by subtype, tenant quality scoring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commercial-specific UI: property details, tenant roster, lease schedule, operating statement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commercial comps analysis: property class matching, location analysis, tenant profile comparison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commercial workflow templates: office, retail, industrial, mixed-use with property-specific stages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commercial disposition routes: 1031 exchange, portfolio sale, lease-up-and-sell strategies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commercial analytics: CAP rate trends, vacancy rates, tenant retention, lease expiration forecasting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commercial compliance: zoning verification, environmental due diligence, title complexity handling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Commercial AVM: known office property with verified NOI → valuation within 10% of appraised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Commercial workflow: office property enters Discovery, custom stages reflect tenant analysis, lease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Full commercial deal: lead to close, all commercial-specific fields captured, valuation accurate, deal closes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Commercial agent accuracy: CAP rate estimation within 0.5%, NOI projection within 15% of actuals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42 (AI agent coordination must be operational to handle commercial-specific agents).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Commercial module operational. Commercial AVM deployed. Property type support added. Workflows customized. Commercial disposition routes functional. Analytics dashboard live.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44: Weeks 88-89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Multifamily Property Management Integration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track multifamily properties with unit-level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Multifamily lead card shows: unit count, unit mix, occupancy rate, rent roll, tenant details per unit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sync with property management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Integration with Appfolio, Buildium, Yardi: import rent roll, occupancy, maintenance requests, automatically update deal value</w:t>
      </w:r>
    </w:p>
    <w:p>
      <w:pPr>
        <w:spacing w:after="120" w:before="120"/>
      </w:pPr>
      <w:r>
        <w:rPr>
          <w:sz w:val="22"/>
          <w:szCs w:val="22"/>
        </w:rPr>
        <w:t xml:space="preserve">3. As a closer, I can analyze multifamily value-add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System identifies: below-market rents, deferred maintenance opportunities, occupancy improvement potential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Extend data model: unit-level records, rent roll, lease terms per unit, occupancy tracking, maintenance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property management integrations: Appfolio, Buildium, Yardi APIs, bidirectional sync (pull rent roll, push updates)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multifamily AVM: income approach with unit-level analysis, market rent comparison, occupancy assumptions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unit mix analysis: studio/1BR/2BR/3BR distribution, market rent by unit type, optimal mix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value-add calculator: below-market rent identification, renovation ROI, occupancy improvement projections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rent roll import/export: standardized format, automatic field mapping, validation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multifamily analytics: occupancy trends, rent growth, tenant retention, maintenance cost per unit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multifamily disposition: portfolio assembly, 1031 exchange coordination, syndication structuring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PM sync: connect to Buildium, import rent roll (50 units), data mapped correctly, occupancy updated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Multifamily AVM: 50-unit property with verified rent roll → valuation within 10% of appraised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Value-add analysis: identifies 10 units with below-market rent (15% below market), calculates renovation ROI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Multifamily deal: lead to close, unit-level details tracked, rent roll synced, value-add opportunities identified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43 (commercial module must be operational as foundation for multifamily features).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Multifamily module operational. PM integrations working (3 platforms). Rent roll sync functional. Value-add calculator deployed. Unit-level tracking operational.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45: Weeks 90-91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Land &amp; Development Opportunity Analysis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evaluate raw land with development potential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Land lead card shows: zoning, density, utilities, environmental factors, entitlement timeline, development feasibility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analyze highest-and-best-use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System evaluates: residential subdivision, commercial development, industrial, mixed-use, calculates pro forma for each</w:t>
      </w:r>
    </w:p>
    <w:p>
      <w:pPr>
        <w:spacing w:after="120" w:before="120"/>
      </w:pPr>
      <w:r>
        <w:rPr>
          <w:sz w:val="22"/>
          <w:szCs w:val="22"/>
        </w:rPr>
        <w:t xml:space="preserve">3. As a closer, I can track entitlement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Entitlement workflow: zoning approval, environmental review, utility connections, permit timeline, approval tracking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Extend data model: land-specific fields (acreage, zoning, utilities, topography, environmental), entitlement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highest-and-best-use analysis: evaluate development scenarios, pro forma for each, ROI comparison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GIS integration: parcel boundaries, zoning overlay, floodplain, environmental constraints, utility proximity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entitlement workflow: zoning approval stages, environmental review checklist, permit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development pro forma: land cost, entitlement costs, construction costs, absorption rate, exit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land comps analysis: sales per acre by zoning, development timeline benchmarks, entitlement risk assessment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land analytics: zoning trends, development activity, permit approval rates, absorption forecasts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land disposition: seller financing, land banking, joint venture, development partnership structures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HABU analysis: 10-acre parcel, evaluates 4 scenarios, recommends residential subdivision, IRR projection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GIS integration: query parcel data, retrieve zoning, floodplain, utilities, display on map &lt;2s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Development analysis: calculates construction costs, absorption rate, exit value within 15% of actuals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Land deal: lead to close, HABU analyzed, entitlement tracked, development pro forma created, deal closes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44 (multifamily module must be operational to support mixed-use development scenarios).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Land module operational. HABU analysis working. GIS integration functional. Entitlement workflow deployed. Development pro forma calculator live. Land disposition routes added.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46: Weeks 92-93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Alternative Exit Strategies: BRRRR, Syndication, Note Selling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evaluate BRRRR potential for each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System calculates: purchase price, rehab costs, ARV, refinance proceeds, cash-on-cash return, equity captured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structure syndication deals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Syndication calculator: GP/LP split, preferred return, waterfall, minimum investment, investor projections, SEC compliance</w:t>
      </w:r>
    </w:p>
    <w:p>
      <w:pPr>
        <w:spacing w:after="120" w:before="120"/>
      </w:pPr>
      <w:r>
        <w:rPr>
          <w:sz w:val="22"/>
          <w:szCs w:val="22"/>
        </w:rPr>
        <w:t xml:space="preserve">3. As a closer, I can market notes for sale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Note details: original loan amount, interest rate, remaining balance, payment history, UPB, yield, buyer matching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BRRRR calculator: purchase + rehab + ARV + refi analysis, cash-on-cash return, equity capture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syndication structuring: GP/LP split templates, preferred return calculations, waterfall projections, investor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note selling module: note details capture, payment history tracking, UPB calculation, yield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exit strategy recommendations: AI suggests optimal exit based on property, market, investor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BRRRR workflow: acquisition → rehab tracking → refinance coordination → rental management handoff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syndication investor portal: deal room, document library, capital call management, distribution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note marketplace integration: connect with note buyers, pricing algorithms, transaction coordination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alternative exit analytics: BRRRR success rate, syndication performance, note pricing trends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BRRRR calculator: $100K purchase + $50K rehab + $200K ARV + 75% LTV refi = $150K proceeds, $0 left in 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Syndication setup: 50-unit multifamily, $5M raise, 8% pref, 70/30 split after pref, investor projections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Exit strategy recommender: analyzes property, market, suggests optimal exit, explains reasoning, accuracy &gt;80%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BRRRR deal: acquisition to refinance, all stages tracked, cash-on-cash return matches projection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45 (land module must be operational to support development exit strategies).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BRRRR calculator operational. Syndication structuring working. Note selling module deployed. Exit strategy recommender functional. Alternative exit workflows added.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47: Weeks 94-95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Geographic Expansion: Multi-Market Support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work leads across multiple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Platform supports: state-specific compliance, local market data, regional AVM models, timezone handling</w:t>
      </w:r>
    </w:p>
    <w:p>
      <w:pPr>
        <w:spacing w:after="120" w:before="120"/>
      </w:pPr>
      <w:r>
        <w:rPr>
          <w:sz w:val="22"/>
          <w:szCs w:val="22"/>
        </w:rPr>
        <w:t xml:space="preserve">2. As the system, I can provide market-specific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Market reports: median prices, days on market, inventory levels, appreciation trends, local regulations</w:t>
      </w:r>
    </w:p>
    <w:p>
      <w:pPr>
        <w:spacing w:after="120" w:before="120"/>
      </w:pPr>
      <w:r>
        <w:rPr>
          <w:sz w:val="22"/>
          <w:szCs w:val="22"/>
        </w:rPr>
        <w:t xml:space="preserve">3. As a team lead, I can manage multi-market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Team assignment by market, market-specific performance metrics, local knowledge base, regional best practices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multi-market data model: market hierarchy (country &gt; state &gt; metro &gt; county &gt; zip), market-specific configs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state-specific compliance rules: disclosure requirements, TCPA by state, licensing, contract templates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regional AVM models: train separate models per market, local comps database, market-specific assumptions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market analytics: market reports, inventory tracking, price trends, appreciation forecasts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timezone handling: automatic timezone detection, scheduled actions respect local time, DST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local knowledge base: market-specific tips, local regulations, vendor directories, best practices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market performance tracking: metrics by market, regional leaderboards, market maturity scoring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market expansion playbook: launch checklist, data requirements, team training, go-to-market strategy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Multi-market: lead in Texas, compliance checks Texas rules, AVM uses Texas model, timezone CST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Regional AVM: California property valued using CA model vs national model, CA model 15% more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Market expansion: new market added, compliance rules configured, AVM trained, first deal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Market insights: generates accurate market report with local data, trends, recommendations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46 (alternative exit strategies must be operational to support regional exit variations).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Multi-market support operational. State-specific compliance functional. Regional AVMs deployed. Market analytics dashboard live. Timezone handling working. First 5 new markets launched.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48: Weeks 96-97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Partner Ecosystem &amp; Integration Marketplace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access partner services directly in-platform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Partner marketplace: title companies, lenders, contractors, appraisers, attorneys with ratings, pricing, instant booking</w:t>
      </w:r>
    </w:p>
    <w:p>
      <w:pPr>
        <w:spacing w:after="120" w:before="120"/>
      </w:pPr>
      <w:r>
        <w:rPr>
          <w:sz w:val="22"/>
          <w:szCs w:val="22"/>
        </w:rPr>
        <w:t xml:space="preserve">2. As a partner, I can integrate my services with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Partner API: receive referrals, update status, push results, track performance, receive payments</w:t>
      </w:r>
    </w:p>
    <w:p>
      <w:pPr>
        <w:spacing w:after="120" w:before="120"/>
      </w:pPr>
      <w:r>
        <w:rPr>
          <w:sz w:val="22"/>
          <w:szCs w:val="22"/>
        </w:rPr>
        <w:t xml:space="preserve">3. As the business, I earn referral revenue from partner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Revenue sharing: track referrals, calculate commissions, automated payouts, partner performance analytics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partner marketplace: directory of service providers, ratings/reviews, pricing, service catalog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partner API: standardized integration, referral tracking, status updates, result webhooks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partner onboarding: application, verification, contract signing, API key provisioning, training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partner portal: referral dashboard, performance metrics, payment history, support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revenue sharing: referral tracking, commission calculation, automated payouts via Stripe Connect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partner analytics: referral volume, conversion rate, satisfaction scores, revenue generated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integration marketplace: pre-built connectors for common services, one-click activation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partner SLA monitoring: service quality tracking, SLA violations, auto-disable for poor performance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Partner referral: closer orders appraisal, referral sent via API, partner confirms, results pushed 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Full partner workflow: service ordered, partner notified, work completed, results delivered, payment 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Revenue sharing: referral tracked, commission calculated (15% of service fee), payout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Partner marketplace: search for lenders in Florida, results filtered, sorted by rating, instant booking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47 (multi-market support must be operational to enable regional partner networks).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Partner marketplace operational. Partner API deployed. Revenue sharing functional. Integration marketplace live. First 20 partners onboarded. Referral revenue tracking working.</w:t>
      </w:r>
    </w:p>
    <w:p>
      <w:pPr>
        <w:spacing w:after="120" w:before="1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Quarter 8: Platform Maturation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Weeks 98-109 • Sprints 49-54</w:t>
      </w:r>
    </w:p>
    <w:p>
      <w:pPr>
        <w:spacing w:after="120" w:before="120"/>
      </w:pPr>
      <w:r>
        <w:rPr>
          <w:sz w:val="22"/>
          <w:szCs w:val="22"/>
        </w:rPr>
        <w:t xml:space="preserve">Goal: Transform from startup to enterprise platform. Build white-label offering, launch public API, implement advanced analytics, add enterprise security, create developer ecosystem, establish market leadership.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49: Weeks 98-99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White-Label Platform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partner, I can brand the platform as my 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White-label admin: upload logo, set colors, configure domain, customize email templates, modify terminology</w:t>
      </w:r>
    </w:p>
    <w:p>
      <w:pPr>
        <w:spacing w:after="120" w:before="120"/>
      </w:pPr>
      <w:r>
        <w:rPr>
          <w:sz w:val="22"/>
          <w:szCs w:val="22"/>
        </w:rPr>
        <w:t xml:space="preserve">2. As an end user, I see partner's branding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All touchpoints show partner brand: login page, dashboard, emails, reports, no mention of platform provider</w:t>
      </w:r>
    </w:p>
    <w:p>
      <w:pPr>
        <w:spacing w:after="120" w:before="120"/>
      </w:pPr>
      <w:r>
        <w:rPr>
          <w:sz w:val="22"/>
          <w:szCs w:val="22"/>
        </w:rPr>
        <w:t xml:space="preserve">3. As the platform, I can manage multiple white-label instances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Multi-tenancy: separate databases per tenant, tenant-specific configs, isolated data, centralized billing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multi-tenancy architecture: tenant isolation at database level, tenant context in every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white-label admin: branding configuration, domain management, email template customization, terminology overrides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tenant provisioning: automated tenant creation, database setup, initial configuration, onboarding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branded UI: dynamic logo, colors, fonts based on tenant config, white-label login/signup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custom domain support: SSL cert provisioning, DNS configuration, subdomain routing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tenant management portal: tenant list, usage metrics, billing, support access, feature flags per tenant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tenant-specific features: enable/disable modules per tenant, custom workflows, tenant-specific integrations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tenant analytics: usage metrics, feature adoption, performance, revenue per tenant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Tenant provisioning: create new tenant, database provisioned, branded UI configured, custom domain live &lt;10min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White-label experience: user logs in, sees partner branding throughout, no platform mentions, branded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Tenant isolation: tenant A cannot access tenant B data, queries filtered by tenant_id, RLS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Multi-tenancy security: pen test confirms no cross-tenant data leakage, isolation verified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48 (partner ecosystem must be operational to support white-label partners).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Multi-tenancy architecture operational. White-label admin functional. Custom domains working. First 3 white-label partners launched. Tenant isolation verified.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50: Weeks 100-101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Public API &amp; Developer Platform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developer, I can access platform data via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Public API: leads, contacts, deals, properties, all CRUD operations, pagination, filtering, rate limiting</w:t>
      </w:r>
    </w:p>
    <w:p>
      <w:pPr>
        <w:spacing w:after="120" w:before="120"/>
      </w:pPr>
      <w:r>
        <w:rPr>
          <w:sz w:val="22"/>
          <w:szCs w:val="22"/>
        </w:rPr>
        <w:t xml:space="preserve">2. As a developer, I have comprehensive API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Developer portal: interactive docs, code examples, SDKs (JS, Python, Ruby), webhooks, changelog, support</w:t>
      </w:r>
    </w:p>
    <w:p>
      <w:pPr>
        <w:spacing w:after="120" w:before="120"/>
      </w:pPr>
      <w:r>
        <w:rPr>
          <w:sz w:val="22"/>
          <w:szCs w:val="22"/>
        </w:rPr>
        <w:t xml:space="preserve">3. As a partner, I can build apps on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App marketplace: partners build integrations, list in marketplace, users install with OAuth, revenue sharing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public REST API: versioned endpoints, OpenAPI spec, JSON responses, standard error codes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API authentication: OAuth 2.0, API keys, JWT tokens, scopes for granular permissions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rate limiting: per-user limits (1000 req/hour), per-app limits, burst protection, 429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developer portal: interactive API docs (Swagger/Redoc), code examples, playground, webhooks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SDKs: JavaScript, Python, Ruby with full API coverage, type definitions, comprehensive tests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webhooks: real-time event notifications, retry logic, signature verification, subscription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app marketplace: app submission, review process, OAuth approval flow, installation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developer analytics: API usage metrics, error rates, popular endpoints, app performance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API access: register app, get API key, make authenticated request, receive paginated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Full API workflow: create lead via API, update via API, webhook fired, query via API, data consistent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API security: rate limit enforced, invalid tokens rejected, SQL injection attempts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API performance: p95 latency &lt;200ms, throughput &gt;1000 req/s, rate limit doesn't impact legitimate users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49 (white-label platform must be operational to support multi-tenant API access).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Public API launched. Developer portal live. SDKs published (3 languages). Webhooks functional. First 10 developer apps in marketplace. API documentation complete.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51: Weeks 102-103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Advanced Analytics &amp; Business Intelligence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an executive, I can slice-and-dice data with custom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Report builder: drag-and-drop interface, 50+ metrics, 20+ dimensions, filters, grouping, visualizations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can build dashboards without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Dashboard builder: widget library, real-time data, scheduled refresh, sharing, export to PDF/Excel</w:t>
      </w:r>
    </w:p>
    <w:p>
      <w:pPr>
        <w:spacing w:after="120" w:before="120"/>
      </w:pPr>
      <w:r>
        <w:rPr>
          <w:sz w:val="22"/>
          <w:szCs w:val="22"/>
        </w:rPr>
        <w:t xml:space="preserve">3. As an analyst, I can query raw data with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SQL editor: query any table, syntax highlighting, saved queries, schedule execution, export results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data warehouse: ETL pipeline, star schema, aggregate tables, incremental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report builder: drag-and-drop UI, metric library, dimension library, filter builder, visualization selector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dashboard builder: widget library (charts, tables, KPIs, maps), layout editor, real-time data, sharing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SQL editor: syntax highlighting, autocomplete, query execution, result export, saved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scheduled reports: email delivery, PDF/Excel format, conditional sending (only if metrics change)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metric library: 100+ pre-built metrics (revenue, close rate, time in stage, pipeline value,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data export: full database export, incremental export, scheduled backups, S3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embedded analytics: iframe embeds, white-label reports, external sharing with time-limited access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Report builder: create custom report (revenue by source by month), apply filters, generate chart, export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Dashboard workflow: build dashboard, add 5 widgets, share with team, schedule daily email, receives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Query performance: complex report with 6 joins, 100K rows, completes &lt;5s, dashboard loads &lt;2s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Unit: Data warehouse: verify ETL pipeline, data freshness &lt;15min, aggregate tables updated correctly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50 (public API must be operational to enable embedded analytics and data export).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Data warehouse operational. Report builder functional. Dashboard builder live. SQL editor deployed. Metric library complete (100+ metrics). Scheduled reports working.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52: Weeks 104-105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Enterprise Security &amp; Compliance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security officer, I have complete audit trail of all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Audit log: every action logged (who, what, when, where, why), immutable, searchable, exportable, retention policy</w:t>
      </w:r>
    </w:p>
    <w:p>
      <w:pPr>
        <w:spacing w:after="120" w:before="120"/>
      </w:pPr>
      <w:r>
        <w:rPr>
          <w:sz w:val="22"/>
          <w:szCs w:val="22"/>
        </w:rPr>
        <w:t xml:space="preserve">2. As a compliance manager, I can enforce data residency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Multi-region deployment: data stays in specified region (US, EU, APAC), compliance with GDPR, CCPA, HIPAA</w:t>
      </w:r>
    </w:p>
    <w:p>
      <w:pPr>
        <w:spacing w:after="120" w:before="120"/>
      </w:pPr>
      <w:r>
        <w:rPr>
          <w:sz w:val="22"/>
          <w:szCs w:val="22"/>
        </w:rPr>
        <w:t xml:space="preserve">3. As an admin, I can implement fine-grained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RBAC++: attribute-based, resource-level, field-level permissions, dynamic roles, temporary access grants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comprehensive audit logging: all mutations logged, immutable append-only store, 7-year retention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audit log UI: searchable, filterable, exportable, anomaly detection, compliance reports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multi-region deployment: separate databases per region, data residency enforcement, cross-region replication for DR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advanced RBAC: attribute-based (ABAC), resource-level, field-level, dynamic role assignment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temporary access grants: time-limited permissions, break-glass access for emergencies, approval workflows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compliance automation: GDPR right-to-erasure, CCPA do-not-sell, data retention policies, consent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security monitoring: intrusion detection, anomalous behavior alerts, security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SOC 2 compliance: control documentation, evidence collection, continuous monitoring, audit readiness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Audit log: every action logged correctly, immutable storage verified, 7-year retention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Compliance: GDPR compliance: right-to-erasure tested, data deleted within 30 days, audit trail maintained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Multi-region: EU user data stored in EU, US user in US, cross-region queries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RBAC: field-level permission tested, user cannot see field without permission, RLS enforced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51 (advanced analytics must be operational to analyze audit logs and security events).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Comprehensive audit logging operational. Multi-region deployment functional. Advanced RBAC implemented. Compliance automation working. SOC 2 controls documented. Security monitoring live.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53: Weeks 106-107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Enterprise Integrations &amp; SSO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an enterprise user, I can log in with company 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SAML/OIDC integration: Okta, Azure AD, Google Workspace, OneLogin, auto-provisioning, JIT provisioning</w:t>
      </w:r>
    </w:p>
    <w:p>
      <w:pPr>
        <w:spacing w:after="120" w:before="120"/>
      </w:pPr>
      <w:r>
        <w:rPr>
          <w:sz w:val="22"/>
          <w:szCs w:val="22"/>
        </w:rPr>
        <w:t xml:space="preserve">2. As an IT admin, I can provision users via SCIM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SCIM integration: user creation, updates, deactivation, group mapping, automated sync</w:t>
      </w:r>
    </w:p>
    <w:p>
      <w:pPr>
        <w:spacing w:after="120" w:before="120"/>
      </w:pPr>
      <w:r>
        <w:rPr>
          <w:sz w:val="22"/>
          <w:szCs w:val="22"/>
        </w:rPr>
        <w:t xml:space="preserve">3. As an enterprise, I can integrate with existing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Enterprise connectors: Salesforce, Microsoft 365, SAP, ServiceNow, bidirectional sync, field mapping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SAML 2.0: SP-initiated, IdP-initiated, encrypted assertions, attribute mapping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OIDC support: authorization code flow, PKCE, userinfo endpoint, JWT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SSO configuration UI: metadata upload, attribute mapping, test connection, troubleshooting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SCIM 2.0: user provisioning, deprovisioning, group sync, attribute mapping, error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just-in-time provisioning: auto-create users on first SSO login, role assignment based on SAML attributes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enterprise connectors: Salesforce bidirectional sync, Microsoft 365 calendar/email, SAP data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directory sync: Active Directory, LDAP, automated user sync, group-based access control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enterprise onboarding: dedicated success team, custom training, migration support, SLA commitments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SSO login: user clicks Okta, redirected, SAML assertion validated, logged in, session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SCIM sync: create user in Okta, SCIM provisions in platform, user can log in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Enterprise setup: configure SSO, setup SCIM, connect Salesforce, users provisioned, data syncing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SSO security: encrypted assertions, signature validation, replay attack prevention, session timeout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52 (enterprise security must be operational to ensure SSO integration meets security standards).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SAML/OIDC integration operational. SCIM provisioning functional. JIT provisioning working. Enterprise connectors deployed (Salesforce, M365). Directory sync operational. First 5 enterprise customers onboarded.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54: Weeks 108-109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Platform Maturity &amp; Market Leadership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prospect, I can evaluate the platform with comprehensive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Resource library: whitepapers, case studies, ROI calculators, comparison guides, video demos, certification programs</w:t>
      </w:r>
    </w:p>
    <w:p>
      <w:pPr>
        <w:spacing w:after="120" w:before="120"/>
      </w:pPr>
      <w:r>
        <w:rPr>
          <w:sz w:val="22"/>
          <w:szCs w:val="22"/>
        </w:rPr>
        <w:t xml:space="preserve">2. As a customer, I have access to world-class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Support tiers: community forum, email support, live chat, phone support (Enterprise), dedicated CSM (Enterprise+)</w:t>
      </w:r>
    </w:p>
    <w:p>
      <w:pPr>
        <w:spacing w:after="120" w:before="120"/>
      </w:pPr>
      <w:r>
        <w:rPr>
          <w:sz w:val="22"/>
          <w:szCs w:val="22"/>
        </w:rPr>
        <w:t xml:space="preserve">3. As the market, I recognize the platform as category leader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Awards: G2 leader, Capterra best-of, industry recognition, analyst reports (Gartner, Forrester), press coverage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resource library: 20+ whitepapers, 50+ case studies, ROI calculators, comparison guides, video 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certification program: admin certification, developer certification, partner certification, exam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community forum: user-generated content, moderators, gamification, knowledge base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support infrastructure: ticketing system, SLA tracking, escalation workflows, support metrics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customer success platform: health scores, automated outreach, renewal tracking, upsell opportunities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thought leadership: blog, podcast, webinar series, conference speaking, industry reports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analyst relations program: briefings with Gartner/Forrester, MQ/Wave submissions, customer references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award submissions: G2, Capterra, industry awards, coordinate customer reviews, PR strategy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Resource journey: prospect downloads whitepaper, receives nurture emails, watches demo, books call, becomes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Support workflow: customer submits ticket, routed to correct team, resolved within SLA, satisfaction survey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Analytics: Success metrics: track customer health, identify churn risk, trigger intervention, measure retention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Business: Market leadership: G2 leader badge earned, 100+ case studies published, Gartner MQ submission complete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53 (enterprise integrations must be operational to generate enterprise case studies and analyst briefings).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Resource library complete (20+ whitepapers, 50+ case studies). Certification program launched. Community forum operational. Support infrastructure deployed. Customer success platform functional. Thought leadership active. G2 Leader badge earned.</w:t>
      </w:r>
    </w:p>
    <w:p>
      <w:pPr>
        <w:spacing w:after="120" w:before="1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Quarters 9-10: Innovation &amp; Future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Weeks 110-121 • Sprints 55-60</w:t>
      </w:r>
    </w:p>
    <w:p>
      <w:pPr>
        <w:spacing w:after="120" w:before="120"/>
      </w:pPr>
      <w:r>
        <w:rPr>
          <w:sz w:val="22"/>
          <w:szCs w:val="22"/>
        </w:rPr>
        <w:t xml:space="preserve">Goal: Position platform for next decade of growth. Invest in emerging technologies, build strategic partnerships, expand into adjacent markets, establish ecosystem moat, prepare for scale.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55: Weeks 110-111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AI-First Mobile Experience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I can work entirely from my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Native mobile app (iOS/Android): full feature parity with web, offline mode, voice commands, mobile-optimized workflows</w:t>
      </w:r>
    </w:p>
    <w:p>
      <w:pPr>
        <w:spacing w:after="120" w:before="120"/>
      </w:pPr>
      <w:r>
        <w:rPr>
          <w:sz w:val="22"/>
          <w:szCs w:val="22"/>
        </w:rPr>
        <w:t xml:space="preserve">2. As a closer, I can use voice to interact with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Voice agent: 'Show me today's high-priority leads', 'Schedule follow-up with John Smith', 'What's my close rate this month'</w:t>
      </w:r>
    </w:p>
    <w:p>
      <w:pPr>
        <w:spacing w:after="120" w:before="120"/>
      </w:pPr>
      <w:r>
        <w:rPr>
          <w:sz w:val="22"/>
          <w:szCs w:val="22"/>
        </w:rPr>
        <w:t xml:space="preserve">3. As a closer, AI automates repetitive mobile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Smart actions: take photo of property, AI extracts details, creates lead. Voice memo after call, AI generates notes.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native mobile apps: React Native for iOS/Android, full feature parity, optimized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offline mode: local database sync, queue actions, sync when online, conflict resolution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voice interface: speech-to-text, natural language understanding, intent detection, action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smart camera: photo capture, AI extraction (address, property details, condition), auto-populate lead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voice memos: record after call, AI transcription, automatic note generation, action item extraction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mobile-optimized workflows: swipe actions, quick add, shortcuts, widgets,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wearable integration: Apple Watch, smartwatch notifications, quick actions, voice commands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mobile analytics: usage patterns, feature adoption, performance metrics, crash reporting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Mobile workflow: closer takes property photo, AI extracts details, creates lead, assigns to self, adds to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Voice command: 'Show today's high-priority leads', system parses, queries, displays results &lt;2s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Mobile performance: app launch &lt;2s, screen transitions &lt;300ms, offline sync completes &lt;10s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Smart camera: photo of property, AI extracts address, property type, condition with 90%+ accuracy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54 (platform maturity ensures stable foundation for mobile innovation).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Native mobile apps launched (iOS/Android). Offline mode operational. Voice interface functional. Smart camera working. Voice memo AI deployed. Wearable integration complete.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56: Weeks 112-113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Blockchain &amp; Tokenization Experiments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an investor, I can invest in fractionalized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Tokenization: property converted to tokens, SEC-compliant offering, investor portal, dividend distribution</w:t>
      </w:r>
    </w:p>
    <w:p>
      <w:pPr>
        <w:spacing w:after="120" w:before="120"/>
      </w:pPr>
      <w:r>
        <w:rPr>
          <w:sz w:val="22"/>
          <w:szCs w:val="22"/>
        </w:rPr>
        <w:t xml:space="preserve">2. As a platform, I maintain immutable transaction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Blockchain audit trail: all transactions recorded on blockchain, tamper-proof, publicly verifiable</w:t>
      </w:r>
    </w:p>
    <w:p>
      <w:pPr>
        <w:spacing w:after="120" w:before="120"/>
      </w:pPr>
      <w:r>
        <w:rPr>
          <w:sz w:val="22"/>
          <w:szCs w:val="22"/>
        </w:rPr>
        <w:t xml:space="preserve">3. As a buyer, I can close deals with smart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Smart contract escrow: buyer deposits funds, conditions verified, automatic release on close, transparent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Research blockchain platforms: evaluate Ethereum, Polygon, Solana, Avalanche for real estate use cases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tokenization proof-of-concept: convert property to ERC-20 tokens, SEC compliance (Reg D/Reg A+)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blockchain audit trail: record critical transactions on blockchain, provide verification interface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smart contract escrow: automatic fund release on conditions met, buyer/seller protection, dispute resolution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crypto payment integration: accept BTC, ETH, USDC for transactions, automatic conversion to 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NFT property certificates: digital deed representation, ownership verification, transfer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DAO governance experiment: token holders vote on platform decisions, transparent governance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blockchain education: resources for users, compliance considerations, risk disclaimers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Tokenization POC: property tokenized, offering created, investor purchases tokens, dividends distributed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Security: Smart contract audit: formal verification, security audit, test network deployment, mainnet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Crypto transaction: buyer pays in ETH, converted to USD, recorded on blockchain, property transfers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Compliance: SEC compliance: Reg D offering created, accredited investor verification, all disclosures met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55 (mobile experience must be stable to support mobile crypto wallet integration).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Blockchain POC operational. Tokenization framework built. Smart contract escrow deployed on testnet. Crypto payment integration functional. NFT certificates implemented. Compliance framework documented.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57: Weeks 114-115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Autonomous Deal Orchestration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closer, AI handles routine deals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Autonomous mode: AI qualifies lead, schedules demo, handles objections, negotiates terms, closes deal (with human approval)</w:t>
      </w:r>
    </w:p>
    <w:p>
      <w:pPr>
        <w:spacing w:after="120" w:before="120"/>
      </w:pPr>
      <w:r>
        <w:rPr>
          <w:sz w:val="22"/>
          <w:szCs w:val="22"/>
        </w:rPr>
        <w:t xml:space="preserve">2. As a team lead, I can set autonomy levels per deal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Autonomy settings: fully autonomous (&lt;$50K), semi-autonomous ($50K-$200K), human-required (&gt;$200K)</w:t>
      </w:r>
    </w:p>
    <w:p>
      <w:pPr>
        <w:spacing w:after="120" w:before="120"/>
      </w:pPr>
      <w:r>
        <w:rPr>
          <w:sz w:val="22"/>
          <w:szCs w:val="22"/>
        </w:rPr>
        <w:t xml:space="preserve">3. As a closer, I focus on high-value strategic deals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AI handles 60%+ of routine deals, closer works on complex/high-value deals, productivity 3x baseline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autonomous agent architecture: full deal lifecycle automation, decision-making framework, human escalation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qualification automation: AI assesses lead quality, determines fit, schedules demo or disqualifies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negotiation AI: objection handling, pricing negotiation, terms negotiation, approval workflows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autonomous close: generate contract, e-signature integration, payment processing, post-close handoff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autonomy levels: configure thresholds, escalation rules, approval requirements per deal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human-in-loop: AI proposes action, human approves, learning from human decisions, increasing autonomy over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autonomous monitoring: track AI decisions, success rate, escalation patterns, continuous improvement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safety controls: deal value limits, contract term limits, automatic human escalation for anomalies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Autonomous deal: lead arrives, AI qualifies, schedules demo, handles objections, negotiates, generates contract, closes (sub-$50K)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Agent: Negotiation accuracy: AI negotiates within 5% of human-negotiated terms, 85% acceptance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Business: Productivity impact: 60% of deals handled autonomously, closer capacity increases 3x, close rate maintained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Safety: Safety controls: anomalous deal detected, auto-escalated to human, no bad deals closed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56 (blockchain experiments provide foundation for smart contract-based autonomous deals).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Autonomous agent architecture operational. Qualification automation working. Negotiation AI deployed. Autonomous close functional. Autonomy level controls implemented. 60%+ routine deals automated.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58: Weeks 116-117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Strategic Partnership Ecosystem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platform, I am embedded in industry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Deep integrations: MLS, title companies, lenders, attorneys – the platform is the hub for real estate deals</w:t>
      </w:r>
    </w:p>
    <w:p>
      <w:pPr>
        <w:spacing w:after="120" w:before="120"/>
      </w:pPr>
      <w:r>
        <w:rPr>
          <w:sz w:val="22"/>
          <w:szCs w:val="22"/>
        </w:rPr>
        <w:t xml:space="preserve">2. As a partner, I co-develop features with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Partner R&amp;D: joint product development, beta testing, co-marketing, revenue sharing on new features</w:t>
      </w:r>
    </w:p>
    <w:p>
      <w:pPr>
        <w:spacing w:after="120" w:before="120"/>
      </w:pPr>
      <w:r>
        <w:rPr>
          <w:sz w:val="22"/>
          <w:szCs w:val="22"/>
        </w:rPr>
        <w:t xml:space="preserve">3. As an industry, the platform is a de-facto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Market position: 50%+ market share in target segment, network effects, switching costs, ecosystem lock-in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strategic partnership program: tiered partnership levels, co-development agreements, revenue sharing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MLS integration: direct MLS data access, listing syndication, automated updates, compliance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title company integration: instant title orders, automated title searches, digital closing coordination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lender integration: pre-qualification, rate quotes, loan application, approval tracking, closing coordination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attorney network: document review, contract generation, closing services, integrated billing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co-marketing programs: joint webinars, case studies, partner spotlights, co-branded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ecosystem metrics: track network effects, partner contribution, switching costs, moat strength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strategic account management: dedicated teams for top partners, quarterly business reviews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MLS integration: new listing appears in MLS, synced to platform &lt;5min, lead auto-created, assigned to closer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Business: Partnership metrics: 50+ strategic partners, 30% of revenue from ecosystem, 85% partner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Ecosystem workflow: lead to close entirely through integrated ecosystem, zero external tools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Network: Network effects: new partner increases platform value, usage increases, harder to compete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57 (autonomous deals must be operational to demonstrate platform value to potential partners).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Strategic partnership program operational. MLS integration live. Title/lender/attorney networks established. Co-marketing programs running. 50+ strategic partners onboarded. Ecosystem moat strengthening.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59: Weeks 118-119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Global Expansion Foundation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a user, the platform works in my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Internationalization: 10+ languages supported, UI translated, regional formats (dates, currency, addresses)</w:t>
      </w:r>
    </w:p>
    <w:p>
      <w:pPr>
        <w:spacing w:after="120" w:before="120"/>
      </w:pPr>
      <w:r>
        <w:rPr>
          <w:sz w:val="22"/>
          <w:szCs w:val="22"/>
        </w:rPr>
        <w:t xml:space="preserve">2. As a global user, I can transact across borders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Multi-currency: accept payment in 100+ currencies, automatic conversion, compliance with local regulations</w:t>
      </w:r>
    </w:p>
    <w:p>
      <w:pPr>
        <w:spacing w:after="120" w:before="120"/>
      </w:pPr>
      <w:r>
        <w:rPr>
          <w:sz w:val="22"/>
          <w:szCs w:val="22"/>
        </w:rPr>
        <w:t xml:space="preserve">3. As the platform, I understand local market dynamics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Local market data: country-specific property data, local comps, market trends, regulatory compliance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i18n framework: extract strings, translation workflow, language selector, locale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translations: professional translation of UI strings into 10 languages (ES, FR, DE, PT, ZH, JA, KO, AR, HI, RU)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regional formats: date/time formats, currency formatting, address formats, phone numbers by country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multi-currency support: accept payments in 100+ currencies, real-time exchange rates, automatic conversion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local market data sources: integrate with local MLSs, property databases, valuation services per country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local compliance: GDPR (EU), PIPEDA (Canada), LGPD (Brazil), local data residency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local payment methods: support country-specific payment methods (Alipay, WeChat Pay, PIX, local banks)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global expansion playbook: market entry strategy, regulatory checklist, local partnerships, go-to-market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Language switching: user selects Spanish, entire UI translated, dates/currency formatted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E2E: Multi-currency transaction: buyer pays in EUR, seller receives USD, conversion automatic,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Compliance: Local compliance: EU user data stored in EU, GDPR rights honored, data residency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Business: Market entry: new country added, local data integrated, translations complete, first deal closed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58 (strategic partnerships provide local market knowledge for global expansion).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I18n framework operational. 10 languages supported. Regional formats implemented. Multi-currency functional. Local market data integrated (5 countries). Local compliance verified. Global expansion playbook documented.</w:t>
      </w:r>
    </w:p>
    <w:p>
      <w:pPr>
        <w:spacing w:after="120" w:before="120"/>
      </w:pP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Sprint 60: Weeks 120-121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Goal</w:t>
      </w:r>
    </w:p>
    <w:p>
      <w:pPr>
        <w:spacing w:after="120" w:before="120"/>
      </w:pPr>
      <w:r>
        <w:rPr>
          <w:sz w:val="22"/>
          <w:szCs w:val="22"/>
        </w:rPr>
        <w:t xml:space="preserve">Platform Vision 2.0 &amp; Roadmap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20" w:before="120"/>
      </w:pPr>
      <w:r>
        <w:rPr>
          <w:sz w:val="22"/>
          <w:szCs w:val="22"/>
        </w:rPr>
        <w:t xml:space="preserve">1. As the team, we have clarity on the next 2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Vision 2.0 document: strategic priorities, key initiatives, resource allocation, success metrics, accountability</w:t>
      </w:r>
    </w:p>
    <w:p>
      <w:pPr>
        <w:spacing w:after="120" w:before="120"/>
      </w:pPr>
      <w:r>
        <w:rPr>
          <w:sz w:val="22"/>
          <w:szCs w:val="22"/>
        </w:rPr>
        <w:t xml:space="preserve">2. As stakeholders, we understand platform evolution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Roadmap published: public roadmap, quarterly themes, feature pipeline, customer input process</w:t>
      </w:r>
    </w:p>
    <w:p>
      <w:pPr>
        <w:spacing w:after="120" w:before="120"/>
      </w:pPr>
      <w:r>
        <w:rPr>
          <w:sz w:val="22"/>
          <w:szCs w:val="22"/>
        </w:rPr>
        <w:t xml:space="preserve">3. As the market, we see the platform's future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Acceptance Criteria: Vision communication: blog posts, conference talks, media coverage, industry thought leadership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Technical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Conduct strategic planning: stakeholder interviews, customer surveys, competitive analysis, market trends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Define Vision 2.0: strategic priorities for next 2 years, key initiatives, resource requirements, success 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product roadmap: quarterly themes, feature pipeline, customer requests, competitive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roadmap management: prioritization framework, resource allocation, dependency tracking, progress monitoring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customer input process: feature voting, roadmap transparency, beta programs, advisory 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internal communication: quarterly all-hands, roadmap updates, team alignment, OKR cascade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external communication: public roadmap, blog posts, conference talks, press releases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Add retrospective process: quarterly retros, lessons learned, process improvements, celebrate wins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Tests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Business: Vision 2.0 complete: documented, stakeholder alignment, team buy-in, communicated broadly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Process: Roadmap management: features prioritized, resources allocated, dependencies mapped, progress tracked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Customer: Customer input: 1000+ votes on features, advisory board established, beta programs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Market: Thought leadership: vision presented at 5 conferences, published in 3 industry publications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Dependencies</w:t>
      </w:r>
    </w:p>
    <w:p>
      <w:pPr>
        <w:spacing w:after="120" w:before="120"/>
      </w:pPr>
      <w:r>
        <w:rPr>
          <w:sz w:val="22"/>
          <w:szCs w:val="22"/>
        </w:rPr>
        <w:t xml:space="preserve">Sprint 59 (global expansion foundation ensures Vision 2.0 accounts for international growth).</w:t>
      </w:r>
    </w:p>
    <w:p>
      <w:pPr>
        <w:spacing w:after="120" w:before="12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Definition of Done</w:t>
      </w:r>
    </w:p>
    <w:p>
      <w:pPr>
        <w:spacing w:after="120" w:before="120"/>
      </w:pPr>
      <w:r>
        <w:rPr>
          <w:sz w:val="22"/>
          <w:szCs w:val="22"/>
        </w:rPr>
        <w:t xml:space="preserve">Vision 2.0 document complete. Product roadmap published (public + internal). Customer input process operational. Quarterly planning cadence established. Team aligned on priorities. Market positioned for next phase of growth.</w:t>
      </w:r>
    </w:p>
    <w:p>
      <w:pPr>
        <w:spacing w:after="120" w:before="1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Conclusion</w:t>
      </w:r>
    </w:p>
    <w:p>
      <w:pPr>
        <w:spacing w:after="120" w:before="120"/>
      </w:pPr>
      <w:r>
        <w:rPr>
          <w:sz w:val="22"/>
          <w:szCs w:val="22"/>
        </w:rPr>
        <w:t xml:space="preserve">Sprints 31-60 transform the Multi-Source Lead Management CRM from a successful launch into a market-leading enterprise platform. By the end of Sprint 60 (Week 120), the platform will have: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Scaled infrastructure to support 100+ closers and 50,000+ leads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Advanced AI capabilities including predictive models, autonomous agents, and conversational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Expanded into commercial, multifamily, and land markets with alternative exit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Launched white-label offering, public API, and developer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Achieved enterprise-grade security, compliance, and operational excellence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Established strategic partnerships and ecosystem moat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Built global expansion foundation with multi-currency and multi-language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Defined clear vision and roadmap for next phase of growth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Key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Platform Performance: &lt;500ms p95 latency, 99.9% uptime, 10,000+ concurrent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 Performance: 75%+ prediction accuracy, 60%+ deals automated, 15%+ lift in close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Market Expansion: 3+ property types, 5+ exit strategies, 10+ geographic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Platform Maturity: 50+ enterprise customers, 100+ API integrations, G2 Leader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Business Impact: $100M+ GMV, 80%+ customer retention, 50%+ market share in target segment</w:t>
      </w:r>
    </w:p>
    <w:p>
      <w:pPr>
        <w:spacing w:after="120" w:before="120"/>
      </w:pPr>
    </w:p>
    <w:p>
      <w:pPr>
        <w:spacing w:after="120" w:before="120"/>
      </w:pPr>
      <w:r>
        <w:rPr>
          <w:sz w:val="22"/>
          <w:szCs w:val="22"/>
        </w:rPr>
        <w:t xml:space="preserve">With this foundation, the platform is positioned to dominate the real estate CRM market and become the de-facto standard for property deal management. The next 30 sprints (Weeks 122-181) will focus on global scale, vertical expansion, and establishing unassailable market leadership.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Plan: Sprints 31-60</dc:title>
  <dc:creator>Claude</dc:creator>
  <dc:description>Year 2 Evolution: Scale, Advanced AI, Market Expansion &amp; Platform Maturation</dc:description>
  <cp:lastModifiedBy>Un-named</cp:lastModifiedBy>
  <cp:revision>1</cp:revision>
  <dcterms:created xsi:type="dcterms:W3CDTF">2026-03-29T12:40:06.761Z</dcterms:created>
  <dcterms:modified xsi:type="dcterms:W3CDTF">2026-03-29T12:40:06.761Z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