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Техническое задание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Оплата участия в турнире через Telegram-бота</w:t>
      </w:r>
    </w:p>
    <w:p>
      <w:pPr>
        <w:spacing w:after="360"/>
        <w:jc w:val="center"/>
      </w:pPr>
      <w:r>
        <w:t xml:space="preserve">Проект: Russian Cup Season 1 (russiancupturnament.com)   |   Дата: 18.09.2026   |   Статус: на согласовании</w:t>
      </w:r>
    </w:p>
    <w:p>
      <w:pPr>
        <w:pStyle w:val="Heading2"/>
        <w:spacing w:after="120" w:before="280"/>
      </w:pPr>
      <w:r>
        <w:rPr>
          <w:b/>
          <w:bCs/>
        </w:rPr>
        <w:t xml:space="preserve">1. Зачем это делаем</w:t>
      </w:r>
    </w:p>
    <w:p>
      <w:pPr>
        <w:spacing w:after="120"/>
      </w:pPr>
      <w:r>
        <w:t xml:space="preserve">Платёжные сервисы (ЮKassa, Robokassa, ENOT) отказали в подключении приёма банковских карт. Причина на их стороне: они осторожно относятся к турнирам с призовым фондом и к молодым компаниям без истории платежей. Чтобы не зависеть от их решений, делаем собственный приём оплаты через Telegram-бота. Участник платит обычным переводом из приложения своего банка, и деньги сразу приходят на расчётный счёт ИП.</w:t>
      </w:r>
    </w:p>
    <w:p>
      <w:pPr>
        <w:pStyle w:val="Heading2"/>
        <w:spacing w:after="120" w:before="280"/>
      </w:pPr>
      <w:r>
        <w:rPr>
          <w:b/>
          <w:bCs/>
        </w:rPr>
        <w:t xml:space="preserve">2. Как это работает для участника</w:t>
      </w:r>
    </w:p>
    <w:p>
      <w:pPr>
        <w:spacing w:after="80"/>
        <w:ind w:left="360"/>
      </w:pPr>
      <w:r>
        <w:t xml:space="preserve">1. Участник заполняет форму регистрации команды на сайте, как сейчас.</w:t>
      </w:r>
    </w:p>
    <w:p>
      <w:pPr>
        <w:spacing w:after="80"/>
        <w:ind w:left="360"/>
      </w:pPr>
      <w:r>
        <w:t xml:space="preserve">2. После отправки формы появляется кнопка «Оплатить через Telegram».</w:t>
      </w:r>
    </w:p>
    <w:p>
      <w:pPr>
        <w:spacing w:after="80"/>
        <w:ind w:left="360"/>
      </w:pPr>
      <w:r>
        <w:t xml:space="preserve">3. Кнопка открывает нашего бота. Бот уже знает, какая это команда, и сразу показывает сумму, QR-код для оплаты и номер телефона для перевода.</w:t>
      </w:r>
    </w:p>
    <w:p>
      <w:pPr>
        <w:spacing w:after="80"/>
        <w:ind w:left="360"/>
      </w:pPr>
      <w:r>
        <w:t xml:space="preserve">4. Участник сканирует QR-код в приложении своего банка (Сбер, Тинькофф, ВТБ и любой другой) и подтверждает перевод. Сумма и получатель уже подставлены, вводить ничего не нужно.</w:t>
      </w:r>
    </w:p>
    <w:p>
      <w:pPr>
        <w:spacing w:after="80"/>
        <w:ind w:left="360"/>
      </w:pPr>
      <w:r>
        <w:t xml:space="preserve">5. Участник отправляет боту скриншот чека.</w:t>
      </w:r>
    </w:p>
    <w:p>
      <w:pPr>
        <w:spacing w:after="80"/>
        <w:ind w:left="360"/>
      </w:pPr>
      <w:r>
        <w:t xml:space="preserve">6. После проверки бот присылает сообщение: «Оплата подтверждена. Команда зарегистрирована на турнир».</w:t>
      </w:r>
    </w:p>
    <w:p>
      <w:pPr>
        <w:spacing w:after="120"/>
      </w:pPr>
      <w:r>
        <w:t xml:space="preserve">Весь путь занимает 2-3 минуты. Если участник закрыл бота или сайт, он может вернуться по той же ссылке и проверить статус оплаты.</w:t>
      </w:r>
    </w:p>
    <w:p>
      <w:pPr>
        <w:pStyle w:val="Heading2"/>
        <w:spacing w:after="120" w:before="280"/>
      </w:pPr>
      <w:r>
        <w:rPr>
          <w:b/>
          <w:bCs/>
        </w:rPr>
        <w:t xml:space="preserve">3. Как это работает для администратора</w:t>
      </w:r>
    </w:p>
    <w:p>
      <w:pPr>
        <w:spacing w:after="80"/>
        <w:ind w:left="360"/>
      </w:pPr>
      <w:r>
        <w:t xml:space="preserve">1. Как только участник присылает скриншот, администратору в Telegram приходит сообщение: название команды, имя и контакты капитана, сумма и скриншот чека.</w:t>
      </w:r>
    </w:p>
    <w:p>
      <w:pPr>
        <w:spacing w:after="80"/>
        <w:ind w:left="360"/>
      </w:pPr>
      <w:r>
        <w:t xml:space="preserve">2. Под сообщением две кнопки: «Подтвердить» и «Отклонить».</w:t>
      </w:r>
    </w:p>
    <w:p>
      <w:pPr>
        <w:spacing w:after="80"/>
        <w:ind w:left="360"/>
      </w:pPr>
      <w:r>
        <w:t xml:space="preserve">3. Администратор открывает приложение банка, проверяет, что деньги пришли, и нажимает «Подтвердить».</w:t>
      </w:r>
    </w:p>
    <w:p>
      <w:pPr>
        <w:spacing w:after="80"/>
        <w:ind w:left="360"/>
      </w:pPr>
      <w:r>
        <w:t xml:space="preserve">4. Всё остальное происходит автоматически: участник получает подтверждение, а команда появляется в админке сайта со статусом «Оплачено».</w:t>
      </w:r>
    </w:p>
    <w:p>
      <w:pPr>
        <w:spacing w:after="120"/>
      </w:pPr>
      <w:r>
        <w:t xml:space="preserve">Работа администратора на одну заявку: около 30 секунд.</w:t>
      </w:r>
    </w:p>
    <w:p>
      <w:pPr>
        <w:pStyle w:val="Heading2"/>
        <w:spacing w:after="120" w:before="280"/>
      </w:pPr>
      <w:r>
        <w:rPr>
          <w:b/>
          <w:bCs/>
        </w:rPr>
        <w:t xml:space="preserve">4. Как мы не перепутаем платежи</w:t>
      </w:r>
    </w:p>
    <w:p>
      <w:pPr>
        <w:spacing w:after="120"/>
      </w:pPr>
      <w:r>
        <w:t xml:space="preserve">Каждая заявка получает свою сумму с уникальными копейками: одна команда платит 5000.13 ₽, другая 5000.47 ₽. По копейкам в банковской выписке сразу видно, кто именно заплатил. Даже если участник не прислал скриншот, платёк находится по сумме. Бот также видит настоящий аккаунт Telegram того, кто платит, и прикрепляет его к заявке.</w:t>
      </w:r>
    </w:p>
    <w:p>
      <w:pPr>
        <w:pStyle w:val="Heading2"/>
        <w:spacing w:after="120" w:before="280"/>
      </w:pPr>
      <w:r>
        <w:rPr>
          <w:b/>
          <w:bCs/>
        </w:rPr>
        <w:t xml:space="preserve">5. Что изменится на сайте</w:t>
      </w:r>
    </w:p>
    <w:p>
      <w:pPr>
        <w:spacing w:after="80"/>
        <w:ind w:left="360"/>
      </w:pPr>
      <w:r>
        <w:t xml:space="preserve">1. Кнопка «Оплатить картой» заменяется на «Оплатить через Telegram».</w:t>
      </w:r>
    </w:p>
    <w:p>
      <w:pPr>
        <w:spacing w:after="80"/>
        <w:ind w:left="360"/>
      </w:pPr>
      <w:r>
        <w:t xml:space="preserve">2. Появляется возможность проверить статус оплаты на сайте.</w:t>
      </w:r>
    </w:p>
    <w:p>
      <w:pPr>
        <w:spacing w:after="80"/>
        <w:ind w:left="360"/>
      </w:pPr>
      <w:r>
        <w:t xml:space="preserve">3. В разделе вопросов и в оферте обновляется описание способа оплаты.</w:t>
      </w:r>
    </w:p>
    <w:p>
      <w:pPr>
        <w:spacing w:after="80"/>
        <w:ind w:left="360"/>
      </w:pPr>
      <w:r>
        <w:t xml:space="preserve">4. Админка сайта работает как раньше, команды с оплатой отображаются там же.</w:t>
      </w:r>
    </w:p>
    <w:p>
      <w:pPr>
        <w:pStyle w:val="Heading2"/>
        <w:spacing w:after="120" w:before="280"/>
      </w:pPr>
      <w:r>
        <w:rPr>
          <w:b/>
          <w:bCs/>
        </w:rPr>
        <w:t xml:space="preserve">6. Надёжность</w:t>
      </w:r>
    </w:p>
    <w:p>
      <w:pPr>
        <w:spacing w:after="80"/>
        <w:ind w:left="360"/>
      </w:pPr>
      <w:r>
        <w:t xml:space="preserve">1. Бот работает на нашем сервере круглосуточно, при сбое перезапускается сам.</w:t>
      </w:r>
    </w:p>
    <w:p>
      <w:pPr>
        <w:spacing w:after="80"/>
        <w:ind w:left="360"/>
      </w:pPr>
      <w:r>
        <w:t xml:space="preserve">2. Ссылка на оплату действует 24 часа.</w:t>
      </w:r>
    </w:p>
    <w:p>
      <w:pPr>
        <w:spacing w:after="80"/>
        <w:ind w:left="360"/>
      </w:pPr>
      <w:r>
        <w:t xml:space="preserve">3. Кнопки подтверждения работают только у администратора.</w:t>
      </w:r>
    </w:p>
    <w:p>
      <w:pPr>
        <w:spacing w:after="80"/>
        <w:ind w:left="360"/>
      </w:pPr>
      <w:r>
        <w:t xml:space="preserve">4. Раз в день бот напоминает администратору о заявках, которые ждут подтверждения дольше суток.</w:t>
      </w:r>
    </w:p>
    <w:p>
      <w:pPr>
        <w:spacing w:after="80"/>
        <w:ind w:left="360"/>
      </w:pPr>
      <w:r>
        <w:t xml:space="preserve">5. Все данные хранятся в той же базе, что и сайт.</w:t>
      </w:r>
    </w:p>
    <w:p>
      <w:pPr>
        <w:pStyle w:val="Heading2"/>
        <w:spacing w:after="120" w:before="280"/>
      </w:pPr>
      <w:r>
        <w:rPr>
          <w:b/>
          <w:bCs/>
        </w:rPr>
        <w:t xml:space="preserve">7. Возвраты</w:t>
      </w:r>
    </w:p>
    <w:p>
      <w:pPr>
        <w:spacing w:after="120"/>
      </w:pPr>
      <w:r>
        <w:t xml:space="preserve">Возврат делается вручную через банк по правилам, которые уже прописаны в оферте на сайте (заявление на почту не позднее чем за 48 часов до начала турнира, при отмене турнира возврат полный).</w:t>
      </w:r>
    </w:p>
    <w:p>
      <w:pPr>
        <w:pStyle w:val="Heading2"/>
        <w:spacing w:after="120" w:before="280"/>
      </w:pPr>
      <w:r>
        <w:rPr>
          <w:b/>
          <w:bCs/>
        </w:rPr>
        <w:t xml:space="preserve">8. Что нужно от заказчика для запуска</w:t>
      </w:r>
    </w:p>
    <w:p>
      <w:pPr>
        <w:spacing w:after="80"/>
        <w:ind w:left="360"/>
      </w:pPr>
      <w:r>
        <w:t xml:space="preserve">1. Привязать СБП к расчётному счёту ИП в приложении банка (5 минут, нужен номер телефона, на который будут приходить переводы).</w:t>
      </w:r>
    </w:p>
    <w:p>
      <w:pPr>
        <w:spacing w:after="80"/>
        <w:ind w:left="360"/>
      </w:pPr>
      <w:r>
        <w:t xml:space="preserve">2. Сообщить этот номер для настройки бота.</w:t>
      </w:r>
    </w:p>
    <w:p>
      <w:pPr>
        <w:spacing w:after="80"/>
        <w:ind w:left="360"/>
      </w:pPr>
      <w:r>
        <w:t xml:space="preserve">3. Сделать тестовый перевод на 1 ₽ при проверке работы.</w:t>
      </w:r>
    </w:p>
    <w:p>
      <w:pPr>
        <w:spacing w:after="80"/>
        <w:ind w:left="360"/>
      </w:pPr>
      <w:r>
        <w:t xml:space="preserve">4. Уточнить в банке услугу «СБП для бизнеса с автоматическим уведомлением». Если банк её предоставит, бот сможет подтверждать оплату полностью без участия администратора (это следующий этап, необязательный).</w:t>
      </w:r>
    </w:p>
    <w:p>
      <w:pPr>
        <w:pStyle w:val="Heading2"/>
        <w:spacing w:after="120" w:before="280"/>
      </w:pPr>
      <w:r>
        <w:rPr>
          <w:b/>
          <w:bCs/>
        </w:rPr>
        <w:t xml:space="preserve">9. Честно об ограничениях</w:t>
      </w:r>
    </w:p>
    <w:p>
      <w:pPr>
        <w:spacing w:after="80"/>
        <w:ind w:left="360"/>
      </w:pPr>
      <w:r>
        <w:t xml:space="preserve">1. Бот не выдаёт кассовые чеки автоматически. Вопрос чеков решается через сервис чеков в банке ИП (обычно это отдельная недорогая услуга).</w:t>
      </w:r>
    </w:p>
    <w:p>
      <w:pPr>
        <w:spacing w:after="80"/>
        <w:ind w:left="360"/>
      </w:pPr>
      <w:r>
        <w:t xml:space="preserve">2. Подтверждение оплаты ручное: одна кнопка после сверки с банком. Полностью автоматическое подтверждение возможно позже через услугу банка (пункт 8.4).</w:t>
      </w:r>
    </w:p>
    <w:p>
      <w:pPr>
        <w:spacing w:after="80"/>
        <w:ind w:left="360"/>
      </w:pPr>
      <w:r>
        <w:t xml:space="preserve">3. Telegram установлен у подавляющего большинства игроков. Если у участника его нет, остаётся запасной вариант: связь с администратором и перевод по номеру вручную.</w:t>
      </w:r>
    </w:p>
    <w:p>
      <w:pPr>
        <w:pStyle w:val="Heading2"/>
        <w:spacing w:after="120" w:before="280"/>
      </w:pPr>
      <w:r>
        <w:rPr>
          <w:b/>
          <w:bCs/>
        </w:rPr>
        <w:t xml:space="preserve">10. Этапы и сроки</w:t>
      </w:r>
    </w:p>
    <w:p>
      <w:pPr>
        <w:spacing w:after="80"/>
        <w:ind w:left="360"/>
      </w:pPr>
      <w:r>
        <w:t xml:space="preserve">1. Разработка и настройка бота: 1-2 дня.</w:t>
      </w:r>
    </w:p>
    <w:p>
      <w:pPr>
        <w:spacing w:after="80"/>
        <w:ind w:left="360"/>
      </w:pPr>
      <w:r>
        <w:t xml:space="preserve">2. Совместный тест на реальном переводе 1 ₽: около часа.</w:t>
      </w:r>
    </w:p>
    <w:p>
      <w:pPr>
        <w:spacing w:after="80"/>
        <w:ind w:left="360"/>
      </w:pPr>
      <w:r>
        <w:t xml:space="preserve">3. Запуск в работу: сразу после теста.</w:t>
      </w:r>
    </w:p>
    <w:p>
      <w:pPr>
        <w:spacing w:after="120"/>
      </w:pPr>
      <w:r>
        <w:t xml:space="preserve">Итого до полного запуска: 2-3 дня.</w:t>
      </w:r>
    </w:p>
    <w:p>
      <w:pPr>
        <w:spacing w:before="480"/>
      </w:pPr>
      <w:r>
        <w:rPr>
          <w:b/>
          <w:bCs/>
        </w:rPr>
        <w:t xml:space="preserve">Согласовано:</w:t>
      </w:r>
    </w:p>
    <w:p>
      <w:pPr>
        <w:spacing w:after="120"/>
      </w:pPr>
      <w:r>
        <w:t xml:space="preserve">Заказчик: ____________________          Исполнитель: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2026-09-24T18:32:37.872Z</dcterms:created>
  <dcterms:modified xsi:type="dcterms:W3CDTF">2026-09-24T18:32:37.874Z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