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sdt>
      <w:sdtPr>
        <w:rPr>
          <w:lang w:val="ru-RU"/>
        </w:rPr>
        <w:id w:val="998319397"/>
        <w:docPartObj>
          <w:docPartGallery w:val="Table of Contents"/>
          <w:docPartUnique/>
        </w:docPartObj>
      </w:sdtPr>
      <w:sdtEndPr>
        <w:rPr>
          <w:szCs w:val="22"/>
          <w:lang w:val="en-US"/>
        </w:rPr>
      </w:sdtEndPr>
      <w:sdtContent>
        <w:p w14:paraId="211D0773" w14:textId="60C91896" w:rsidR="00550306" w:rsidRDefault="00550306">
          <w:pPr>
            <w:pStyle w:val="ad"/>
          </w:pPr>
          <w:r>
            <w:rPr>
              <w:lang w:val="ru-RU"/>
            </w:rPr>
            <w:t>Оглавление</w:t>
          </w:r>
        </w:p>
        <w:p w14:paraId="7EB0DE3E" w14:textId="3C3210AB" w:rsidR="00550306" w:rsidRDefault="005503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52609" w:history="1">
            <w:r w:rsidRPr="000523E6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_Toc240252609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AFAD7" w14:textId="55070DA5" w:rsidR="00550306" w:rsidRDefault="005503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252610" w:history="1">
            <w:r w:rsidRPr="000523E6">
              <w:rPr>
                <w:rStyle w:val="af"/>
                <w:noProof/>
              </w:rPr>
              <w:t>Глава I. Теоретические основы применения тренажёров в обучении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_Toc240252610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5EFEE" w14:textId="3740D542" w:rsidR="00550306" w:rsidRDefault="0055030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252611" w:history="1">
            <w:r w:rsidRPr="000523E6">
              <w:rPr>
                <w:rStyle w:val="af"/>
                <w:noProof/>
              </w:rPr>
              <w:t>1.1. Функции цифрового тренажёра, виды заданий и т.д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_Toc240252611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77E5" w14:textId="7B8B5645" w:rsidR="00550306" w:rsidRDefault="005503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252612" w:history="1">
            <w:r w:rsidRPr="000523E6">
              <w:rPr>
                <w:rStyle w:val="af"/>
                <w:noProof/>
              </w:rPr>
              <w:t>Глава II. Анализ условий внедрения тренажёра в образовательной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_Toc240252612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E5E8B" w14:textId="6F9769E2" w:rsidR="00550306" w:rsidRDefault="0055030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252613" w:history="1">
            <w:r w:rsidRPr="000523E6">
              <w:rPr>
                <w:rStyle w:val="af"/>
                <w:noProof/>
              </w:rPr>
              <w:t>2.1. Характеристика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_Toc240252613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D9F82" w14:textId="2C62C5B4" w:rsidR="00550306" w:rsidRDefault="005503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252614" w:history="1">
            <w:r w:rsidRPr="000523E6">
              <w:rPr>
                <w:rStyle w:val="af"/>
                <w:noProof/>
              </w:rPr>
              <w:t>Глава III. Проектирование и пилотное тестирование тренажёра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_Toc240252614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3416" w14:textId="208CAC3D" w:rsidR="00550306" w:rsidRDefault="0055030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252615" w:history="1">
            <w:r w:rsidRPr="000523E6">
              <w:rPr>
                <w:rStyle w:val="af"/>
                <w:noProof/>
              </w:rPr>
              <w:t>3.1. Пилотное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_Toc240252615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4258D" w14:textId="70A0A107" w:rsidR="00550306" w:rsidRDefault="005503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252616" w:history="1">
            <w:r w:rsidRPr="000523E6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_Toc240252616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9233" w14:textId="256C7FB9" w:rsidR="00550306" w:rsidRDefault="005503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252617" w:history="1">
            <w:r w:rsidRPr="000523E6">
              <w:rPr>
                <w:rStyle w:val="af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_Toc240252617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291A9" w14:textId="3A9C6706" w:rsidR="00550306" w:rsidRDefault="005503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252618" w:history="1">
            <w:r w:rsidRPr="000523E6">
              <w:rPr>
                <w:rStyle w:val="af"/>
                <w:noProof/>
              </w:rPr>
              <w:t>Анкета для обучающихся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_Toc240252618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86D7" w14:textId="0C3ABFCA" w:rsidR="00550306" w:rsidRDefault="00550306">
          <w:r>
            <w:rPr>
              <w:b/>
              <w:bCs/>
            </w:rPr>
            <w:fldChar w:fldCharType="end"/>
          </w:r>
        </w:p>
      </w:sdtContent>
    </w:sdt>
    <w:p w14:paraId="301B7851" w14:textId="277726ED" w:rsidR="00835122" w:rsidRDefault="00835122">
      <w:pPr>
        <w:ind w:firstLine="0"/>
      </w:pP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579"/>
      <w:bookmarkStart w:id="1" w:name="_Toc240252609"/>
      <w:r>
        <w:lastRenderedPageBreak/>
        <w:t>Введение</w:t>
      </w:r>
      <w:bookmarkEnd w:id="0"/>
      <w:bookmarkEnd w:id="1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2" w:name="_Toc240252580"/>
      <w:bookmarkStart w:id="3" w:name="_Toc240252610"/>
      <w:r>
        <w:lastRenderedPageBreak/>
        <w:t>Глава I. Теоретические основы применения тренажёров в обучении</w:t>
      </w:r>
      <w:bookmarkEnd w:id="2"/>
      <w:bookmarkEnd w:id="3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4" w:name="_Toc240252581"/>
      <w:bookmarkStart w:id="5" w:name="_Toc240252611"/>
      <w:r>
        <w:t>1.1. Функции цифрового тренажёра, виды заданий и т.д</w:t>
      </w:r>
      <w:bookmarkEnd w:id="4"/>
      <w:bookmarkEnd w:id="5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6" w:name="_Toc240252582"/>
      <w:bookmarkStart w:id="7" w:name="_Toc240252612"/>
      <w:r>
        <w:lastRenderedPageBreak/>
        <w:t>Глава II. Анализ условий внедрения тренажёра в образовательной организации</w:t>
      </w:r>
      <w:bookmarkEnd w:id="6"/>
      <w:bookmarkEnd w:id="7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8" w:name="_Toc240252583"/>
      <w:bookmarkStart w:id="9" w:name="_Toc240252613"/>
      <w:r>
        <w:t>2.1. Характеристика целевой аудитории</w:t>
      </w:r>
      <w:bookmarkEnd w:id="8"/>
      <w:bookmarkEnd w:id="9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10" w:name="_Toc240252584"/>
      <w:bookmarkStart w:id="11" w:name="_Toc240252614"/>
      <w:r>
        <w:lastRenderedPageBreak/>
        <w:t>Глава III. Проектирование и пилотное тестирование тренажёра</w:t>
      </w:r>
      <w:bookmarkEnd w:id="10"/>
      <w:bookmarkEnd w:id="11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12" w:name="_Toc240252585"/>
      <w:bookmarkStart w:id="13" w:name="_Toc240252615"/>
      <w:r>
        <w:t>3.1. Пилотное тестирование</w:t>
      </w:r>
      <w:bookmarkEnd w:id="12"/>
      <w:bookmarkEnd w:id="13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14" w:name="_Toc240252586"/>
      <w:bookmarkStart w:id="15" w:name="_Toc240252616"/>
      <w:r>
        <w:lastRenderedPageBreak/>
        <w:t>Заключение</w:t>
      </w:r>
      <w:bookmarkEnd w:id="14"/>
      <w:bookmarkEnd w:id="15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16" w:name="_Toc240252587"/>
      <w:bookmarkStart w:id="17" w:name="_Toc240252617"/>
      <w:r>
        <w:lastRenderedPageBreak/>
        <w:t>Список использованной литературы</w:t>
      </w:r>
      <w:bookmarkEnd w:id="16"/>
      <w:bookmarkEnd w:id="17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18" w:name="_Toc240252588"/>
      <w:bookmarkStart w:id="19" w:name="_Toc240252618"/>
      <w:r>
        <w:t>Анкета для обучающихся</w:t>
      </w:r>
      <w:bookmarkEnd w:id="18"/>
      <w:bookmarkEnd w:id="1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41411" w14:textId="77777777" w:rsidR="00AC5773" w:rsidRDefault="00AC5773">
      <w:pPr>
        <w:spacing w:line="240" w:lineRule="auto"/>
      </w:pPr>
      <w:r>
        <w:separator/>
      </w:r>
    </w:p>
  </w:endnote>
  <w:endnote w:type="continuationSeparator" w:id="0">
    <w:p w14:paraId="58C50BE7" w14:textId="77777777" w:rsidR="00AC5773" w:rsidRDefault="00AC57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6AD17" w14:textId="77777777" w:rsidR="00AC5773" w:rsidRDefault="00AC5773">
      <w:pPr>
        <w:spacing w:line="240" w:lineRule="auto"/>
      </w:pPr>
      <w:r>
        <w:separator/>
      </w:r>
    </w:p>
  </w:footnote>
  <w:footnote w:type="continuationSeparator" w:id="0">
    <w:p w14:paraId="2C7B34D4" w14:textId="77777777" w:rsidR="00AC5773" w:rsidRDefault="00AC57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550306"/>
    <w:rsid w:val="00835122"/>
    <w:rsid w:val="00965291"/>
    <w:rsid w:val="00AA1D8D"/>
    <w:rsid w:val="00AC577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5963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