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A7F4B"/>
          <w:sz w:val="22"/>
          <w:szCs w:val="22"/>
        </w:rPr>
        <w:t xml:space="preserve">PRODUCT REQUIREMENTS DOCUMENT</w:t>
      </w:r>
    </w:p>
    <w:p>
      <w:pPr>
        <w:spacing w:after="60" w:before="40"/>
        <w:jc w:val="center"/>
      </w:pPr>
      <w:r>
        <w:rPr>
          <w:rFonts w:ascii="Arial" w:cs="Arial" w:eastAsia="Arial" w:hAnsi="Arial"/>
          <w:b/>
          <w:bCs/>
          <w:color w:val="111111"/>
          <w:sz w:val="44"/>
          <w:szCs w:val="44"/>
        </w:rPr>
        <w:t xml:space="preserve">AI Search Visibility &amp; Brand Intelligence Platform</w:t>
      </w:r>
    </w:p>
    <w:p>
      <w:pPr>
        <w:pBdr>
          <w:bottom w:val="single" w:color="1A7F4B" w:sz="8" w:space="8"/>
        </w:pBdr>
        <w:spacing w:after="200" w:before="0"/>
        <w:jc w:val="center"/>
      </w:pPr>
      <w:r>
        <w:rPr>
          <w:rFonts w:ascii="Arial" w:cs="Arial" w:eastAsia="Arial" w:hAnsi="Arial"/>
          <w:i/>
          <w:iCs/>
          <w:color w:val="555555"/>
          <w:sz w:val="26"/>
          <w:szCs w:val="26"/>
        </w:rPr>
        <w:t xml:space="preserve">Monitor · Analyze · Boost</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Document 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Date</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March 10, 2026</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Status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Ready for Development</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Platform</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9"/>
                <w:szCs w:val="19"/>
              </w:rPr>
              <w:t xml:space="preserve">Vibe Coding / AI-Assisted Build</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Document Type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Full-Stack PRD</w:t>
            </w:r>
          </w:p>
        </w:tc>
      </w:tr>
    </w:tbl>
    <w:p>
      <w:r>
        <w:br w:type="page"/>
      </w:r>
    </w:p>
    <w:p>
      <w:pPr>
        <w:pStyle w:val="Heading1"/>
        <w:spacing w:after="160" w:before="400"/>
      </w:pPr>
      <w:r>
        <w:rPr>
          <w:rFonts w:ascii="Arial" w:cs="Arial" w:eastAsia="Arial" w:hAnsi="Arial"/>
          <w:b/>
          <w:bCs/>
          <w:color w:val="111111"/>
          <w:sz w:val="34"/>
          <w:szCs w:val="34"/>
        </w:rPr>
        <w:t xml:space="preserve">Table of Contents</w:t>
      </w:r>
    </w:p>
    <w:p>
      <w:pPr>
        <w:tabs>
          <w:tab w:val="right" w:pos="9360"/>
        </w:tabs>
        <w:spacing w:after="40" w:before="40"/>
      </w:pPr>
      <w:r>
        <w:rPr>
          <w:rFonts w:ascii="Arial" w:cs="Arial" w:eastAsia="Arial" w:hAnsi="Arial"/>
          <w:color w:val="1A1A1A"/>
          <w:sz w:val="20"/>
          <w:szCs w:val="20"/>
        </w:rPr>
        <w:t xml:space="preserve">1.  Executive Summary &amp; Vision</w:t>
      </w:r>
      <w:r>
        <w:rPr>
          <w:rFonts w:ascii="Arial" w:cs="Arial" w:eastAsia="Arial" w:hAnsi="Arial"/>
          <w:color w:val="888888"/>
          <w:sz w:val="20"/>
          <w:szCs w:val="20"/>
        </w:rPr>
        <w:t xml:space="preserve">	3</w:t>
      </w:r>
    </w:p>
    <w:p>
      <w:pPr>
        <w:tabs>
          <w:tab w:val="right" w:pos="9360"/>
        </w:tabs>
        <w:spacing w:after="40" w:before="40"/>
      </w:pPr>
      <w:r>
        <w:rPr>
          <w:rFonts w:ascii="Arial" w:cs="Arial" w:eastAsia="Arial" w:hAnsi="Arial"/>
          <w:color w:val="1A1A1A"/>
          <w:sz w:val="20"/>
          <w:szCs w:val="20"/>
        </w:rPr>
        <w:t xml:space="preserve">2.  Problem Statement</w:t>
      </w:r>
      <w:r>
        <w:rPr>
          <w:rFonts w:ascii="Arial" w:cs="Arial" w:eastAsia="Arial" w:hAnsi="Arial"/>
          <w:color w:val="888888"/>
          <w:sz w:val="20"/>
          <w:szCs w:val="20"/>
        </w:rPr>
        <w:t xml:space="preserve">	3</w:t>
      </w:r>
    </w:p>
    <w:p>
      <w:pPr>
        <w:tabs>
          <w:tab w:val="right" w:pos="9360"/>
        </w:tabs>
        <w:spacing w:after="40" w:before="40"/>
      </w:pPr>
      <w:r>
        <w:rPr>
          <w:rFonts w:ascii="Arial" w:cs="Arial" w:eastAsia="Arial" w:hAnsi="Arial"/>
          <w:color w:val="1A1A1A"/>
          <w:sz w:val="20"/>
          <w:szCs w:val="20"/>
        </w:rPr>
        <w:t xml:space="preserve">3.  Target Users &amp; Personas</w:t>
      </w:r>
      <w:r>
        <w:rPr>
          <w:rFonts w:ascii="Arial" w:cs="Arial" w:eastAsia="Arial" w:hAnsi="Arial"/>
          <w:color w:val="888888"/>
          <w:sz w:val="20"/>
          <w:szCs w:val="20"/>
        </w:rPr>
        <w:t xml:space="preserve">	4</w:t>
      </w:r>
    </w:p>
    <w:p>
      <w:pPr>
        <w:tabs>
          <w:tab w:val="right" w:pos="9360"/>
        </w:tabs>
        <w:spacing w:after="40" w:before="40"/>
      </w:pPr>
      <w:r>
        <w:rPr>
          <w:rFonts w:ascii="Arial" w:cs="Arial" w:eastAsia="Arial" w:hAnsi="Arial"/>
          <w:color w:val="1A1A1A"/>
          <w:sz w:val="20"/>
          <w:szCs w:val="20"/>
        </w:rPr>
        <w:t xml:space="preserve">4.  Core Value Proposition</w:t>
      </w:r>
      <w:r>
        <w:rPr>
          <w:rFonts w:ascii="Arial" w:cs="Arial" w:eastAsia="Arial" w:hAnsi="Arial"/>
          <w:color w:val="888888"/>
          <w:sz w:val="20"/>
          <w:szCs w:val="20"/>
        </w:rPr>
        <w:t xml:space="preserve">	4</w:t>
      </w:r>
    </w:p>
    <w:p>
      <w:pPr>
        <w:tabs>
          <w:tab w:val="right" w:pos="9360"/>
        </w:tabs>
        <w:spacing w:after="40" w:before="40"/>
      </w:pPr>
      <w:r>
        <w:rPr>
          <w:rFonts w:ascii="Arial" w:cs="Arial" w:eastAsia="Arial" w:hAnsi="Arial"/>
          <w:color w:val="1A1A1A"/>
          <w:sz w:val="20"/>
          <w:szCs w:val="20"/>
        </w:rPr>
        <w:t xml:space="preserve">5.  Tech Stack</w:t>
      </w:r>
      <w:r>
        <w:rPr>
          <w:rFonts w:ascii="Arial" w:cs="Arial" w:eastAsia="Arial" w:hAnsi="Arial"/>
          <w:color w:val="888888"/>
          <w:sz w:val="20"/>
          <w:szCs w:val="20"/>
        </w:rPr>
        <w:t xml:space="preserve">	5</w:t>
      </w:r>
    </w:p>
    <w:p>
      <w:pPr>
        <w:tabs>
          <w:tab w:val="right" w:pos="9360"/>
        </w:tabs>
        <w:spacing w:after="40" w:before="40"/>
      </w:pPr>
      <w:r>
        <w:rPr>
          <w:rFonts w:ascii="Arial" w:cs="Arial" w:eastAsia="Arial" w:hAnsi="Arial"/>
          <w:color w:val="1A1A1A"/>
          <w:sz w:val="20"/>
          <w:szCs w:val="20"/>
        </w:rPr>
        <w:t xml:space="preserve">6.  Authentication &amp; User Management</w:t>
      </w:r>
      <w:r>
        <w:rPr>
          <w:rFonts w:ascii="Arial" w:cs="Arial" w:eastAsia="Arial" w:hAnsi="Arial"/>
          <w:color w:val="888888"/>
          <w:sz w:val="20"/>
          <w:szCs w:val="20"/>
        </w:rPr>
        <w:t xml:space="preserve">	5</w:t>
      </w:r>
    </w:p>
    <w:p>
      <w:pPr>
        <w:tabs>
          <w:tab w:val="right" w:pos="9360"/>
        </w:tabs>
        <w:spacing w:after="40" w:before="40"/>
      </w:pPr>
      <w:r>
        <w:rPr>
          <w:rFonts w:ascii="Arial" w:cs="Arial" w:eastAsia="Arial" w:hAnsi="Arial"/>
          <w:color w:val="1A1A1A"/>
          <w:sz w:val="20"/>
          <w:szCs w:val="20"/>
        </w:rPr>
        <w:t xml:space="preserve">7.  Onboarding Flow</w:t>
      </w:r>
      <w:r>
        <w:rPr>
          <w:rFonts w:ascii="Arial" w:cs="Arial" w:eastAsia="Arial" w:hAnsi="Arial"/>
          <w:color w:val="888888"/>
          <w:sz w:val="20"/>
          <w:szCs w:val="20"/>
        </w:rPr>
        <w:t xml:space="preserve">	6</w:t>
      </w:r>
    </w:p>
    <w:p>
      <w:pPr>
        <w:tabs>
          <w:tab w:val="right" w:pos="9360"/>
        </w:tabs>
        <w:spacing w:after="40" w:before="40"/>
      </w:pPr>
      <w:r>
        <w:rPr>
          <w:rFonts w:ascii="Arial" w:cs="Arial" w:eastAsia="Arial" w:hAnsi="Arial"/>
          <w:color w:val="1A1A1A"/>
          <w:sz w:val="20"/>
          <w:szCs w:val="20"/>
        </w:rPr>
        <w:t xml:space="preserve">8.  Pricing &amp; Subscription Model</w:t>
      </w:r>
      <w:r>
        <w:rPr>
          <w:rFonts w:ascii="Arial" w:cs="Arial" w:eastAsia="Arial" w:hAnsi="Arial"/>
          <w:color w:val="888888"/>
          <w:sz w:val="20"/>
          <w:szCs w:val="20"/>
        </w:rPr>
        <w:t xml:space="preserve">	7</w:t>
      </w:r>
    </w:p>
    <w:p>
      <w:pPr>
        <w:tabs>
          <w:tab w:val="right" w:pos="9360"/>
        </w:tabs>
        <w:spacing w:after="40" w:before="40"/>
      </w:pPr>
      <w:r>
        <w:rPr>
          <w:rFonts w:ascii="Arial" w:cs="Arial" w:eastAsia="Arial" w:hAnsi="Arial"/>
          <w:color w:val="1A1A1A"/>
          <w:sz w:val="20"/>
          <w:szCs w:val="20"/>
        </w:rPr>
        <w:t xml:space="preserve">9.  Feature Modules — Full Specifications</w:t>
      </w:r>
      <w:r>
        <w:rPr>
          <w:rFonts w:ascii="Arial" w:cs="Arial" w:eastAsia="Arial" w:hAnsi="Arial"/>
          <w:color w:val="888888"/>
          <w:sz w:val="20"/>
          <w:szCs w:val="20"/>
        </w:rPr>
        <w:t xml:space="preserve">	8</w:t>
      </w:r>
    </w:p>
    <w:p>
      <w:pPr>
        <w:tabs>
          <w:tab w:val="right" w:pos="9360"/>
        </w:tabs>
        <w:spacing w:after="40" w:before="40"/>
      </w:pPr>
      <w:r>
        <w:rPr>
          <w:rFonts w:ascii="Arial" w:cs="Arial" w:eastAsia="Arial" w:hAnsi="Arial"/>
          <w:color w:val="1A1A1A"/>
          <w:sz w:val="20"/>
          <w:szCs w:val="20"/>
        </w:rPr>
        <w:t xml:space="preserve">  9.1  Dashboard / Overview</w:t>
      </w:r>
      <w:r>
        <w:rPr>
          <w:rFonts w:ascii="Arial" w:cs="Arial" w:eastAsia="Arial" w:hAnsi="Arial"/>
          <w:color w:val="888888"/>
          <w:sz w:val="20"/>
          <w:szCs w:val="20"/>
        </w:rPr>
        <w:t xml:space="preserve">	8</w:t>
      </w:r>
    </w:p>
    <w:p>
      <w:pPr>
        <w:tabs>
          <w:tab w:val="right" w:pos="9360"/>
        </w:tabs>
        <w:spacing w:after="40" w:before="40"/>
      </w:pPr>
      <w:r>
        <w:rPr>
          <w:rFonts w:ascii="Arial" w:cs="Arial" w:eastAsia="Arial" w:hAnsi="Arial"/>
          <w:color w:val="1A1A1A"/>
          <w:sz w:val="20"/>
          <w:szCs w:val="20"/>
        </w:rPr>
        <w:t xml:space="preserve">  9.2  AI Visibility Score</w:t>
      </w:r>
      <w:r>
        <w:rPr>
          <w:rFonts w:ascii="Arial" w:cs="Arial" w:eastAsia="Arial" w:hAnsi="Arial"/>
          <w:color w:val="888888"/>
          <w:sz w:val="20"/>
          <w:szCs w:val="20"/>
        </w:rPr>
        <w:t xml:space="preserve">	9</w:t>
      </w:r>
    </w:p>
    <w:p>
      <w:pPr>
        <w:tabs>
          <w:tab w:val="right" w:pos="9360"/>
        </w:tabs>
        <w:spacing w:after="40" w:before="40"/>
      </w:pPr>
      <w:r>
        <w:rPr>
          <w:rFonts w:ascii="Arial" w:cs="Arial" w:eastAsia="Arial" w:hAnsi="Arial"/>
          <w:color w:val="1A1A1A"/>
          <w:sz w:val="20"/>
          <w:szCs w:val="20"/>
        </w:rPr>
        <w:t xml:space="preserve">  9.3  Share of Voice (SoV)</w:t>
      </w:r>
      <w:r>
        <w:rPr>
          <w:rFonts w:ascii="Arial" w:cs="Arial" w:eastAsia="Arial" w:hAnsi="Arial"/>
          <w:color w:val="888888"/>
          <w:sz w:val="20"/>
          <w:szCs w:val="20"/>
        </w:rPr>
        <w:t xml:space="preserve">	9</w:t>
      </w:r>
    </w:p>
    <w:p>
      <w:pPr>
        <w:tabs>
          <w:tab w:val="right" w:pos="9360"/>
        </w:tabs>
        <w:spacing w:after="40" w:before="40"/>
      </w:pPr>
      <w:r>
        <w:rPr>
          <w:rFonts w:ascii="Arial" w:cs="Arial" w:eastAsia="Arial" w:hAnsi="Arial"/>
          <w:color w:val="1A1A1A"/>
          <w:sz w:val="20"/>
          <w:szCs w:val="20"/>
        </w:rPr>
        <w:t xml:space="preserve">  9.4  Ranking</w:t>
      </w:r>
      <w:r>
        <w:rPr>
          <w:rFonts w:ascii="Arial" w:cs="Arial" w:eastAsia="Arial" w:hAnsi="Arial"/>
          <w:color w:val="888888"/>
          <w:sz w:val="20"/>
          <w:szCs w:val="20"/>
        </w:rPr>
        <w:t xml:space="preserve">	10</w:t>
      </w:r>
    </w:p>
    <w:p>
      <w:pPr>
        <w:tabs>
          <w:tab w:val="right" w:pos="9360"/>
        </w:tabs>
        <w:spacing w:after="40" w:before="40"/>
      </w:pPr>
      <w:r>
        <w:rPr>
          <w:rFonts w:ascii="Arial" w:cs="Arial" w:eastAsia="Arial" w:hAnsi="Arial"/>
          <w:color w:val="1A1A1A"/>
          <w:sz w:val="20"/>
          <w:szCs w:val="20"/>
        </w:rPr>
        <w:t xml:space="preserve">  9.5  AI Brand Strength</w:t>
      </w:r>
      <w:r>
        <w:rPr>
          <w:rFonts w:ascii="Arial" w:cs="Arial" w:eastAsia="Arial" w:hAnsi="Arial"/>
          <w:color w:val="888888"/>
          <w:sz w:val="20"/>
          <w:szCs w:val="20"/>
        </w:rPr>
        <w:t xml:space="preserve">	10</w:t>
      </w:r>
    </w:p>
    <w:p>
      <w:pPr>
        <w:tabs>
          <w:tab w:val="right" w:pos="9360"/>
        </w:tabs>
        <w:spacing w:after="40" w:before="40"/>
      </w:pPr>
      <w:r>
        <w:rPr>
          <w:rFonts w:ascii="Arial" w:cs="Arial" w:eastAsia="Arial" w:hAnsi="Arial"/>
          <w:color w:val="1A1A1A"/>
          <w:sz w:val="20"/>
          <w:szCs w:val="20"/>
        </w:rPr>
        <w:t xml:space="preserve">  9.6  Sentiment Analysis</w:t>
      </w:r>
      <w:r>
        <w:rPr>
          <w:rFonts w:ascii="Arial" w:cs="Arial" w:eastAsia="Arial" w:hAnsi="Arial"/>
          <w:color w:val="888888"/>
          <w:sz w:val="20"/>
          <w:szCs w:val="20"/>
        </w:rPr>
        <w:t xml:space="preserve">	11</w:t>
      </w:r>
    </w:p>
    <w:p>
      <w:pPr>
        <w:tabs>
          <w:tab w:val="right" w:pos="9360"/>
        </w:tabs>
        <w:spacing w:after="40" w:before="40"/>
      </w:pPr>
      <w:r>
        <w:rPr>
          <w:rFonts w:ascii="Arial" w:cs="Arial" w:eastAsia="Arial" w:hAnsi="Arial"/>
          <w:color w:val="1A1A1A"/>
          <w:sz w:val="20"/>
          <w:szCs w:val="20"/>
        </w:rPr>
        <w:t xml:space="preserve">  9.7  Citations &amp; Source Tracker</w:t>
      </w:r>
      <w:r>
        <w:rPr>
          <w:rFonts w:ascii="Arial" w:cs="Arial" w:eastAsia="Arial" w:hAnsi="Arial"/>
          <w:color w:val="888888"/>
          <w:sz w:val="20"/>
          <w:szCs w:val="20"/>
        </w:rPr>
        <w:t xml:space="preserve">	11</w:t>
      </w:r>
    </w:p>
    <w:p>
      <w:pPr>
        <w:tabs>
          <w:tab w:val="right" w:pos="9360"/>
        </w:tabs>
        <w:spacing w:after="40" w:before="40"/>
      </w:pPr>
      <w:r>
        <w:rPr>
          <w:rFonts w:ascii="Arial" w:cs="Arial" w:eastAsia="Arial" w:hAnsi="Arial"/>
          <w:color w:val="1A1A1A"/>
          <w:sz w:val="20"/>
          <w:szCs w:val="20"/>
        </w:rPr>
        <w:t xml:space="preserve">  9.8  Domain Comparisons</w:t>
      </w:r>
      <w:r>
        <w:rPr>
          <w:rFonts w:ascii="Arial" w:cs="Arial" w:eastAsia="Arial" w:hAnsi="Arial"/>
          <w:color w:val="888888"/>
          <w:sz w:val="20"/>
          <w:szCs w:val="20"/>
        </w:rPr>
        <w:t xml:space="preserve">	12</w:t>
      </w:r>
    </w:p>
    <w:p>
      <w:pPr>
        <w:tabs>
          <w:tab w:val="right" w:pos="9360"/>
        </w:tabs>
        <w:spacing w:after="40" w:before="40"/>
      </w:pPr>
      <w:r>
        <w:rPr>
          <w:rFonts w:ascii="Arial" w:cs="Arial" w:eastAsia="Arial" w:hAnsi="Arial"/>
          <w:color w:val="1A1A1A"/>
          <w:sz w:val="20"/>
          <w:szCs w:val="20"/>
        </w:rPr>
        <w:t xml:space="preserve">  9.9  Prompt Management</w:t>
      </w:r>
      <w:r>
        <w:rPr>
          <w:rFonts w:ascii="Arial" w:cs="Arial" w:eastAsia="Arial" w:hAnsi="Arial"/>
          <w:color w:val="888888"/>
          <w:sz w:val="20"/>
          <w:szCs w:val="20"/>
        </w:rPr>
        <w:t xml:space="preserve">	12</w:t>
      </w:r>
    </w:p>
    <w:p>
      <w:pPr>
        <w:tabs>
          <w:tab w:val="right" w:pos="9360"/>
        </w:tabs>
        <w:spacing w:after="40" w:before="40"/>
      </w:pPr>
      <w:r>
        <w:rPr>
          <w:rFonts w:ascii="Arial" w:cs="Arial" w:eastAsia="Arial" w:hAnsi="Arial"/>
          <w:color w:val="1A1A1A"/>
          <w:sz w:val="20"/>
          <w:szCs w:val="20"/>
        </w:rPr>
        <w:t xml:space="preserve">  9.10  Boost Actions Engine</w:t>
      </w:r>
      <w:r>
        <w:rPr>
          <w:rFonts w:ascii="Arial" w:cs="Arial" w:eastAsia="Arial" w:hAnsi="Arial"/>
          <w:color w:val="888888"/>
          <w:sz w:val="20"/>
          <w:szCs w:val="20"/>
        </w:rPr>
        <w:t xml:space="preserve">	13</w:t>
      </w:r>
    </w:p>
    <w:p>
      <w:pPr>
        <w:tabs>
          <w:tab w:val="right" w:pos="9360"/>
        </w:tabs>
        <w:spacing w:after="40" w:before="40"/>
      </w:pPr>
      <w:r>
        <w:rPr>
          <w:rFonts w:ascii="Arial" w:cs="Arial" w:eastAsia="Arial" w:hAnsi="Arial"/>
          <w:color w:val="1A1A1A"/>
          <w:sz w:val="20"/>
          <w:szCs w:val="20"/>
        </w:rPr>
        <w:t xml:space="preserve">  9.11  Integrations</w:t>
      </w:r>
      <w:r>
        <w:rPr>
          <w:rFonts w:ascii="Arial" w:cs="Arial" w:eastAsia="Arial" w:hAnsi="Arial"/>
          <w:color w:val="888888"/>
          <w:sz w:val="20"/>
          <w:szCs w:val="20"/>
        </w:rPr>
        <w:t xml:space="preserve">	14</w:t>
      </w:r>
    </w:p>
    <w:p>
      <w:pPr>
        <w:tabs>
          <w:tab w:val="right" w:pos="9360"/>
        </w:tabs>
        <w:spacing w:after="40" w:before="40"/>
      </w:pPr>
      <w:r>
        <w:rPr>
          <w:rFonts w:ascii="Arial" w:cs="Arial" w:eastAsia="Arial" w:hAnsi="Arial"/>
          <w:color w:val="1A1A1A"/>
          <w:sz w:val="20"/>
          <w:szCs w:val="20"/>
        </w:rPr>
        <w:t xml:space="preserve">  9.12  Project &amp; Brand Management</w:t>
      </w:r>
      <w:r>
        <w:rPr>
          <w:rFonts w:ascii="Arial" w:cs="Arial" w:eastAsia="Arial" w:hAnsi="Arial"/>
          <w:color w:val="888888"/>
          <w:sz w:val="20"/>
          <w:szCs w:val="20"/>
        </w:rPr>
        <w:t xml:space="preserve">	14</w:t>
      </w:r>
    </w:p>
    <w:p>
      <w:pPr>
        <w:tabs>
          <w:tab w:val="right" w:pos="9360"/>
        </w:tabs>
        <w:spacing w:after="40" w:before="40"/>
      </w:pPr>
      <w:r>
        <w:rPr>
          <w:rFonts w:ascii="Arial" w:cs="Arial" w:eastAsia="Arial" w:hAnsi="Arial"/>
          <w:color w:val="1A1A1A"/>
          <w:sz w:val="20"/>
          <w:szCs w:val="20"/>
        </w:rPr>
        <w:t xml:space="preserve">10.  AI Models Tracked</w:t>
      </w:r>
      <w:r>
        <w:rPr>
          <w:rFonts w:ascii="Arial" w:cs="Arial" w:eastAsia="Arial" w:hAnsi="Arial"/>
          <w:color w:val="888888"/>
          <w:sz w:val="20"/>
          <w:szCs w:val="20"/>
        </w:rPr>
        <w:t xml:space="preserve">	15</w:t>
      </w:r>
    </w:p>
    <w:p>
      <w:pPr>
        <w:tabs>
          <w:tab w:val="right" w:pos="9360"/>
        </w:tabs>
        <w:spacing w:after="40" w:before="40"/>
      </w:pPr>
      <w:r>
        <w:rPr>
          <w:rFonts w:ascii="Arial" w:cs="Arial" w:eastAsia="Arial" w:hAnsi="Arial"/>
          <w:color w:val="1A1A1A"/>
          <w:sz w:val="20"/>
          <w:szCs w:val="20"/>
        </w:rPr>
        <w:t xml:space="preserve">11.  Data Pipeline Architecture</w:t>
      </w:r>
      <w:r>
        <w:rPr>
          <w:rFonts w:ascii="Arial" w:cs="Arial" w:eastAsia="Arial" w:hAnsi="Arial"/>
          <w:color w:val="888888"/>
          <w:sz w:val="20"/>
          <w:szCs w:val="20"/>
        </w:rPr>
        <w:t xml:space="preserve">	15</w:t>
      </w:r>
    </w:p>
    <w:p>
      <w:pPr>
        <w:tabs>
          <w:tab w:val="right" w:pos="9360"/>
        </w:tabs>
        <w:spacing w:after="40" w:before="40"/>
      </w:pPr>
      <w:r>
        <w:rPr>
          <w:rFonts w:ascii="Arial" w:cs="Arial" w:eastAsia="Arial" w:hAnsi="Arial"/>
          <w:color w:val="1A1A1A"/>
          <w:sz w:val="20"/>
          <w:szCs w:val="20"/>
        </w:rPr>
        <w:t xml:space="preserve">12.  Metric Calculation Logic</w:t>
      </w:r>
      <w:r>
        <w:rPr>
          <w:rFonts w:ascii="Arial" w:cs="Arial" w:eastAsia="Arial" w:hAnsi="Arial"/>
          <w:color w:val="888888"/>
          <w:sz w:val="20"/>
          <w:szCs w:val="20"/>
        </w:rPr>
        <w:t xml:space="preserve">	16</w:t>
      </w:r>
    </w:p>
    <w:p>
      <w:pPr>
        <w:tabs>
          <w:tab w:val="right" w:pos="9360"/>
        </w:tabs>
        <w:spacing w:after="40" w:before="40"/>
      </w:pPr>
      <w:r>
        <w:rPr>
          <w:rFonts w:ascii="Arial" w:cs="Arial" w:eastAsia="Arial" w:hAnsi="Arial"/>
          <w:color w:val="1A1A1A"/>
          <w:sz w:val="20"/>
          <w:szCs w:val="20"/>
        </w:rPr>
        <w:t xml:space="preserve">13.  Design System</w:t>
      </w:r>
      <w:r>
        <w:rPr>
          <w:rFonts w:ascii="Arial" w:cs="Arial" w:eastAsia="Arial" w:hAnsi="Arial"/>
          <w:color w:val="888888"/>
          <w:sz w:val="20"/>
          <w:szCs w:val="20"/>
        </w:rPr>
        <w:t xml:space="preserve">	17</w:t>
      </w:r>
    </w:p>
    <w:p>
      <w:pPr>
        <w:tabs>
          <w:tab w:val="right" w:pos="9360"/>
        </w:tabs>
        <w:spacing w:after="40" w:before="40"/>
      </w:pPr>
      <w:r>
        <w:rPr>
          <w:rFonts w:ascii="Arial" w:cs="Arial" w:eastAsia="Arial" w:hAnsi="Arial"/>
          <w:color w:val="1A1A1A"/>
          <w:sz w:val="20"/>
          <w:szCs w:val="20"/>
        </w:rPr>
        <w:t xml:space="preserve">14.  Page &amp; Route Inventory</w:t>
      </w:r>
      <w:r>
        <w:rPr>
          <w:rFonts w:ascii="Arial" w:cs="Arial" w:eastAsia="Arial" w:hAnsi="Arial"/>
          <w:color w:val="888888"/>
          <w:sz w:val="20"/>
          <w:szCs w:val="20"/>
        </w:rPr>
        <w:t xml:space="preserve">	18</w:t>
      </w:r>
    </w:p>
    <w:p>
      <w:pPr>
        <w:tabs>
          <w:tab w:val="right" w:pos="9360"/>
        </w:tabs>
        <w:spacing w:after="40" w:before="40"/>
      </w:pPr>
      <w:r>
        <w:rPr>
          <w:rFonts w:ascii="Arial" w:cs="Arial" w:eastAsia="Arial" w:hAnsi="Arial"/>
          <w:color w:val="1A1A1A"/>
          <w:sz w:val="20"/>
          <w:szCs w:val="20"/>
        </w:rPr>
        <w:t xml:space="preserve">15.  Build Order &amp; Milestones</w:t>
      </w:r>
      <w:r>
        <w:rPr>
          <w:rFonts w:ascii="Arial" w:cs="Arial" w:eastAsia="Arial" w:hAnsi="Arial"/>
          <w:color w:val="888888"/>
          <w:sz w:val="20"/>
          <w:szCs w:val="20"/>
        </w:rPr>
        <w:t xml:space="preserve">	19</w:t>
      </w:r>
    </w:p>
    <w:p>
      <w:pPr>
        <w:tabs>
          <w:tab w:val="right" w:pos="9360"/>
        </w:tabs>
        <w:spacing w:after="40" w:before="40"/>
      </w:pPr>
      <w:r>
        <w:rPr>
          <w:rFonts w:ascii="Arial" w:cs="Arial" w:eastAsia="Arial" w:hAnsi="Arial"/>
          <w:color w:val="1A1A1A"/>
          <w:sz w:val="20"/>
          <w:szCs w:val="20"/>
        </w:rPr>
        <w:t xml:space="preserve">16.  Non-Functional Requirements</w:t>
      </w:r>
      <w:r>
        <w:rPr>
          <w:rFonts w:ascii="Arial" w:cs="Arial" w:eastAsia="Arial" w:hAnsi="Arial"/>
          <w:color w:val="888888"/>
          <w:sz w:val="20"/>
          <w:szCs w:val="20"/>
        </w:rPr>
        <w:t xml:space="preserve">	20</w:t>
      </w:r>
    </w:p>
    <w:p>
      <w:r>
        <w:br w:type="page"/>
      </w:r>
    </w:p>
    <w:p>
      <w:pPr>
        <w:pStyle w:val="Heading1"/>
        <w:spacing w:after="160" w:before="400"/>
      </w:pPr>
      <w:r>
        <w:rPr>
          <w:rFonts w:ascii="Arial" w:cs="Arial" w:eastAsia="Arial" w:hAnsi="Arial"/>
          <w:b/>
          <w:bCs/>
          <w:color w:val="111111"/>
          <w:sz w:val="34"/>
          <w:szCs w:val="34"/>
        </w:rPr>
        <w:t xml:space="preserve">1. Executive Summary &amp; Vision</w:t>
      </w:r>
    </w:p>
    <w:p>
      <w:pPr>
        <w:spacing w:after="80" w:before="60"/>
      </w:pPr>
      <w:r>
        <w:rPr>
          <w:rFonts w:ascii="Arial" w:cs="Arial" w:eastAsia="Arial" w:hAnsi="Arial"/>
          <w:color w:val="1A1A1A"/>
          <w:sz w:val="20"/>
          <w:szCs w:val="20"/>
        </w:rPr>
        <w:t xml:space="preserve">This PRD defines the complete requirements for building an AI Search Visibility &amp; Brand Intelligence Platform — a SaaS tool that enables brands, agencies, and marketers to monitor, analyze, and improve how their brand appears in responses generated by Large Language Models (LLMs) such as ChatGPT, Perplexity, Google AI Overviews, and others.</w:t>
      </w:r>
    </w:p>
    <w:p>
      <w:pPr>
        <w:spacing w:after="0" w:before="80"/>
      </w:pPr>
      <w:r>
        <w:t xml:space="preserve"/>
      </w:r>
    </w:p>
    <w:p>
      <w:pPr>
        <w:spacing w:after="80" w:before="60"/>
      </w:pPr>
      <w:r>
        <w:rPr>
          <w:rFonts w:ascii="Arial" w:cs="Arial" w:eastAsia="Arial" w:hAnsi="Arial"/>
          <w:color w:val="1A1A1A"/>
          <w:sz w:val="20"/>
          <w:szCs w:val="20"/>
        </w:rPr>
        <w:t xml:space="preserve">The platform operates on a three-step value loop:</w:t>
      </w:r>
    </w:p>
    <w:p>
      <w:pPr>
        <w:pStyle w:val="ListParagraph"/>
        <w:numPr>
          <w:ilvl w:val="0"/>
          <w:numId w:val="2"/>
        </w:numPr>
        <w:spacing w:after="40" w:before="40"/>
      </w:pPr>
      <w:r>
        <w:rPr>
          <w:rFonts w:ascii="Arial" w:cs="Arial" w:eastAsia="Arial" w:hAnsi="Arial"/>
          <w:b w:val="false"/>
          <w:bCs w:val="false"/>
          <w:color w:val="1A1A1A"/>
          <w:sz w:val="20"/>
          <w:szCs w:val="20"/>
        </w:rPr>
        <w:t xml:space="preserve">Monitor — Track how often and where a brand is mentioned across multiple AI models in real time</w:t>
      </w:r>
    </w:p>
    <w:p>
      <w:pPr>
        <w:pStyle w:val="ListParagraph"/>
        <w:numPr>
          <w:ilvl w:val="0"/>
          <w:numId w:val="2"/>
        </w:numPr>
        <w:spacing w:after="40" w:before="40"/>
      </w:pPr>
      <w:r>
        <w:rPr>
          <w:rFonts w:ascii="Arial" w:cs="Arial" w:eastAsia="Arial" w:hAnsi="Arial"/>
          <w:b w:val="false"/>
          <w:bCs w:val="false"/>
          <w:color w:val="1A1A1A"/>
          <w:sz w:val="20"/>
          <w:szCs w:val="20"/>
        </w:rPr>
        <w:t xml:space="preserve">Analyze — Understand sentiment, ranking position, share of voice, and which external sources influence AI citations</w:t>
      </w:r>
    </w:p>
    <w:p>
      <w:pPr>
        <w:pStyle w:val="ListParagraph"/>
        <w:numPr>
          <w:ilvl w:val="0"/>
          <w:numId w:val="2"/>
        </w:numPr>
        <w:spacing w:after="40" w:before="40"/>
      </w:pPr>
      <w:r>
        <w:rPr>
          <w:rFonts w:ascii="Arial" w:cs="Arial" w:eastAsia="Arial" w:hAnsi="Arial"/>
          <w:b w:val="false"/>
          <w:bCs w:val="false"/>
          <w:color w:val="1A1A1A"/>
          <w:sz w:val="20"/>
          <w:szCs w:val="20"/>
        </w:rPr>
        <w:t xml:space="preserve">Boost — Receive AI-generated, prioritized weekly action plans to improve visibility and citations</w:t>
      </w:r>
    </w:p>
    <w:p>
      <w:pPr>
        <w:spacing w:after="0" w:before="80"/>
      </w:pPr>
      <w:r>
        <w:t xml:space="preserve"/>
      </w:r>
    </w:p>
    <w:p>
      <w:pPr>
        <w:spacing w:after="80" w:before="60"/>
      </w:pPr>
      <w:r>
        <w:rPr>
          <w:rFonts w:ascii="Arial" w:cs="Arial" w:eastAsia="Arial" w:hAnsi="Arial"/>
          <w:color w:val="1A1A1A"/>
          <w:sz w:val="20"/>
          <w:szCs w:val="20"/>
        </w:rPr>
        <w:t xml:space="preserve">This is a greenfield build targeting the rapidly growing category of AI Search Optimization (AIO) / Generative Engine Optimization (GEO) — positioned as the successor to traditional SEO tooling. The platform will support multi-tenant SaaS with self-serve subscription billing.</w:t>
      </w:r>
    </w:p>
    <w:p>
      <w:r>
        <w:br w:type="page"/>
      </w:r>
    </w:p>
    <w:p>
      <w:pPr>
        <w:pStyle w:val="Heading1"/>
        <w:spacing w:after="160" w:before="400"/>
      </w:pPr>
      <w:r>
        <w:rPr>
          <w:rFonts w:ascii="Arial" w:cs="Arial" w:eastAsia="Arial" w:hAnsi="Arial"/>
          <w:b/>
          <w:bCs/>
          <w:color w:val="111111"/>
          <w:sz w:val="34"/>
          <w:szCs w:val="34"/>
        </w:rPr>
        <w:t xml:space="preserve">2. Problem Statement</w:t>
      </w:r>
    </w:p>
    <w:p>
      <w:pPr>
        <w:spacing w:after="80" w:before="60"/>
      </w:pPr>
      <w:r>
        <w:rPr>
          <w:rFonts w:ascii="Arial" w:cs="Arial" w:eastAsia="Arial" w:hAnsi="Arial"/>
          <w:color w:val="1A1A1A"/>
          <w:sz w:val="20"/>
          <w:szCs w:val="20"/>
        </w:rPr>
        <w:t xml:space="preserve">AI-powered search and answer engines (ChatGPT, Perplexity, Google AI Overviews) have fundamentally changed how consumers discover brands and make purchasing decisions. Unlike traditional search engines that rank URLs based on backlinks and keyword density, LLMs generate probabilistic responses based on training data, live web retrieval, and trust graphs — systems that traditional SEO tools cannot measure or influence.</w:t>
      </w:r>
    </w:p>
    <w:p>
      <w:pPr>
        <w:spacing w:after="0" w:before="80"/>
      </w:pPr>
      <w:r>
        <w:t xml:space="preserve"/>
      </w:r>
    </w:p>
    <w:p>
      <w:pPr>
        <w:pStyle w:val="Heading3"/>
        <w:spacing w:after="80" w:before="240"/>
      </w:pPr>
      <w:r>
        <w:rPr>
          <w:rFonts w:ascii="Arial" w:cs="Arial" w:eastAsia="Arial" w:hAnsi="Arial"/>
          <w:b/>
          <w:bCs/>
          <w:color w:val="333333"/>
          <w:sz w:val="22"/>
          <w:szCs w:val="22"/>
        </w:rPr>
        <w:t xml:space="preserve">The Core Problem</w:t>
      </w:r>
    </w:p>
    <w:p>
      <w:pPr>
        <w:pStyle w:val="ListParagraph"/>
        <w:numPr>
          <w:ilvl w:val="0"/>
          <w:numId w:val="2"/>
        </w:numPr>
        <w:spacing w:after="40" w:before="40"/>
      </w:pPr>
      <w:r>
        <w:rPr>
          <w:rFonts w:ascii="Arial" w:cs="Arial" w:eastAsia="Arial" w:hAnsi="Arial"/>
          <w:b w:val="false"/>
          <w:bCs w:val="false"/>
          <w:color w:val="1A1A1A"/>
          <w:sz w:val="20"/>
          <w:szCs w:val="20"/>
        </w:rPr>
        <w:t xml:space="preserve">Brands have zero visibility into how they appear in AI-generated responses</w:t>
      </w:r>
    </w:p>
    <w:p>
      <w:pPr>
        <w:pStyle w:val="ListParagraph"/>
        <w:numPr>
          <w:ilvl w:val="0"/>
          <w:numId w:val="2"/>
        </w:numPr>
        <w:spacing w:after="40" w:before="40"/>
      </w:pPr>
      <w:r>
        <w:rPr>
          <w:rFonts w:ascii="Arial" w:cs="Arial" w:eastAsia="Arial" w:hAnsi="Arial"/>
          <w:b w:val="false"/>
          <w:bCs w:val="false"/>
          <w:color w:val="1A1A1A"/>
          <w:sz w:val="20"/>
          <w:szCs w:val="20"/>
        </w:rPr>
        <w:t xml:space="preserve">There is no standard way to measure 'AI share of voice' or 'AI ranking position'</w:t>
      </w:r>
    </w:p>
    <w:p>
      <w:pPr>
        <w:pStyle w:val="ListParagraph"/>
        <w:numPr>
          <w:ilvl w:val="0"/>
          <w:numId w:val="2"/>
        </w:numPr>
        <w:spacing w:after="40" w:before="40"/>
      </w:pPr>
      <w:r>
        <w:rPr>
          <w:rFonts w:ascii="Arial" w:cs="Arial" w:eastAsia="Arial" w:hAnsi="Arial"/>
          <w:b w:val="false"/>
          <w:bCs w:val="false"/>
          <w:color w:val="1A1A1A"/>
          <w:sz w:val="20"/>
          <w:szCs w:val="20"/>
        </w:rPr>
        <w:t xml:space="preserve">Marketers cannot identify which external content sources are influencing AI citations about their industry</w:t>
      </w:r>
    </w:p>
    <w:p>
      <w:pPr>
        <w:pStyle w:val="ListParagraph"/>
        <w:numPr>
          <w:ilvl w:val="0"/>
          <w:numId w:val="2"/>
        </w:numPr>
        <w:spacing w:after="40" w:before="40"/>
      </w:pPr>
      <w:r>
        <w:rPr>
          <w:rFonts w:ascii="Arial" w:cs="Arial" w:eastAsia="Arial" w:hAnsi="Arial"/>
          <w:b w:val="false"/>
          <w:bCs w:val="false"/>
          <w:color w:val="1A1A1A"/>
          <w:sz w:val="20"/>
          <w:szCs w:val="20"/>
        </w:rPr>
        <w:t xml:space="preserve">Sentiment in AI responses is unmonitored — brands can be cited negatively without knowing it</w:t>
      </w:r>
    </w:p>
    <w:p>
      <w:pPr>
        <w:pStyle w:val="ListParagraph"/>
        <w:numPr>
          <w:ilvl w:val="0"/>
          <w:numId w:val="2"/>
        </w:numPr>
        <w:spacing w:after="40" w:before="40"/>
      </w:pPr>
      <w:r>
        <w:rPr>
          <w:rFonts w:ascii="Arial" w:cs="Arial" w:eastAsia="Arial" w:hAnsi="Arial"/>
          <w:b w:val="false"/>
          <w:bCs w:val="false"/>
          <w:color w:val="1A1A1A"/>
          <w:sz w:val="20"/>
          <w:szCs w:val="20"/>
        </w:rPr>
        <w:t xml:space="preserve">No actionable playbook exists for improving AI visibility, only fragmented best-practice articles</w:t>
      </w:r>
    </w:p>
    <w:p>
      <w:pPr>
        <w:spacing w:after="0" w:before="80"/>
      </w:pPr>
      <w:r>
        <w:t xml:space="preserve"/>
      </w:r>
    </w:p>
    <w:p>
      <w:pPr>
        <w:pStyle w:val="Heading3"/>
        <w:spacing w:after="80" w:before="240"/>
      </w:pPr>
      <w:r>
        <w:rPr>
          <w:rFonts w:ascii="Arial" w:cs="Arial" w:eastAsia="Arial" w:hAnsi="Arial"/>
          <w:b/>
          <w:bCs/>
          <w:color w:val="333333"/>
          <w:sz w:val="22"/>
          <w:szCs w:val="22"/>
        </w:rPr>
        <w:t xml:space="preserve">Why Traditional Tools Fall Short</w:t>
      </w:r>
    </w:p>
    <w:p>
      <w:pPr>
        <w:spacing w:after="80" w:before="60"/>
      </w:pPr>
      <w:r>
        <w:rPr>
          <w:rFonts w:ascii="Arial" w:cs="Arial" w:eastAsia="Arial" w:hAnsi="Arial"/>
          <w:color w:val="1A1A1A"/>
          <w:sz w:val="20"/>
          <w:szCs w:val="20"/>
        </w:rPr>
        <w:t xml:space="preserve">SEO platforms like Ahrefs and Semrush measure keyword rankings and backlink profiles — neither of which directly translates to LLM citation behavior. AI models use probability-weighted trust networks, not page-rank algorithms. A brand ranking #1 in Google may be virtually invisible in ChatGPT responses.</w:t>
      </w:r>
    </w:p>
    <w:p>
      <w:r>
        <w:br w:type="page"/>
      </w:r>
    </w:p>
    <w:p>
      <w:pPr>
        <w:pStyle w:val="Heading1"/>
        <w:spacing w:after="160" w:before="400"/>
      </w:pPr>
      <w:r>
        <w:rPr>
          <w:rFonts w:ascii="Arial" w:cs="Arial" w:eastAsia="Arial" w:hAnsi="Arial"/>
          <w:b/>
          <w:bCs/>
          <w:color w:val="111111"/>
          <w:sz w:val="34"/>
          <w:szCs w:val="34"/>
        </w:rPr>
        <w:t xml:space="preserve">3. Target Users &amp; Personas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1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Primary Pain Point</w:t>
            </w:r>
          </w:p>
        </w:tc>
        <w:tc>
          <w:tcPr>
            <w:tcW w:type="dxa" w:w="31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Key Jobs-to-be-Done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SEO &amp; Performance Marketer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SEO Manager, Growth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Traditional keyword rankings don't reflect AI visibility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Track brand mentions in AI responses; replace backlink strategy with citation strategy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 &amp; Communications Manager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 Director, Comms Lead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AI generates brand narratives that PR teams cannot monitor</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Monitor AI-generated sentiment; identify which journalists/media AI trusts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&amp; Social Strategist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Manager, Social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Content is not being cited by AI even with good SEO rankings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Find content gaps; identify forums/threads AI uses for citations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Agency Account Manager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Digital Agency, Freelancer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Cannot report AI search performance to clients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White-label reporting; multi-project management; Looker Studio exports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CMO / Brand Owner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C-Suite, Founder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single metric captures AI brand health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Brand Strength composite score; competitor benchmarking</w:t>
            </w:r>
          </w:p>
        </w:tc>
      </w:tr>
    </w:tbl>
    <w:p>
      <w:r>
        <w:br w:type="page"/>
      </w:r>
    </w:p>
    <w:p>
      <w:pPr>
        <w:pStyle w:val="Heading1"/>
        <w:spacing w:after="160" w:before="400"/>
      </w:pPr>
      <w:r>
        <w:rPr>
          <w:rFonts w:ascii="Arial" w:cs="Arial" w:eastAsia="Arial" w:hAnsi="Arial"/>
          <w:b/>
          <w:bCs/>
          <w:color w:val="111111"/>
          <w:sz w:val="34"/>
          <w:szCs w:val="34"/>
        </w:rPr>
        <w:t xml:space="preserve">4. Core Value Proposition</w:t>
      </w:r>
    </w:p>
    <w:p>
      <w:pPr>
        <w:pStyle w:val="Heading3"/>
        <w:spacing w:after="80" w:before="240"/>
      </w:pPr>
      <w:r>
        <w:rPr>
          <w:rFonts w:ascii="Arial" w:cs="Arial" w:eastAsia="Arial" w:hAnsi="Arial"/>
          <w:b/>
          <w:bCs/>
          <w:color w:val="333333"/>
          <w:sz w:val="22"/>
          <w:szCs w:val="22"/>
        </w:rPr>
        <w:t xml:space="preserve">Primary Tagline</w:t>
      </w:r>
    </w:p>
    <w:p>
      <w:pPr>
        <w:spacing w:after="80" w:before="60"/>
      </w:pPr>
      <w:r>
        <w:rPr>
          <w:rFonts w:ascii="Arial" w:cs="Arial" w:eastAsia="Arial" w:hAnsi="Arial"/>
          <w:color w:val="1A1A1A"/>
          <w:sz w:val="20"/>
          <w:szCs w:val="20"/>
        </w:rPr>
        <w:t xml:space="preserve">"The AI Search Platform that uncovers exactly how to win."</w:t>
      </w:r>
    </w:p>
    <w:p>
      <w:pPr>
        <w:spacing w:after="0" w:before="80"/>
      </w:pPr>
      <w:r>
        <w:t xml:space="preserve"/>
      </w:r>
    </w:p>
    <w:p>
      <w:pPr>
        <w:pStyle w:val="Heading3"/>
        <w:spacing w:after="80" w:before="240"/>
      </w:pPr>
      <w:r>
        <w:rPr>
          <w:rFonts w:ascii="Arial" w:cs="Arial" w:eastAsia="Arial" w:hAnsi="Arial"/>
          <w:b/>
          <w:bCs/>
          <w:color w:val="333333"/>
          <w:sz w:val="22"/>
          <w:szCs w:val="22"/>
        </w:rPr>
        <w:t xml:space="preserve">Key Differentiators</w:t>
      </w:r>
    </w:p>
    <w:p>
      <w:pPr>
        <w:pStyle w:val="ListParagraph"/>
        <w:numPr>
          <w:ilvl w:val="0"/>
          <w:numId w:val="2"/>
        </w:numPr>
        <w:spacing w:after="40" w:before="40"/>
      </w:pPr>
      <w:r>
        <w:rPr>
          <w:rFonts w:ascii="Arial" w:cs="Arial" w:eastAsia="Arial" w:hAnsi="Arial"/>
          <w:b w:val="false"/>
          <w:bCs w:val="false"/>
          <w:color w:val="1A1A1A"/>
          <w:sz w:val="20"/>
          <w:szCs w:val="20"/>
        </w:rPr>
        <w:t xml:space="preserve">Multi-model tracking — simultaneously tracks 5+ AI models (not just ChatGPT)</w:t>
      </w:r>
    </w:p>
    <w:p>
      <w:pPr>
        <w:pStyle w:val="ListParagraph"/>
        <w:numPr>
          <w:ilvl w:val="0"/>
          <w:numId w:val="2"/>
        </w:numPr>
        <w:spacing w:after="40" w:before="40"/>
      </w:pPr>
      <w:r>
        <w:rPr>
          <w:rFonts w:ascii="Arial" w:cs="Arial" w:eastAsia="Arial" w:hAnsi="Arial"/>
          <w:b w:val="false"/>
          <w:bCs w:val="false"/>
          <w:color w:val="1A1A1A"/>
          <w:sz w:val="20"/>
          <w:szCs w:val="20"/>
        </w:rPr>
        <w:t xml:space="preserve">Global-first architecture — local proxies in 230 countries for geo-accurate AI responses</w:t>
      </w:r>
    </w:p>
    <w:p>
      <w:pPr>
        <w:pStyle w:val="ListParagraph"/>
        <w:numPr>
          <w:ilvl w:val="0"/>
          <w:numId w:val="2"/>
        </w:numPr>
        <w:spacing w:after="40" w:before="40"/>
      </w:pPr>
      <w:r>
        <w:rPr>
          <w:rFonts w:ascii="Arial" w:cs="Arial" w:eastAsia="Arial" w:hAnsi="Arial"/>
          <w:b w:val="false"/>
          <w:bCs w:val="false"/>
          <w:color w:val="1A1A1A"/>
          <w:sz w:val="20"/>
          <w:szCs w:val="20"/>
        </w:rPr>
        <w:t xml:space="preserve">Boost Actions — actionable weekly task plans, not just dashboards of data</w:t>
      </w:r>
    </w:p>
    <w:p>
      <w:pPr>
        <w:pStyle w:val="ListParagraph"/>
        <w:numPr>
          <w:ilvl w:val="0"/>
          <w:numId w:val="2"/>
        </w:numPr>
        <w:spacing w:after="40" w:before="40"/>
      </w:pPr>
      <w:r>
        <w:rPr>
          <w:rFonts w:ascii="Arial" w:cs="Arial" w:eastAsia="Arial" w:hAnsi="Arial"/>
          <w:b w:val="false"/>
          <w:bCs w:val="false"/>
          <w:color w:val="1A1A1A"/>
          <w:sz w:val="20"/>
          <w:szCs w:val="20"/>
        </w:rPr>
        <w:t xml:space="preserve">Trust Graph analysis — reveals which external sources drive AI citations in each industry</w:t>
      </w:r>
    </w:p>
    <w:p>
      <w:pPr>
        <w:pStyle w:val="ListParagraph"/>
        <w:numPr>
          <w:ilvl w:val="0"/>
          <w:numId w:val="2"/>
        </w:numPr>
        <w:spacing w:after="40" w:before="40"/>
      </w:pPr>
      <w:r>
        <w:rPr>
          <w:rFonts w:ascii="Arial" w:cs="Arial" w:eastAsia="Arial" w:hAnsi="Arial"/>
          <w:b w:val="false"/>
          <w:bCs w:val="false"/>
          <w:color w:val="1A1A1A"/>
          <w:sz w:val="20"/>
          <w:szCs w:val="20"/>
        </w:rPr>
        <w:t xml:space="preserve">Tag-level sentiment — surgical precision showing which product categories carry negative AI sentiment</w:t>
      </w:r>
    </w:p>
    <w:p>
      <w:pPr>
        <w:pStyle w:val="ListParagraph"/>
        <w:numPr>
          <w:ilvl w:val="0"/>
          <w:numId w:val="2"/>
        </w:numPr>
        <w:spacing w:after="40" w:before="40"/>
      </w:pPr>
      <w:r>
        <w:rPr>
          <w:rFonts w:ascii="Arial" w:cs="Arial" w:eastAsia="Arial" w:hAnsi="Arial"/>
          <w:b w:val="false"/>
          <w:bCs w:val="false"/>
          <w:color w:val="1A1A1A"/>
          <w:sz w:val="20"/>
          <w:szCs w:val="20"/>
        </w:rPr>
        <w:t xml:space="preserve">Composite AI Brand Strength score — single number capturing overall AI search health</w:t>
      </w:r>
    </w:p>
    <w:p>
      <w:pPr>
        <w:spacing w:after="0" w:before="80"/>
      </w:pPr>
      <w:r>
        <w:t xml:space="preserve"/>
      </w:r>
    </w:p>
    <w:p>
      <w:pPr>
        <w:pStyle w:val="Heading3"/>
        <w:spacing w:after="80" w:before="240"/>
      </w:pPr>
      <w:r>
        <w:rPr>
          <w:rFonts w:ascii="Arial" w:cs="Arial" w:eastAsia="Arial" w:hAnsi="Arial"/>
          <w:b/>
          <w:bCs/>
          <w:color w:val="333333"/>
          <w:sz w:val="22"/>
          <w:szCs w:val="22"/>
        </w:rPr>
        <w:t xml:space="preserve">Competitive Positioning</w:t>
      </w:r>
    </w:p>
    <w:p>
      <w:pPr>
        <w:spacing w:after="80" w:before="60"/>
      </w:pPr>
      <w:r>
        <w:rPr>
          <w:rFonts w:ascii="Arial" w:cs="Arial" w:eastAsia="Arial" w:hAnsi="Arial"/>
          <w:color w:val="1A1A1A"/>
          <w:sz w:val="20"/>
          <w:szCs w:val="20"/>
        </w:rPr>
        <w:t xml:space="preserve">Position against: (1) Traditional SEO tools (Ahrefs, Semrush) — argue they are measuring the wrong channel. (2) Single-model AI trackers — argue they create false security by ignoring multi-model divergence. The platform should be positioned as a necessary addition to existing marketing stacks, not a replacement.</w:t>
      </w:r>
    </w:p>
    <w:p>
      <w:r>
        <w:br w:type="page"/>
      </w:r>
    </w:p>
    <w:p>
      <w:pPr>
        <w:pStyle w:val="Heading1"/>
        <w:spacing w:after="160" w:before="400"/>
      </w:pPr>
      <w:r>
        <w:rPr>
          <w:rFonts w:ascii="Arial" w:cs="Arial" w:eastAsia="Arial" w:hAnsi="Arial"/>
          <w:b/>
          <w:bCs/>
          <w:color w:val="111111"/>
          <w:sz w:val="34"/>
          <w:szCs w:val="34"/>
        </w:rPr>
        <w:t xml:space="preserve">5. Tech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Frontend Framework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Next.js 14+ (App Router) with React — for SSR, SSG, and API routes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UI Components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Radix UI primitives — accessible, unstyled components as the base layer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Styling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Tailwind CSS — utility-first styling consistent with Radix UI patterns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Authentication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NextAuth.js — supporting Google OAuth, Microsoft OAuth, and Email/Password</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PostgreSQL (Neon or Supabase recommended) — relational DB for all structured data</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Time-Series Data</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PostgreSQL with time-series indexing, or ClickHouse for high-volume analytics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Job Queue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BullMQ (Redis-backed) or Inngest — for scheduled daily prompt submissions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Payment Processing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Stripe — Checkout, Customer Portal, webhooks for subscription state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Customer Support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Intercom — in-app chat widget, bottom-right corner placement</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AI/LLM APIs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OpenAI API, Perplexity API, Google Gemini API, Anthropic API</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Web Scraping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Playwright or Puppeteer — for Google AI Overviews (no public API)</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Geo Proxies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Residential proxy network — 230 countries for geographically accurate AI queries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Charts &amp; Viz</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Recharts or Chart.js — time-series, radar charts, leaderboard visualizations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Animations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Framer Motion — smooth transitions, loading states, onboarding flow</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Icons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Lucide React — consistent icon set throughout the UI</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Hosting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Vercel (frontend + API routes) + Railway/Render for background workers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Mixpanel or Amplitude — product analytics, funnel tracking</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Blog CMS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Next.js MDX or Contentlayer — slug-based routing with static generation</w:t>
            </w:r>
          </w:p>
        </w:tc>
      </w:tr>
    </w:tbl>
    <w:p>
      <w:r>
        <w:br w:type="page"/>
      </w:r>
    </w:p>
    <w:p>
      <w:pPr>
        <w:pStyle w:val="Heading1"/>
        <w:spacing w:after="160" w:before="400"/>
      </w:pPr>
      <w:r>
        <w:rPr>
          <w:rFonts w:ascii="Arial" w:cs="Arial" w:eastAsia="Arial" w:hAnsi="Arial"/>
          <w:b/>
          <w:bCs/>
          <w:color w:val="111111"/>
          <w:sz w:val="34"/>
          <w:szCs w:val="34"/>
        </w:rPr>
        <w:t xml:space="preserve">6. Authentication &amp; User Management</w:t>
      </w:r>
    </w:p>
    <w:p>
      <w:pPr>
        <w:pStyle w:val="Heading3"/>
        <w:spacing w:after="80" w:before="240"/>
      </w:pPr>
      <w:r>
        <w:rPr>
          <w:rFonts w:ascii="Arial" w:cs="Arial" w:eastAsia="Arial" w:hAnsi="Arial"/>
          <w:b/>
          <w:bCs/>
          <w:color w:val="333333"/>
          <w:sz w:val="22"/>
          <w:szCs w:val="22"/>
        </w:rPr>
        <w:t xml:space="preserve">Authentication Methods</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OAuth (primary — prominently featured with large button)</w:t>
      </w:r>
    </w:p>
    <w:p>
      <w:pPr>
        <w:pStyle w:val="ListParagraph"/>
        <w:numPr>
          <w:ilvl w:val="0"/>
          <w:numId w:val="2"/>
        </w:numPr>
        <w:spacing w:after="40" w:before="40"/>
      </w:pPr>
      <w:r>
        <w:rPr>
          <w:rFonts w:ascii="Arial" w:cs="Arial" w:eastAsia="Arial" w:hAnsi="Arial"/>
          <w:b w:val="false"/>
          <w:bCs w:val="false"/>
          <w:color w:val="1A1A1A"/>
          <w:sz w:val="20"/>
          <w:szCs w:val="20"/>
        </w:rPr>
        <w:t xml:space="preserve">Microsoft OAuth (secondary option)</w:t>
      </w:r>
    </w:p>
    <w:p>
      <w:pPr>
        <w:pStyle w:val="ListParagraph"/>
        <w:numPr>
          <w:ilvl w:val="0"/>
          <w:numId w:val="2"/>
        </w:numPr>
        <w:spacing w:after="40" w:before="40"/>
      </w:pPr>
      <w:r>
        <w:rPr>
          <w:rFonts w:ascii="Arial" w:cs="Arial" w:eastAsia="Arial" w:hAnsi="Arial"/>
          <w:b w:val="false"/>
          <w:bCs w:val="false"/>
          <w:color w:val="1A1A1A"/>
          <w:sz w:val="20"/>
          <w:szCs w:val="20"/>
        </w:rPr>
        <w:t xml:space="preserve">Email + Password with Forgot Password flow and email verification</w:t>
      </w:r>
    </w:p>
    <w:p>
      <w:pPr>
        <w:spacing w:after="0" w:before="80"/>
      </w:pPr>
      <w:r>
        <w:t xml:space="preserve"/>
      </w:r>
    </w:p>
    <w:p>
      <w:pPr>
        <w:pStyle w:val="Heading3"/>
        <w:spacing w:after="80" w:before="240"/>
      </w:pPr>
      <w:r>
        <w:rPr>
          <w:rFonts w:ascii="Arial" w:cs="Arial" w:eastAsia="Arial" w:hAnsi="Arial"/>
          <w:b/>
          <w:bCs/>
          <w:color w:val="333333"/>
          <w:sz w:val="22"/>
          <w:szCs w:val="22"/>
        </w:rPr>
        <w:t xml:space="preserve">Login Page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Route: /login (app subdomain)</w:t>
      </w:r>
    </w:p>
    <w:p>
      <w:pPr>
        <w:pStyle w:val="ListParagraph"/>
        <w:numPr>
          <w:ilvl w:val="0"/>
          <w:numId w:val="2"/>
        </w:numPr>
        <w:spacing w:after="40" w:before="40"/>
      </w:pPr>
      <w:r>
        <w:rPr>
          <w:rFonts w:ascii="Arial" w:cs="Arial" w:eastAsia="Arial" w:hAnsi="Arial"/>
          <w:b w:val="false"/>
          <w:bCs w:val="false"/>
          <w:color w:val="1A1A1A"/>
          <w:sz w:val="20"/>
          <w:szCs w:val="20"/>
        </w:rPr>
        <w:t xml:space="preserve">Tagline: "Welcome back" / "Glad to see you again!"</w:t>
      </w:r>
    </w:p>
    <w:p>
      <w:pPr>
        <w:pStyle w:val="ListParagraph"/>
        <w:numPr>
          <w:ilvl w:val="0"/>
          <w:numId w:val="2"/>
        </w:numPr>
        <w:spacing w:after="40" w:before="40"/>
      </w:pPr>
      <w:r>
        <w:rPr>
          <w:rFonts w:ascii="Arial" w:cs="Arial" w:eastAsia="Arial" w:hAnsi="Arial"/>
          <w:b w:val="false"/>
          <w:bCs w:val="false"/>
          <w:color w:val="1A1A1A"/>
          <w:sz w:val="20"/>
          <w:szCs w:val="20"/>
        </w:rPr>
        <w:t xml:space="preserve">Social proof copy: "Trusted by 2,000+ brands and agencies"</w:t>
      </w:r>
    </w:p>
    <w:p>
      <w:pPr>
        <w:pStyle w:val="ListParagraph"/>
        <w:numPr>
          <w:ilvl w:val="0"/>
          <w:numId w:val="2"/>
        </w:numPr>
        <w:spacing w:after="40" w:before="40"/>
      </w:pPr>
      <w:r>
        <w:rPr>
          <w:rFonts w:ascii="Arial" w:cs="Arial" w:eastAsia="Arial" w:hAnsi="Arial"/>
          <w:b w:val="false"/>
          <w:bCs w:val="false"/>
          <w:color w:val="1A1A1A"/>
          <w:sz w:val="20"/>
          <w:szCs w:val="20"/>
        </w:rPr>
        <w:t xml:space="preserve">Redirect to plan selection modal on first login (no free tier access without plan selection)</w:t>
      </w:r>
    </w:p>
    <w:p>
      <w:pPr>
        <w:pStyle w:val="ListParagraph"/>
        <w:numPr>
          <w:ilvl w:val="0"/>
          <w:numId w:val="2"/>
        </w:numPr>
        <w:spacing w:after="40" w:before="40"/>
      </w:pPr>
      <w:r>
        <w:rPr>
          <w:rFonts w:ascii="Arial" w:cs="Arial" w:eastAsia="Arial" w:hAnsi="Arial"/>
          <w:b w:val="false"/>
          <w:bCs w:val="false"/>
          <w:color w:val="1A1A1A"/>
          <w:sz w:val="20"/>
          <w:szCs w:val="20"/>
        </w:rPr>
        <w:t xml:space="preserve">Post-auth redirect: /projects/[projectId]/dashboard or plan selection if no plan active</w:t>
      </w:r>
    </w:p>
    <w:p>
      <w:pPr>
        <w:spacing w:after="0" w:before="80"/>
      </w:pPr>
      <w:r>
        <w:t xml:space="preserve"/>
      </w:r>
    </w:p>
    <w:p>
      <w:pPr>
        <w:pStyle w:val="Heading3"/>
        <w:spacing w:after="80" w:before="240"/>
      </w:pPr>
      <w:r>
        <w:rPr>
          <w:rFonts w:ascii="Arial" w:cs="Arial" w:eastAsia="Arial" w:hAnsi="Arial"/>
          <w:b/>
          <w:bCs/>
          <w:color w:val="333333"/>
          <w:sz w:val="22"/>
          <w:szCs w:val="22"/>
        </w:rPr>
        <w:t xml:space="preserve">User Account Structure</w:t>
      </w:r>
    </w:p>
    <w:p>
      <w:pPr>
        <w:pStyle w:val="ListParagraph"/>
        <w:numPr>
          <w:ilvl w:val="0"/>
          <w:numId w:val="2"/>
        </w:numPr>
        <w:spacing w:after="40" w:before="40"/>
      </w:pPr>
      <w:r>
        <w:rPr>
          <w:rFonts w:ascii="Arial" w:cs="Arial" w:eastAsia="Arial" w:hAnsi="Arial"/>
          <w:b w:val="false"/>
          <w:bCs w:val="false"/>
          <w:color w:val="1A1A1A"/>
          <w:sz w:val="20"/>
          <w:szCs w:val="20"/>
        </w:rPr>
        <w:t xml:space="preserve">Users belong to Organizations (workspaces)</w:t>
      </w:r>
    </w:p>
    <w:p>
      <w:pPr>
        <w:pStyle w:val="ListParagraph"/>
        <w:numPr>
          <w:ilvl w:val="0"/>
          <w:numId w:val="2"/>
        </w:numPr>
        <w:spacing w:after="40" w:before="40"/>
      </w:pPr>
      <w:r>
        <w:rPr>
          <w:rFonts w:ascii="Arial" w:cs="Arial" w:eastAsia="Arial" w:hAnsi="Arial"/>
          <w:b w:val="false"/>
          <w:bCs w:val="false"/>
          <w:color w:val="1A1A1A"/>
          <w:sz w:val="20"/>
          <w:szCs w:val="20"/>
        </w:rPr>
        <w:t xml:space="preserve">Organization supports multiple seats (Pro/Enterprise plans)</w:t>
      </w:r>
    </w:p>
    <w:p>
      <w:pPr>
        <w:pStyle w:val="ListParagraph"/>
        <w:numPr>
          <w:ilvl w:val="0"/>
          <w:numId w:val="2"/>
        </w:numPr>
        <w:spacing w:after="40" w:before="40"/>
      </w:pPr>
      <w:r>
        <w:rPr>
          <w:rFonts w:ascii="Arial" w:cs="Arial" w:eastAsia="Arial" w:hAnsi="Arial"/>
          <w:b w:val="false"/>
          <w:bCs w:val="false"/>
          <w:color w:val="1A1A1A"/>
          <w:sz w:val="20"/>
          <w:szCs w:val="20"/>
        </w:rPr>
        <w:t xml:space="preserve">Starter plan: 1 seat; Pro/Enterprise: unlimited seats</w:t>
      </w:r>
    </w:p>
    <w:p>
      <w:pPr>
        <w:pStyle w:val="ListParagraph"/>
        <w:numPr>
          <w:ilvl w:val="0"/>
          <w:numId w:val="2"/>
        </w:numPr>
        <w:spacing w:after="40" w:before="40"/>
      </w:pPr>
      <w:r>
        <w:rPr>
          <w:rFonts w:ascii="Arial" w:cs="Arial" w:eastAsia="Arial" w:hAnsi="Arial"/>
          <w:b w:val="false"/>
          <w:bCs w:val="false"/>
          <w:color w:val="1A1A1A"/>
          <w:sz w:val="20"/>
          <w:szCs w:val="20"/>
        </w:rPr>
        <w:t xml:space="preserve">Admin role: can manage billing, add/remove members, configure projects</w:t>
      </w:r>
    </w:p>
    <w:p>
      <w:pPr>
        <w:pStyle w:val="ListParagraph"/>
        <w:numPr>
          <w:ilvl w:val="0"/>
          <w:numId w:val="2"/>
        </w:numPr>
        <w:spacing w:after="40" w:before="40"/>
      </w:pPr>
      <w:r>
        <w:rPr>
          <w:rFonts w:ascii="Arial" w:cs="Arial" w:eastAsia="Arial" w:hAnsi="Arial"/>
          <w:b w:val="false"/>
          <w:bCs w:val="false"/>
          <w:color w:val="1A1A1A"/>
          <w:sz w:val="20"/>
          <w:szCs w:val="20"/>
        </w:rPr>
        <w:t xml:space="preserve">Member role: access to dashboard and features per plan, no billing access</w:t>
      </w:r>
    </w:p>
    <w:p>
      <w:pPr>
        <w:spacing w:after="0" w:before="80"/>
      </w:pPr>
      <w:r>
        <w:t xml:space="preserve"/>
      </w:r>
    </w:p>
    <w:p>
      <w:pPr>
        <w:pStyle w:val="Heading3"/>
        <w:spacing w:after="80" w:before="240"/>
      </w:pPr>
      <w:r>
        <w:rPr>
          <w:rFonts w:ascii="Arial" w:cs="Arial" w:eastAsia="Arial" w:hAnsi="Arial"/>
          <w:b/>
          <w:bCs/>
          <w:color w:val="333333"/>
          <w:sz w:val="22"/>
          <w:szCs w:val="22"/>
        </w:rPr>
        <w:t xml:space="preserve">Session &amp; Security</w:t>
      </w:r>
    </w:p>
    <w:p>
      <w:pPr>
        <w:pStyle w:val="ListParagraph"/>
        <w:numPr>
          <w:ilvl w:val="0"/>
          <w:numId w:val="2"/>
        </w:numPr>
        <w:spacing w:after="40" w:before="40"/>
      </w:pPr>
      <w:r>
        <w:rPr>
          <w:rFonts w:ascii="Arial" w:cs="Arial" w:eastAsia="Arial" w:hAnsi="Arial"/>
          <w:b w:val="false"/>
          <w:bCs w:val="false"/>
          <w:color w:val="1A1A1A"/>
          <w:sz w:val="20"/>
          <w:szCs w:val="20"/>
        </w:rPr>
        <w:t xml:space="preserve">JWT-based sessions via NextAuth.js</w:t>
      </w:r>
    </w:p>
    <w:p>
      <w:pPr>
        <w:pStyle w:val="ListParagraph"/>
        <w:numPr>
          <w:ilvl w:val="0"/>
          <w:numId w:val="2"/>
        </w:numPr>
        <w:spacing w:after="40" w:before="40"/>
      </w:pPr>
      <w:r>
        <w:rPr>
          <w:rFonts w:ascii="Arial" w:cs="Arial" w:eastAsia="Arial" w:hAnsi="Arial"/>
          <w:b w:val="false"/>
          <w:bCs w:val="false"/>
          <w:color w:val="1A1A1A"/>
          <w:sz w:val="20"/>
          <w:szCs w:val="20"/>
        </w:rPr>
        <w:t xml:space="preserve">Refresh token rotation</w:t>
      </w:r>
    </w:p>
    <w:p>
      <w:pPr>
        <w:pStyle w:val="ListParagraph"/>
        <w:numPr>
          <w:ilvl w:val="0"/>
          <w:numId w:val="2"/>
        </w:numPr>
        <w:spacing w:after="40" w:before="40"/>
      </w:pPr>
      <w:r>
        <w:rPr>
          <w:rFonts w:ascii="Arial" w:cs="Arial" w:eastAsia="Arial" w:hAnsi="Arial"/>
          <w:b w:val="false"/>
          <w:bCs w:val="false"/>
          <w:color w:val="1A1A1A"/>
          <w:sz w:val="20"/>
          <w:szCs w:val="20"/>
        </w:rPr>
        <w:t xml:space="preserve">Row-level security in database — users can only access their organization's data</w:t>
      </w:r>
    </w:p>
    <w:p>
      <w:pPr>
        <w:pStyle w:val="ListParagraph"/>
        <w:numPr>
          <w:ilvl w:val="0"/>
          <w:numId w:val="2"/>
        </w:numPr>
        <w:spacing w:after="40" w:before="40"/>
      </w:pPr>
      <w:r>
        <w:rPr>
          <w:rFonts w:ascii="Arial" w:cs="Arial" w:eastAsia="Arial" w:hAnsi="Arial"/>
          <w:b w:val="false"/>
          <w:bCs w:val="false"/>
          <w:color w:val="1A1A1A"/>
          <w:sz w:val="20"/>
          <w:szCs w:val="20"/>
        </w:rPr>
        <w:t xml:space="preserve">API keys for programmatic access (Pro/Enterprise) — generated per-organization with scopes</w:t>
      </w:r>
    </w:p>
    <w:p>
      <w:r>
        <w:br w:type="page"/>
      </w:r>
    </w:p>
    <w:p>
      <w:pPr>
        <w:pStyle w:val="Heading1"/>
        <w:spacing w:after="160" w:before="400"/>
      </w:pPr>
      <w:r>
        <w:rPr>
          <w:rFonts w:ascii="Arial" w:cs="Arial" w:eastAsia="Arial" w:hAnsi="Arial"/>
          <w:b/>
          <w:bCs/>
          <w:color w:val="111111"/>
          <w:sz w:val="34"/>
          <w:szCs w:val="34"/>
        </w:rPr>
        <w:t xml:space="preserve">7. Onboarding Flow</w:t>
      </w:r>
    </w:p>
    <w:p>
      <w:pPr>
        <w:spacing w:after="80" w:before="60"/>
      </w:pPr>
      <w:r>
        <w:rPr>
          <w:rFonts w:ascii="Arial" w:cs="Arial" w:eastAsia="Arial" w:hAnsi="Arial"/>
          <w:color w:val="1A1A1A"/>
          <w:sz w:val="20"/>
          <w:szCs w:val="20"/>
        </w:rPr>
        <w:t xml:space="preserve">The onboarding is a multi-step wizard that collects brand context before presenting the dashboard. It must be fast, visually polished, and generate trust through immediate AI analysis feedback.</w:t>
      </w:r>
    </w:p>
    <w:p>
      <w:pPr>
        <w:spacing w:after="0" w:before="80"/>
      </w:pPr>
      <w:r>
        <w:t xml:space="preserve"/>
      </w:r>
    </w:p>
    <w:p>
      <w:pPr>
        <w:pStyle w:val="Heading3"/>
        <w:spacing w:after="80" w:before="240"/>
      </w:pPr>
      <w:r>
        <w:rPr>
          <w:rFonts w:ascii="Arial" w:cs="Arial" w:eastAsia="Arial" w:hAnsi="Arial"/>
          <w:b/>
          <w:bCs/>
          <w:color w:val="333333"/>
          <w:sz w:val="22"/>
          <w:szCs w:val="22"/>
        </w:rPr>
        <w:t xml:space="preserve">Step-by-Step Flow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4360"/>
      </w:tblGrid>
      <w:tr>
        <w:tc>
          <w:tcPr>
            <w:tcW w:type="dxa" w:w="5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0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25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User Action</w:t>
            </w:r>
          </w:p>
        </w:tc>
        <w:tc>
          <w:tcPr>
            <w:tcW w:type="dxa" w:w="43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Backend Action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Homepage Hero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Enter domain in input field, click Analyze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Begin domain crawl job asynchronously</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Analysis Loading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Watch animated loading state: 'Identifying key topics...'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LLM crawls domain, extracts brand name, industry, products, competitors, generates 20 prompt suggestions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Topic Confirmation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Review AI-generated topic chips; add/remove/edit; click 'I'm happy with my selection'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 confirmed topics as Tags for the project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User Type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Select role: In-house marketing / Agency / Freelancer / Other</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Tag account type for onboarding personalization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Company Size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size: 1–10 / 11–50 / 51–200 / 201–500 / 500+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 for plan recommendation logic</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Authentication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Sign up via Google / Microsoft / Email</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Create user record, link to in-progress project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 Selection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Full-screen modal: choose Starter ($59/mo) or Pro ($69/mo, 7-day trial)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Redirect to Stripe Checkout for selected plan</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Payment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Complete Stripe Checkout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Webhook activates plan, creates project record with unique alphanumeric ID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Arrive at populated dashboard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Background jobs begin sending prompts to AI models; show estimated completion time</w:t>
            </w:r>
          </w:p>
        </w:tc>
      </w:tr>
    </w:tbl>
    <w:p>
      <w:pPr>
        <w:spacing w:after="0" w:before="120"/>
      </w:pPr>
      <w:r>
        <w:t xml:space="preserve"/>
      </w:r>
    </w:p>
    <w:p>
      <w:pPr>
        <w:pStyle w:val="Heading3"/>
        <w:spacing w:after="80" w:before="240"/>
      </w:pPr>
      <w:r>
        <w:rPr>
          <w:rFonts w:ascii="Arial" w:cs="Arial" w:eastAsia="Arial" w:hAnsi="Arial"/>
          <w:b/>
          <w:bCs/>
          <w:color w:val="333333"/>
          <w:sz w:val="22"/>
          <w:szCs w:val="22"/>
        </w:rPr>
        <w:t xml:space="preserve">Project ID Generation</w:t>
      </w:r>
    </w:p>
    <w:p>
      <w:pPr>
        <w:spacing w:after="80" w:before="60"/>
      </w:pPr>
      <w:r>
        <w:rPr>
          <w:rFonts w:ascii="Arial" w:cs="Arial" w:eastAsia="Arial" w:hAnsi="Arial"/>
          <w:color w:val="1A1A1A"/>
          <w:sz w:val="20"/>
          <w:szCs w:val="20"/>
        </w:rPr>
        <w:t xml:space="preserve">Each project is assigned a unique alphanumeric ID (e.g., XeeORCelO0hBEQIqzYSqn) at creation. This becomes the base URL path for all dashboard routes: /projects/[projectId]/...</w:t>
      </w:r>
    </w:p>
    <w:p>
      <w:pPr>
        <w:spacing w:after="0" w:before="80"/>
      </w:pPr>
      <w:r>
        <w:t xml:space="preserve"/>
      </w:r>
    </w:p>
    <w:p>
      <w:pPr>
        <w:pStyle w:val="Heading3"/>
        <w:spacing w:after="80" w:before="240"/>
      </w:pPr>
      <w:r>
        <w:rPr>
          <w:rFonts w:ascii="Arial" w:cs="Arial" w:eastAsia="Arial" w:hAnsi="Arial"/>
          <w:b/>
          <w:bCs/>
          <w:color w:val="333333"/>
          <w:sz w:val="22"/>
          <w:szCs w:val="22"/>
        </w:rPr>
        <w:t xml:space="preserve">Domain Analysis LLM Prompt</w:t>
      </w:r>
    </w:p>
    <w:p>
      <w:pPr>
        <w:spacing w:after="80" w:before="60"/>
      </w:pPr>
      <w:r>
        <w:rPr>
          <w:rFonts w:ascii="Arial" w:cs="Arial" w:eastAsia="Arial" w:hAnsi="Arial"/>
          <w:color w:val="1A1A1A"/>
          <w:sz w:val="20"/>
          <w:szCs w:val="20"/>
        </w:rPr>
        <w:t xml:space="preserve">The backend LLM prompt for domain analysis should extract: brand name, primary industry/category, top 3–5 product/service categories (these become Tags), 5–10 direct competitors, and 20 high-opportunity tracking prompts pre-classified by Tag and Intent (Informational / Consideration / Transactional / Branded / Post-Purchase).</w:t>
      </w:r>
    </w:p>
    <w:p>
      <w:r>
        <w:br w:type="page"/>
      </w:r>
    </w:p>
    <w:p>
      <w:pPr>
        <w:pStyle w:val="Heading1"/>
        <w:spacing w:after="160" w:before="400"/>
      </w:pPr>
      <w:r>
        <w:rPr>
          <w:rFonts w:ascii="Arial" w:cs="Arial" w:eastAsia="Arial" w:hAnsi="Arial"/>
          <w:b/>
          <w:bCs/>
          <w:color w:val="111111"/>
          <w:sz w:val="34"/>
          <w:szCs w:val="34"/>
        </w:rPr>
        <w:t xml:space="preserve">8. Pricing &amp; Subscription Model</w:t>
      </w:r>
    </w:p>
    <w:p>
      <w:pPr>
        <w:spacing w:after="80" w:before="60"/>
      </w:pPr>
      <w:r>
        <w:rPr>
          <w:rFonts w:ascii="Arial" w:cs="Arial" w:eastAsia="Arial" w:hAnsi="Arial"/>
          <w:color w:val="1A1A1A"/>
          <w:sz w:val="20"/>
          <w:szCs w:val="20"/>
        </w:rPr>
        <w:t xml:space="preserve">Three-tier SaaS model with monthly billing via Stripe. No annual plan required at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Starter</w:t>
            </w:r>
          </w:p>
        </w:tc>
        <w:tc>
          <w:tcPr>
            <w:tcW w:type="dxa" w:w="1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Pro</w:t>
            </w:r>
          </w:p>
        </w:tc>
        <w:tc>
          <w:tcPr>
            <w:tcW w:type="dxa" w:w="21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Enterprise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$59/month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$69/month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Free Trial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7-day free trial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Demo call required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Tracked Prompts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20–500 (selectable)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(custom)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Analyzed Answers/Month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~610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~3,050</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Tracking Frequency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Brands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Unlimited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Unlimited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Projects (Domains)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Unlimited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Unlimited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Seats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Unlimited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Unlimited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Languages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Any</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Countries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230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230</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230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Boost Actions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Sentiment Analysis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Domain Comparisons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Looker Studio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Nimt API Access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AI Models Included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ChatGPT (web) only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 models + add-ons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All + custom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Gemini (add-on)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Anthropic Claude (add-on)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Intercom + Email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Priority + dedicated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Invoicing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 Setup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r>
    </w:tbl>
    <w:p>
      <w:pPr>
        <w:spacing w:after="0" w:before="120"/>
      </w:pPr>
      <w:r>
        <w:t xml:space="preserve"/>
      </w:r>
    </w:p>
    <w:p>
      <w:pPr>
        <w:pStyle w:val="Heading3"/>
        <w:spacing w:after="80" w:before="240"/>
      </w:pPr>
      <w:r>
        <w:rPr>
          <w:rFonts w:ascii="Arial" w:cs="Arial" w:eastAsia="Arial" w:hAnsi="Arial"/>
          <w:b/>
          <w:bCs/>
          <w:color w:val="333333"/>
          <w:sz w:val="22"/>
          <w:szCs w:val="22"/>
        </w:rPr>
        <w:t xml:space="preserve">Prompt Quota Mechanics</w:t>
      </w:r>
    </w:p>
    <w:p>
      <w:pPr>
        <w:spacing w:after="80" w:before="60"/>
      </w:pPr>
      <w:r>
        <w:rPr>
          <w:rFonts w:ascii="Arial" w:cs="Arial" w:eastAsia="Arial" w:hAnsi="Arial"/>
          <w:color w:val="1A1A1A"/>
          <w:sz w:val="20"/>
          <w:szCs w:val="20"/>
        </w:rPr>
        <w:t xml:space="preserve">Analyzed prompt answers per month = tracked prompts × AI models × 30 days. Example: 20 prompts × 5 models × ~30 days = ~3,000 answers (aligns with Pro plan's 3,050 figure). Prompt quota is selectable within a plan via a dropdown selector on the billing page.</w:t>
      </w:r>
    </w:p>
    <w:p>
      <w:pPr>
        <w:spacing w:after="0" w:before="80"/>
      </w:pPr>
      <w:r>
        <w:t xml:space="preserve"/>
      </w:r>
    </w:p>
    <w:p>
      <w:pPr>
        <w:pStyle w:val="Heading3"/>
        <w:spacing w:after="80" w:before="240"/>
      </w:pPr>
      <w:r>
        <w:rPr>
          <w:rFonts w:ascii="Arial" w:cs="Arial" w:eastAsia="Arial" w:hAnsi="Arial"/>
          <w:b/>
          <w:bCs/>
          <w:color w:val="333333"/>
          <w:sz w:val="22"/>
          <w:szCs w:val="22"/>
        </w:rPr>
        <w:t xml:space="preserve">Billing Implementation</w:t>
      </w:r>
    </w:p>
    <w:p>
      <w:pPr>
        <w:pStyle w:val="ListParagraph"/>
        <w:numPr>
          <w:ilvl w:val="0"/>
          <w:numId w:val="2"/>
        </w:numPr>
        <w:spacing w:after="40" w:before="40"/>
      </w:pPr>
      <w:r>
        <w:rPr>
          <w:rFonts w:ascii="Arial" w:cs="Arial" w:eastAsia="Arial" w:hAnsi="Arial"/>
          <w:b w:val="false"/>
          <w:bCs w:val="false"/>
          <w:color w:val="1A1A1A"/>
          <w:sz w:val="20"/>
          <w:szCs w:val="20"/>
        </w:rPr>
        <w:t xml:space="preserve">Stripe Checkout for initial payment flow</w:t>
      </w:r>
    </w:p>
    <w:p>
      <w:pPr>
        <w:pStyle w:val="ListParagraph"/>
        <w:numPr>
          <w:ilvl w:val="0"/>
          <w:numId w:val="2"/>
        </w:numPr>
        <w:spacing w:after="40" w:before="40"/>
      </w:pPr>
      <w:r>
        <w:rPr>
          <w:rFonts w:ascii="Arial" w:cs="Arial" w:eastAsia="Arial" w:hAnsi="Arial"/>
          <w:b w:val="false"/>
          <w:bCs w:val="false"/>
          <w:color w:val="1A1A1A"/>
          <w:sz w:val="20"/>
          <w:szCs w:val="20"/>
        </w:rPr>
        <w:t xml:space="preserve">Stripe Customer Portal for self-serve subscription management (plan changes, payment method, invoice history)</w:t>
      </w:r>
    </w:p>
    <w:p>
      <w:pPr>
        <w:pStyle w:val="ListParagraph"/>
        <w:numPr>
          <w:ilvl w:val="0"/>
          <w:numId w:val="2"/>
        </w:numPr>
        <w:spacing w:after="40" w:before="40"/>
      </w:pPr>
      <w:r>
        <w:rPr>
          <w:rFonts w:ascii="Arial" w:cs="Arial" w:eastAsia="Arial" w:hAnsi="Arial"/>
          <w:b w:val="false"/>
          <w:bCs w:val="false"/>
          <w:color w:val="1A1A1A"/>
          <w:sz w:val="20"/>
          <w:szCs w:val="20"/>
        </w:rPr>
        <w:t xml:space="preserve">Stripe webhooks to sync subscription state to database in real time</w:t>
      </w:r>
    </w:p>
    <w:p>
      <w:pPr>
        <w:pStyle w:val="ListParagraph"/>
        <w:numPr>
          <w:ilvl w:val="0"/>
          <w:numId w:val="2"/>
        </w:numPr>
        <w:spacing w:after="40" w:before="40"/>
      </w:pPr>
      <w:r>
        <w:rPr>
          <w:rFonts w:ascii="Arial" w:cs="Arial" w:eastAsia="Arial" w:hAnsi="Arial"/>
          <w:b w:val="false"/>
          <w:bCs w:val="false"/>
          <w:color w:val="1A1A1A"/>
          <w:sz w:val="20"/>
          <w:szCs w:val="20"/>
        </w:rPr>
        <w:t xml:space="preserve">Supported payment methods: Credit/debit card, PayPal, Stripe Link</w:t>
      </w:r>
    </w:p>
    <w:p>
      <w:pPr>
        <w:pStyle w:val="ListParagraph"/>
        <w:numPr>
          <w:ilvl w:val="0"/>
          <w:numId w:val="2"/>
        </w:numPr>
        <w:spacing w:after="40" w:before="40"/>
      </w:pPr>
      <w:r>
        <w:rPr>
          <w:rFonts w:ascii="Arial" w:cs="Arial" w:eastAsia="Arial" w:hAnsi="Arial"/>
          <w:b w:val="false"/>
          <w:bCs w:val="false"/>
          <w:color w:val="1A1A1A"/>
          <w:sz w:val="20"/>
          <w:szCs w:val="20"/>
        </w:rPr>
        <w:t xml:space="preserve">Plan enforcement: Feature gates checked server-side on every API route and page render</w:t>
      </w:r>
    </w:p>
    <w:p>
      <w:r>
        <w:br w:type="page"/>
      </w:r>
    </w:p>
    <w:p>
      <w:pPr>
        <w:pStyle w:val="Heading1"/>
        <w:spacing w:after="160" w:before="400"/>
      </w:pPr>
      <w:r>
        <w:rPr>
          <w:rFonts w:ascii="Arial" w:cs="Arial" w:eastAsia="Arial" w:hAnsi="Arial"/>
          <w:b/>
          <w:bCs/>
          <w:color w:val="111111"/>
          <w:sz w:val="34"/>
          <w:szCs w:val="34"/>
        </w:rPr>
        <w:t xml:space="preserve">9. Feature Modules — Full Specifications</w:t>
      </w:r>
    </w:p>
    <w:p>
      <w:pPr>
        <w:pStyle w:val="Heading2"/>
        <w:pBdr>
          <w:bottom w:val="single" w:color="1A7F4B" w:sz="4" w:space="4"/>
        </w:pBdr>
        <w:spacing w:after="120" w:before="300"/>
      </w:pPr>
      <w:r>
        <w:rPr>
          <w:rFonts w:ascii="Arial" w:cs="Arial" w:eastAsia="Arial" w:hAnsi="Arial"/>
          <w:b/>
          <w:bCs/>
          <w:color w:val="1A7F4B"/>
          <w:sz w:val="26"/>
          <w:szCs w:val="26"/>
        </w:rPr>
        <w:t xml:space="preserve">9.1 Dashboard / Overview</w:t>
      </w:r>
    </w:p>
    <w:p>
      <w:pPr>
        <w:spacing w:after="80" w:before="60"/>
      </w:pPr>
      <w:r>
        <w:rPr>
          <w:rFonts w:ascii="Arial" w:cs="Arial" w:eastAsia="Arial" w:hAnsi="Arial"/>
          <w:color w:val="1A1A1A"/>
          <w:sz w:val="20"/>
          <w:szCs w:val="20"/>
        </w:rPr>
        <w:t xml:space="preserve">The primary landing page post-login. Aggregates all key metrics into a single snapshot view.</w:t>
      </w:r>
    </w:p>
    <w:p>
      <w:pPr>
        <w:spacing w:after="0" w:before="60"/>
      </w:pPr>
      <w:r>
        <w:t xml:space="preserve"/>
      </w:r>
    </w:p>
    <w:p>
      <w:pPr>
        <w:pStyle w:val="Heading3"/>
        <w:spacing w:after="80" w:before="240"/>
      </w:pPr>
      <w:r>
        <w:rPr>
          <w:rFonts w:ascii="Arial" w:cs="Arial" w:eastAsia="Arial" w:hAnsi="Arial"/>
          <w:b/>
          <w:bCs/>
          <w:color w:val="333333"/>
          <w:sz w:val="22"/>
          <w:szCs w:val="22"/>
        </w:rPr>
        <w:t xml:space="preserve">Required UI Elements</w:t>
      </w:r>
    </w:p>
    <w:p>
      <w:pPr>
        <w:pStyle w:val="ListParagraph"/>
        <w:numPr>
          <w:ilvl w:val="0"/>
          <w:numId w:val="2"/>
        </w:numPr>
        <w:spacing w:after="40" w:before="40"/>
      </w:pPr>
      <w:r>
        <w:rPr>
          <w:rFonts w:ascii="Arial" w:cs="Arial" w:eastAsia="Arial" w:hAnsi="Arial"/>
          <w:b w:val="false"/>
          <w:bCs w:val="false"/>
          <w:color w:val="1A1A1A"/>
          <w:sz w:val="20"/>
          <w:szCs w:val="20"/>
        </w:rPr>
        <w:t xml:space="preserve">AI Brand Strength score (0–100) with Previous vs. Current period comparison delta</w:t>
      </w:r>
    </w:p>
    <w:p>
      <w:pPr>
        <w:pStyle w:val="ListParagraph"/>
        <w:numPr>
          <w:ilvl w:val="0"/>
          <w:numId w:val="2"/>
        </w:numPr>
        <w:spacing w:after="40" w:before="40"/>
      </w:pPr>
      <w:r>
        <w:rPr>
          <w:rFonts w:ascii="Arial" w:cs="Arial" w:eastAsia="Arial" w:hAnsi="Arial"/>
          <w:b w:val="false"/>
          <w:bCs w:val="false"/>
          <w:color w:val="1A1A1A"/>
          <w:sz w:val="20"/>
          <w:szCs w:val="20"/>
        </w:rPr>
        <w:t xml:space="preserve">Top-list leaderboard: brand's position relative to all detected competitors with rank number, logo, score, week-over-week change arrows (e.g., +1, -2)</w:t>
      </w:r>
    </w:p>
    <w:p>
      <w:pPr>
        <w:pStyle w:val="ListParagraph"/>
        <w:numPr>
          <w:ilvl w:val="0"/>
          <w:numId w:val="2"/>
        </w:numPr>
        <w:spacing w:after="40" w:before="40"/>
      </w:pPr>
      <w:r>
        <w:rPr>
          <w:rFonts w:ascii="Arial" w:cs="Arial" w:eastAsia="Arial" w:hAnsi="Arial"/>
          <w:b w:val="false"/>
          <w:bCs w:val="false"/>
          <w:color w:val="1A1A1A"/>
          <w:sz w:val="20"/>
          <w:szCs w:val="20"/>
        </w:rPr>
        <w:t xml:space="preserve">Per-model performance cards — one card per tracked AI model showing: weekly visibility change %, share of voice %, sentiment score, number of prompts brand appears in</w:t>
      </w:r>
    </w:p>
    <w:p>
      <w:pPr>
        <w:pStyle w:val="ListParagraph"/>
        <w:numPr>
          <w:ilvl w:val="0"/>
          <w:numId w:val="2"/>
        </w:numPr>
        <w:spacing w:after="40" w:before="40"/>
      </w:pPr>
      <w:r>
        <w:rPr>
          <w:rFonts w:ascii="Arial" w:cs="Arial" w:eastAsia="Arial" w:hAnsi="Arial"/>
          <w:b w:val="false"/>
          <w:bCs w:val="false"/>
          <w:color w:val="1A1A1A"/>
          <w:sz w:val="20"/>
          <w:szCs w:val="20"/>
        </w:rPr>
        <w:t xml:space="preserve">Best-performing pages section: top cited URLs from the brand's domain with citation counts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Filtering Controls</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by Tag (product category) — multi-select dropdown</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by Intent — Informational / Consideration / Transactional / Branded / Post-Purchase</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by AI Model — individual model toggle</w:t>
      </w:r>
    </w:p>
    <w:p>
      <w:pPr>
        <w:pStyle w:val="ListParagraph"/>
        <w:numPr>
          <w:ilvl w:val="0"/>
          <w:numId w:val="2"/>
        </w:numPr>
        <w:spacing w:after="40" w:before="40"/>
      </w:pPr>
      <w:r>
        <w:rPr>
          <w:rFonts w:ascii="Arial" w:cs="Arial" w:eastAsia="Arial" w:hAnsi="Arial"/>
          <w:b w:val="false"/>
          <w:bCs w:val="false"/>
          <w:color w:val="1A1A1A"/>
          <w:sz w:val="20"/>
          <w:szCs w:val="20"/>
        </w:rPr>
        <w:t xml:space="preserve">Date range selector — last 7 days / 30 days / 90 days / custom</w:t>
      </w:r>
    </w:p>
    <w:p>
      <w:pPr>
        <w:spacing w:after="0" w:before="60"/>
      </w:pPr>
      <w:r>
        <w:t xml:space="preserve"/>
      </w:r>
    </w:p>
    <w:p>
      <w:pPr>
        <w:pStyle w:val="Heading3"/>
        <w:spacing w:after="80" w:before="240"/>
      </w:pPr>
      <w:r>
        <w:rPr>
          <w:rFonts w:ascii="Arial" w:cs="Arial" w:eastAsia="Arial" w:hAnsi="Arial"/>
          <w:b/>
          <w:bCs/>
          <w:color w:val="333333"/>
          <w:sz w:val="22"/>
          <w:szCs w:val="22"/>
        </w:rPr>
        <w:t xml:space="preserve">Secondary Navigation (within Dashboard)</w:t>
      </w:r>
    </w:p>
    <w:p>
      <w:pPr>
        <w:spacing w:after="80" w:before="60"/>
      </w:pPr>
      <w:r>
        <w:rPr>
          <w:rFonts w:ascii="Arial" w:cs="Arial" w:eastAsia="Arial" w:hAnsi="Arial"/>
          <w:color w:val="1A1A1A"/>
          <w:sz w:val="20"/>
          <w:szCs w:val="20"/>
        </w:rPr>
        <w:t xml:space="preserve">The dashboard uses a tab or sub-menu navigation to access individual metric views: Overview, Mentions, AI Visibility, Share of Voice, Ranking, AI Brand Strength, Sentiment, Citations, Source Tracker, Domain Comparisons.</w:t>
      </w:r>
    </w:p>
    <w:p>
      <w:pPr>
        <w:pStyle w:val="Heading2"/>
        <w:pBdr>
          <w:bottom w:val="single" w:color="1A7F4B" w:sz="4" w:space="4"/>
        </w:pBdr>
        <w:spacing w:after="120" w:before="300"/>
      </w:pPr>
      <w:r>
        <w:rPr>
          <w:rFonts w:ascii="Arial" w:cs="Arial" w:eastAsia="Arial" w:hAnsi="Arial"/>
          <w:b/>
          <w:bCs/>
          <w:color w:val="1A7F4B"/>
          <w:sz w:val="26"/>
          <w:szCs w:val="26"/>
        </w:rPr>
        <w:t xml:space="preserve">9.2 AI Visibility Score</w:t>
      </w:r>
    </w:p>
    <w:p>
      <w:pPr>
        <w:spacing w:after="80" w:before="60"/>
      </w:pPr>
      <w:r>
        <w:rPr>
          <w:rFonts w:ascii="Arial" w:cs="Arial" w:eastAsia="Arial" w:hAnsi="Arial"/>
          <w:color w:val="1A1A1A"/>
          <w:sz w:val="20"/>
          <w:szCs w:val="20"/>
        </w:rPr>
        <w:t xml:space="preserve">Measures how often the brand is mentioned or recommended across all tracked AI models for the configured prompt set.</w:t>
      </w:r>
    </w:p>
    <w:p>
      <w:pPr>
        <w:spacing w:after="0" w:before="60"/>
      </w:pPr>
      <w:r>
        <w:t xml:space="preserve"/>
      </w:r>
    </w:p>
    <w:p>
      <w:pPr>
        <w:pStyle w:val="Heading3"/>
        <w:spacing w:after="80" w:before="240"/>
      </w:pPr>
      <w:r>
        <w:rPr>
          <w:rFonts w:ascii="Arial" w:cs="Arial" w:eastAsia="Arial" w:hAnsi="Arial"/>
          <w:b/>
          <w:bCs/>
          <w:color w:val="333333"/>
          <w:sz w:val="22"/>
          <w:szCs w:val="22"/>
        </w:rPr>
        <w:t xml:space="preserve">Definition &amp; Display</w:t>
      </w:r>
    </w:p>
    <w:p>
      <w:pPr>
        <w:pStyle w:val="ListParagraph"/>
        <w:numPr>
          <w:ilvl w:val="0"/>
          <w:numId w:val="2"/>
        </w:numPr>
        <w:spacing w:after="40" w:before="40"/>
      </w:pPr>
      <w:r>
        <w:rPr>
          <w:rFonts w:ascii="Arial" w:cs="Arial" w:eastAsia="Arial" w:hAnsi="Arial"/>
          <w:b w:val="false"/>
          <w:bCs w:val="false"/>
          <w:color w:val="1A1A1A"/>
          <w:sz w:val="20"/>
          <w:szCs w:val="20"/>
        </w:rPr>
        <w:t xml:space="preserve">Expressed as a percentage: (prompts where brand appears) ÷ (total prompts sent) × 100</w:t>
      </w:r>
    </w:p>
    <w:p>
      <w:pPr>
        <w:pStyle w:val="ListParagraph"/>
        <w:numPr>
          <w:ilvl w:val="0"/>
          <w:numId w:val="2"/>
        </w:numPr>
        <w:spacing w:after="40" w:before="40"/>
      </w:pPr>
      <w:r>
        <w:rPr>
          <w:rFonts w:ascii="Arial" w:cs="Arial" w:eastAsia="Arial" w:hAnsi="Arial"/>
          <w:b w:val="false"/>
          <w:bCs w:val="false"/>
          <w:color w:val="1A1A1A"/>
          <w:sz w:val="20"/>
          <w:szCs w:val="20"/>
        </w:rPr>
        <w:t xml:space="preserve">Displayed per AI model for cross-model comparison</w:t>
      </w:r>
    </w:p>
    <w:p>
      <w:pPr>
        <w:pStyle w:val="ListParagraph"/>
        <w:numPr>
          <w:ilvl w:val="0"/>
          <w:numId w:val="2"/>
        </w:numPr>
        <w:spacing w:after="40" w:before="40"/>
      </w:pPr>
      <w:r>
        <w:rPr>
          <w:rFonts w:ascii="Arial" w:cs="Arial" w:eastAsia="Arial" w:hAnsi="Arial"/>
          <w:b w:val="false"/>
          <w:bCs w:val="false"/>
          <w:color w:val="1A1A1A"/>
          <w:sz w:val="20"/>
          <w:szCs w:val="20"/>
        </w:rPr>
        <w:t xml:space="preserve">Weekly delta values shown with directional arrows (e.g., +7%, -3%)</w:t>
      </w:r>
    </w:p>
    <w:p>
      <w:pPr>
        <w:pStyle w:val="ListParagraph"/>
        <w:numPr>
          <w:ilvl w:val="0"/>
          <w:numId w:val="2"/>
        </w:numPr>
        <w:spacing w:after="40" w:before="40"/>
      </w:pPr>
      <w:r>
        <w:rPr>
          <w:rFonts w:ascii="Arial" w:cs="Arial" w:eastAsia="Arial" w:hAnsi="Arial"/>
          <w:b w:val="false"/>
          <w:bCs w:val="false"/>
          <w:color w:val="1A1A1A"/>
          <w:sz w:val="20"/>
          <w:szCs w:val="20"/>
        </w:rPr>
        <w:t xml:space="preserve">Time-series line chart showing visibility trend over selected date range</w:t>
      </w:r>
    </w:p>
    <w:p>
      <w:pPr>
        <w:spacing w:after="0" w:before="60"/>
      </w:pPr>
      <w:r>
        <w:t xml:space="preserve"/>
      </w:r>
    </w:p>
    <w:p>
      <w:pPr>
        <w:pStyle w:val="Heading3"/>
        <w:spacing w:after="80" w:before="240"/>
      </w:pPr>
      <w:r>
        <w:rPr>
          <w:rFonts w:ascii="Arial" w:cs="Arial" w:eastAsia="Arial" w:hAnsi="Arial"/>
          <w:b/>
          <w:bCs/>
          <w:color w:val="333333"/>
          <w:sz w:val="22"/>
          <w:szCs w:val="22"/>
        </w:rPr>
        <w:t xml:space="preserve">Data Collection Method</w:t>
      </w:r>
    </w:p>
    <w:p>
      <w:pPr>
        <w:pStyle w:val="ListParagraph"/>
        <w:numPr>
          <w:ilvl w:val="0"/>
          <w:numId w:val="2"/>
        </w:numPr>
        <w:spacing w:after="40" w:before="40"/>
      </w:pPr>
      <w:r>
        <w:rPr>
          <w:rFonts w:ascii="Arial" w:cs="Arial" w:eastAsia="Arial" w:hAnsi="Arial"/>
          <w:b w:val="false"/>
          <w:bCs w:val="false"/>
          <w:color w:val="1A1A1A"/>
          <w:sz w:val="20"/>
          <w:szCs w:val="20"/>
        </w:rPr>
        <w:t xml:space="preserve">Platform sends configured prompts to each AI model API (or via headless scraping for models without public APIs) daily</w:t>
      </w:r>
    </w:p>
    <w:p>
      <w:pPr>
        <w:pStyle w:val="ListParagraph"/>
        <w:numPr>
          <w:ilvl w:val="0"/>
          <w:numId w:val="2"/>
        </w:numPr>
        <w:spacing w:after="40" w:before="40"/>
      </w:pPr>
      <w:r>
        <w:rPr>
          <w:rFonts w:ascii="Arial" w:cs="Arial" w:eastAsia="Arial" w:hAnsi="Arial"/>
          <w:b w:val="false"/>
          <w:bCs w:val="false"/>
          <w:color w:val="1A1A1A"/>
          <w:sz w:val="20"/>
          <w:szCs w:val="20"/>
        </w:rPr>
        <w:t xml:space="preserve">Responses parsed to detect brand name mentions using fuzzy matching + exact match</w:t>
      </w:r>
    </w:p>
    <w:p>
      <w:pPr>
        <w:pStyle w:val="ListParagraph"/>
        <w:numPr>
          <w:ilvl w:val="0"/>
          <w:numId w:val="2"/>
        </w:numPr>
        <w:spacing w:after="40" w:before="40"/>
      </w:pPr>
      <w:r>
        <w:rPr>
          <w:rFonts w:ascii="Arial" w:cs="Arial" w:eastAsia="Arial" w:hAnsi="Arial"/>
          <w:b w:val="false"/>
          <w:bCs w:val="false"/>
          <w:color w:val="1A1A1A"/>
          <w:sz w:val="20"/>
          <w:szCs w:val="20"/>
        </w:rPr>
        <w:t xml:space="preserve">Results stored per prompt, per model, per day in time-series table</w:t>
      </w:r>
    </w:p>
    <w:p>
      <w:pPr>
        <w:pStyle w:val="ListParagraph"/>
        <w:numPr>
          <w:ilvl w:val="0"/>
          <w:numId w:val="2"/>
        </w:numPr>
        <w:spacing w:after="40" w:before="40"/>
      </w:pPr>
      <w:r>
        <w:rPr>
          <w:rFonts w:ascii="Arial" w:cs="Arial" w:eastAsia="Arial" w:hAnsi="Arial"/>
          <w:b w:val="false"/>
          <w:bCs w:val="false"/>
          <w:color w:val="1A1A1A"/>
          <w:sz w:val="20"/>
          <w:szCs w:val="20"/>
        </w:rPr>
        <w:t xml:space="preserve">Visibility % recalculated on each dashboard load from stored results</w:t>
      </w:r>
    </w:p>
    <w:p>
      <w:pPr>
        <w:pStyle w:val="Heading2"/>
        <w:pBdr>
          <w:bottom w:val="single" w:color="1A7F4B" w:sz="4" w:space="4"/>
        </w:pBdr>
        <w:spacing w:after="120" w:before="300"/>
      </w:pPr>
      <w:r>
        <w:rPr>
          <w:rFonts w:ascii="Arial" w:cs="Arial" w:eastAsia="Arial" w:hAnsi="Arial"/>
          <w:b/>
          <w:bCs/>
          <w:color w:val="1A7F4B"/>
          <w:sz w:val="26"/>
          <w:szCs w:val="26"/>
        </w:rPr>
        <w:t xml:space="preserve">9.3 Share of Voice (SoV)</w:t>
      </w:r>
    </w:p>
    <w:p>
      <w:pPr>
        <w:spacing w:after="80" w:before="60"/>
      </w:pPr>
      <w:r>
        <w:rPr>
          <w:rFonts w:ascii="Arial" w:cs="Arial" w:eastAsia="Arial" w:hAnsi="Arial"/>
          <w:color w:val="1A1A1A"/>
          <w:sz w:val="20"/>
          <w:szCs w:val="20"/>
        </w:rPr>
        <w:t xml:space="preserve">Measures the brand's proportion of total mentions across all brands detected in AI responses.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Calculation</w:t>
      </w:r>
    </w:p>
    <w:p>
      <w:pPr>
        <w:spacing w:after="80" w:before="60"/>
      </w:pPr>
      <w:r>
        <w:rPr>
          <w:rFonts w:ascii="Arial" w:cs="Arial" w:eastAsia="Arial" w:hAnsi="Arial"/>
          <w:color w:val="1A1A1A"/>
          <w:sz w:val="20"/>
          <w:szCs w:val="20"/>
        </w:rPr>
        <w:t xml:space="preserve">SoV = (brand mentions) ÷ (total mentions of all brands across all responses) × 100. If 10 brands appear across all responses and target brand appears in 30% of total mentions, SoV = 30%.</w:t>
      </w:r>
    </w:p>
    <w:p>
      <w:pPr>
        <w:spacing w:after="0" w:before="60"/>
      </w:pPr>
      <w:r>
        <w:t xml:space="preserve"/>
      </w:r>
    </w:p>
    <w:p>
      <w:pPr>
        <w:pStyle w:val="Heading3"/>
        <w:spacing w:after="80" w:before="240"/>
      </w:pPr>
      <w:r>
        <w:rPr>
          <w:rFonts w:ascii="Arial" w:cs="Arial" w:eastAsia="Arial" w:hAnsi="Arial"/>
          <w:b/>
          <w:bCs/>
          <w:color w:val="333333"/>
          <w:sz w:val="22"/>
          <w:szCs w:val="22"/>
        </w:rPr>
        <w:t xml:space="preserve">Display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Ranked list of ALL detected brands with SoV percentages — not just the target brand</w:t>
      </w:r>
    </w:p>
    <w:p>
      <w:pPr>
        <w:pStyle w:val="ListParagraph"/>
        <w:numPr>
          <w:ilvl w:val="0"/>
          <w:numId w:val="2"/>
        </w:numPr>
        <w:spacing w:after="40" w:before="40"/>
      </w:pPr>
      <w:r>
        <w:rPr>
          <w:rFonts w:ascii="Arial" w:cs="Arial" w:eastAsia="Arial" w:hAnsi="Arial"/>
          <w:b w:val="false"/>
          <w:bCs w:val="false"/>
          <w:color w:val="1A1A1A"/>
          <w:sz w:val="20"/>
          <w:szCs w:val="20"/>
        </w:rPr>
        <w:t xml:space="preserve">Competitor brands automatically detected from AI responses (no manual input required for detection)</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by AI model — show SoV per model independently</w:t>
      </w:r>
    </w:p>
    <w:p>
      <w:pPr>
        <w:pStyle w:val="ListParagraph"/>
        <w:numPr>
          <w:ilvl w:val="0"/>
          <w:numId w:val="2"/>
        </w:numPr>
        <w:spacing w:after="40" w:before="40"/>
      </w:pPr>
      <w:r>
        <w:rPr>
          <w:rFonts w:ascii="Arial" w:cs="Arial" w:eastAsia="Arial" w:hAnsi="Arial"/>
          <w:b w:val="false"/>
          <w:bCs w:val="false"/>
          <w:color w:val="1A1A1A"/>
          <w:sz w:val="20"/>
          <w:szCs w:val="20"/>
        </w:rPr>
        <w:t xml:space="preserve">Week-over-week SoV change per brand</w:t>
      </w:r>
    </w:p>
    <w:p>
      <w:pPr>
        <w:pStyle w:val="ListParagraph"/>
        <w:numPr>
          <w:ilvl w:val="0"/>
          <w:numId w:val="2"/>
        </w:numPr>
        <w:spacing w:after="40" w:before="40"/>
      </w:pPr>
      <w:r>
        <w:rPr>
          <w:rFonts w:ascii="Arial" w:cs="Arial" w:eastAsia="Arial" w:hAnsi="Arial"/>
          <w:b w:val="false"/>
          <w:bCs w:val="false"/>
          <w:color w:val="1A1A1A"/>
          <w:sz w:val="20"/>
          <w:szCs w:val="20"/>
        </w:rPr>
        <w:t xml:space="preserve">Visual: horizontal bar chart sorted by SoV descending</w:t>
      </w:r>
    </w:p>
    <w:p>
      <w:pPr>
        <w:pStyle w:val="Heading2"/>
        <w:pBdr>
          <w:bottom w:val="single" w:color="1A7F4B" w:sz="4" w:space="4"/>
        </w:pBdr>
        <w:spacing w:after="120" w:before="300"/>
      </w:pPr>
      <w:r>
        <w:rPr>
          <w:rFonts w:ascii="Arial" w:cs="Arial" w:eastAsia="Arial" w:hAnsi="Arial"/>
          <w:b/>
          <w:bCs/>
          <w:color w:val="1A7F4B"/>
          <w:sz w:val="26"/>
          <w:szCs w:val="26"/>
        </w:rPr>
        <w:t xml:space="preserve">9.4 Ranking</w:t>
      </w:r>
    </w:p>
    <w:p>
      <w:pPr>
        <w:spacing w:after="80" w:before="60"/>
      </w:pPr>
      <w:r>
        <w:rPr>
          <w:rFonts w:ascii="Arial" w:cs="Arial" w:eastAsia="Arial" w:hAnsi="Arial"/>
          <w:color w:val="1A1A1A"/>
          <w:sz w:val="20"/>
          <w:szCs w:val="20"/>
        </w:rPr>
        <w:t xml:space="preserve">Tracks the ordinal position at which the brand is mentioned within AI response lists. Position 1 is most valuable.</w:t>
      </w:r>
    </w:p>
    <w:p>
      <w:pPr>
        <w:spacing w:after="0" w:before="60"/>
      </w:pPr>
      <w:r>
        <w:t xml:space="preserve"/>
      </w:r>
    </w:p>
    <w:p>
      <w:pPr>
        <w:pStyle w:val="Heading3"/>
        <w:spacing w:after="80" w:before="240"/>
      </w:pPr>
      <w:r>
        <w:rPr>
          <w:rFonts w:ascii="Arial" w:cs="Arial" w:eastAsia="Arial" w:hAnsi="Arial"/>
          <w:b/>
          <w:bCs/>
          <w:color w:val="333333"/>
          <w:sz w:val="22"/>
          <w:szCs w:val="22"/>
        </w:rPr>
        <w:t xml:space="preserve">Display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Leaderboard-style view showing all detected brands with their average position</w:t>
      </w:r>
    </w:p>
    <w:p>
      <w:pPr>
        <w:pStyle w:val="ListParagraph"/>
        <w:numPr>
          <w:ilvl w:val="0"/>
          <w:numId w:val="2"/>
        </w:numPr>
        <w:spacing w:after="40" w:before="40"/>
      </w:pPr>
      <w:r>
        <w:rPr>
          <w:rFonts w:ascii="Arial" w:cs="Arial" w:eastAsia="Arial" w:hAnsi="Arial"/>
          <w:b w:val="false"/>
          <w:bCs w:val="false"/>
          <w:color w:val="1A1A1A"/>
          <w:sz w:val="20"/>
          <w:szCs w:val="20"/>
        </w:rPr>
        <w:t xml:space="preserve">Position number, brand logo/favicon, score, week-over-week change indicator</w:t>
      </w:r>
    </w:p>
    <w:p>
      <w:pPr>
        <w:pStyle w:val="ListParagraph"/>
        <w:numPr>
          <w:ilvl w:val="0"/>
          <w:numId w:val="2"/>
        </w:numPr>
        <w:spacing w:after="40" w:before="40"/>
      </w:pPr>
      <w:r>
        <w:rPr>
          <w:rFonts w:ascii="Arial" w:cs="Arial" w:eastAsia="Arial" w:hAnsi="Arial"/>
          <w:b w:val="false"/>
          <w:bCs w:val="false"/>
          <w:color w:val="1A1A1A"/>
          <w:sz w:val="20"/>
          <w:szCs w:val="20"/>
        </w:rPr>
        <w:t xml:space="preserve">Breakdowns: average position per prompt, per model, per intent</w:t>
      </w:r>
    </w:p>
    <w:p>
      <w:pPr>
        <w:pStyle w:val="ListParagraph"/>
        <w:numPr>
          <w:ilvl w:val="0"/>
          <w:numId w:val="2"/>
        </w:numPr>
        <w:spacing w:after="40" w:before="40"/>
      </w:pPr>
      <w:r>
        <w:rPr>
          <w:rFonts w:ascii="Arial" w:cs="Arial" w:eastAsia="Arial" w:hAnsi="Arial"/>
          <w:b w:val="false"/>
          <w:bCs w:val="false"/>
          <w:color w:val="1A1A1A"/>
          <w:sz w:val="20"/>
          <w:szCs w:val="20"/>
        </w:rPr>
        <w:t xml:space="preserve">Highlight when brand is mentioned first vs. buried in list</w:t>
      </w:r>
    </w:p>
    <w:p>
      <w:pPr>
        <w:pStyle w:val="ListParagraph"/>
        <w:numPr>
          <w:ilvl w:val="0"/>
          <w:numId w:val="2"/>
        </w:numPr>
        <w:spacing w:after="40" w:before="40"/>
      </w:pPr>
      <w:r>
        <w:rPr>
          <w:rFonts w:ascii="Arial" w:cs="Arial" w:eastAsia="Arial" w:hAnsi="Arial"/>
          <w:b w:val="false"/>
          <w:bCs w:val="false"/>
          <w:color w:val="1A1A1A"/>
          <w:sz w:val="20"/>
          <w:szCs w:val="20"/>
        </w:rPr>
        <w:t xml:space="preserve">Alert trigger: when brand drops more than 2 positions week-over-week</w:t>
      </w:r>
    </w:p>
    <w:p>
      <w:pPr>
        <w:pStyle w:val="Heading2"/>
        <w:pBdr>
          <w:bottom w:val="single" w:color="1A7F4B" w:sz="4" w:space="4"/>
        </w:pBdr>
        <w:spacing w:after="120" w:before="300"/>
      </w:pPr>
      <w:r>
        <w:rPr>
          <w:rFonts w:ascii="Arial" w:cs="Arial" w:eastAsia="Arial" w:hAnsi="Arial"/>
          <w:b/>
          <w:bCs/>
          <w:color w:val="1A7F4B"/>
          <w:sz w:val="26"/>
          <w:szCs w:val="26"/>
        </w:rPr>
        <w:t xml:space="preserve">9.5 AI Brand Strength</w:t>
      </w:r>
    </w:p>
    <w:p>
      <w:pPr>
        <w:spacing w:after="80" w:before="60"/>
      </w:pPr>
      <w:r>
        <w:rPr>
          <w:rFonts w:ascii="Arial" w:cs="Arial" w:eastAsia="Arial" w:hAnsi="Arial"/>
          <w:color w:val="1A1A1A"/>
          <w:sz w:val="20"/>
          <w:szCs w:val="20"/>
        </w:rPr>
        <w:t xml:space="preserve">Proprietary composite score (0–100) aggregating all four key metrics into a single brand health number.</w:t>
      </w:r>
    </w:p>
    <w:p>
      <w:pPr>
        <w:spacing w:after="0" w:before="60"/>
      </w:pPr>
      <w:r>
        <w:t xml:space="preserve"/>
      </w:r>
    </w:p>
    <w:p>
      <w:pPr>
        <w:pStyle w:val="Heading3"/>
        <w:spacing w:after="80" w:before="240"/>
      </w:pPr>
      <w:r>
        <w:rPr>
          <w:rFonts w:ascii="Arial" w:cs="Arial" w:eastAsia="Arial" w:hAnsi="Arial"/>
          <w:b/>
          <w:bCs/>
          <w:color w:val="333333"/>
          <w:sz w:val="22"/>
          <w:szCs w:val="22"/>
        </w:rPr>
        <w:t xml:space="preserve">Composite Score Formula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AI Visibility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Weight: 30% — frequency of brand appearing in AI responses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Share of Voice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Weight: 25% — proportional mentions vs. all competitors combined</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Ranking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Weight: 25% — average ordinal position in AI response lists (inverted: lower = better)</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Sentiment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Weight: 20% — positive/negative tone of AI language when mentioning brand</w:t>
            </w:r>
          </w:p>
        </w:tc>
      </w:tr>
    </w:tbl>
    <w:p>
      <w:pPr>
        <w:spacing w:after="0" w:before="80"/>
      </w:pPr>
      <w:r>
        <w:t xml:space="preserve"/>
      </w:r>
    </w:p>
    <w:p>
      <w:pPr>
        <w:pStyle w:val="Heading3"/>
        <w:spacing w:after="80" w:before="240"/>
      </w:pPr>
      <w:r>
        <w:rPr>
          <w:rFonts w:ascii="Arial" w:cs="Arial" w:eastAsia="Arial" w:hAnsi="Arial"/>
          <w:b/>
          <w:bCs/>
          <w:color w:val="333333"/>
          <w:sz w:val="22"/>
          <w:szCs w:val="22"/>
        </w:rPr>
        <w:t xml:space="preserve">Display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Time-series line chart as primary visualization</w:t>
      </w:r>
    </w:p>
    <w:p>
      <w:pPr>
        <w:pStyle w:val="ListParagraph"/>
        <w:numPr>
          <w:ilvl w:val="0"/>
          <w:numId w:val="2"/>
        </w:numPr>
        <w:spacing w:after="40" w:before="40"/>
      </w:pPr>
      <w:r>
        <w:rPr>
          <w:rFonts w:ascii="Arial" w:cs="Arial" w:eastAsia="Arial" w:hAnsi="Arial"/>
          <w:b w:val="false"/>
          <w:bCs w:val="false"/>
          <w:color w:val="1A1A1A"/>
          <w:sz w:val="20"/>
          <w:szCs w:val="20"/>
        </w:rPr>
        <w:t xml:space="preserve">Ability to overlay multiple competitor brands for side-by-side comparison</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by brand, date range, and Tag (product category)</w:t>
      </w:r>
    </w:p>
    <w:p>
      <w:pPr>
        <w:pStyle w:val="ListParagraph"/>
        <w:numPr>
          <w:ilvl w:val="0"/>
          <w:numId w:val="2"/>
        </w:numPr>
        <w:spacing w:after="40" w:before="40"/>
      </w:pPr>
      <w:r>
        <w:rPr>
          <w:rFonts w:ascii="Arial" w:cs="Arial" w:eastAsia="Arial" w:hAnsi="Arial"/>
          <w:b w:val="false"/>
          <w:bCs w:val="false"/>
          <w:color w:val="1A1A1A"/>
          <w:sz w:val="20"/>
          <w:szCs w:val="20"/>
        </w:rPr>
        <w:t xml:space="preserve">Score displayed prominently on dashboard Overview card with trend arrow</w:t>
      </w:r>
    </w:p>
    <w:p>
      <w:pPr>
        <w:pStyle w:val="ListParagraph"/>
        <w:numPr>
          <w:ilvl w:val="0"/>
          <w:numId w:val="2"/>
        </w:numPr>
        <w:spacing w:after="40" w:before="40"/>
      </w:pPr>
      <w:r>
        <w:rPr>
          <w:rFonts w:ascii="Arial" w:cs="Arial" w:eastAsia="Arial" w:hAnsi="Arial"/>
          <w:b w:val="false"/>
          <w:bCs w:val="false"/>
          <w:color w:val="1A1A1A"/>
          <w:sz w:val="20"/>
          <w:szCs w:val="20"/>
        </w:rPr>
        <w:t xml:space="preserve">Color coding: 0–39 = red, 40–69 = amber, 70–100 = green</w:t>
      </w:r>
    </w:p>
    <w:p>
      <w:pPr>
        <w:pStyle w:val="Heading2"/>
        <w:pBdr>
          <w:bottom w:val="single" w:color="1A7F4B" w:sz="4" w:space="4"/>
        </w:pBdr>
        <w:spacing w:after="120" w:before="300"/>
      </w:pPr>
      <w:r>
        <w:rPr>
          <w:rFonts w:ascii="Arial" w:cs="Arial" w:eastAsia="Arial" w:hAnsi="Arial"/>
          <w:b/>
          <w:bCs/>
          <w:color w:val="1A7F4B"/>
          <w:sz w:val="26"/>
          <w:szCs w:val="26"/>
        </w:rPr>
        <w:t xml:space="preserve">9.6 Sentiment Analysis</w:t>
      </w:r>
    </w:p>
    <w:p>
      <w:pPr>
        <w:spacing w:after="80" w:before="60"/>
      </w:pPr>
      <w:r>
        <w:rPr>
          <w:rFonts w:ascii="Arial" w:cs="Arial" w:eastAsia="Arial" w:hAnsi="Arial"/>
          <w:color w:val="1A1A1A"/>
          <w:sz w:val="20"/>
          <w:szCs w:val="20"/>
        </w:rPr>
        <w:t xml:space="preserve">Measures the emotional tone (positive, neutral, negative) of AI-generated language when mentioning the brand.</w:t>
      </w:r>
    </w:p>
    <w:p>
      <w:pPr>
        <w:spacing w:after="0" w:before="60"/>
      </w:pPr>
      <w:r>
        <w:t xml:space="preserve"/>
      </w:r>
    </w:p>
    <w:p>
      <w:pPr>
        <w:pStyle w:val="Heading3"/>
        <w:spacing w:after="80" w:before="240"/>
      </w:pPr>
      <w:r>
        <w:rPr>
          <w:rFonts w:ascii="Arial" w:cs="Arial" w:eastAsia="Arial" w:hAnsi="Arial"/>
          <w:b/>
          <w:bCs/>
          <w:color w:val="333333"/>
          <w:sz w:val="22"/>
          <w:szCs w:val="22"/>
        </w:rPr>
        <w:t xml:space="preserve">Sentiment Score</w:t>
      </w:r>
    </w:p>
    <w:p>
      <w:pPr>
        <w:pStyle w:val="ListParagraph"/>
        <w:numPr>
          <w:ilvl w:val="0"/>
          <w:numId w:val="2"/>
        </w:numPr>
        <w:spacing w:after="40" w:before="40"/>
      </w:pPr>
      <w:r>
        <w:rPr>
          <w:rFonts w:ascii="Arial" w:cs="Arial" w:eastAsia="Arial" w:hAnsi="Arial"/>
          <w:b w:val="false"/>
          <w:bCs w:val="false"/>
          <w:color w:val="1A1A1A"/>
          <w:sz w:val="20"/>
          <w:szCs w:val="20"/>
        </w:rPr>
        <w:t xml:space="preserve">0–100 scale where 100 = entirely positive AI language</w:t>
      </w:r>
    </w:p>
    <w:p>
      <w:pPr>
        <w:pStyle w:val="ListParagraph"/>
        <w:numPr>
          <w:ilvl w:val="0"/>
          <w:numId w:val="2"/>
        </w:numPr>
        <w:spacing w:after="40" w:before="40"/>
      </w:pPr>
      <w:r>
        <w:rPr>
          <w:rFonts w:ascii="Arial" w:cs="Arial" w:eastAsia="Arial" w:hAnsi="Arial"/>
          <w:b w:val="false"/>
          <w:bCs w:val="false"/>
          <w:color w:val="1A1A1A"/>
          <w:sz w:val="20"/>
          <w:szCs w:val="20"/>
        </w:rPr>
        <w:t xml:space="preserve">NLP pipeline on AI response text segments that mention the brand</w:t>
      </w:r>
    </w:p>
    <w:p>
      <w:pPr>
        <w:pStyle w:val="ListParagraph"/>
        <w:numPr>
          <w:ilvl w:val="0"/>
          <w:numId w:val="2"/>
        </w:numPr>
        <w:spacing w:after="40" w:before="40"/>
      </w:pPr>
      <w:r>
        <w:rPr>
          <w:rFonts w:ascii="Arial" w:cs="Arial" w:eastAsia="Arial" w:hAnsi="Arial"/>
          <w:b w:val="false"/>
          <w:bCs w:val="false"/>
          <w:color w:val="1A1A1A"/>
          <w:sz w:val="20"/>
          <w:szCs w:val="20"/>
        </w:rPr>
        <w:t xml:space="preserve">Scored separately from overall response sentiment — only the brand-mention segments are scored</w:t>
      </w:r>
    </w:p>
    <w:p>
      <w:pPr>
        <w:spacing w:after="0" w:before="60"/>
      </w:pPr>
      <w:r>
        <w:t xml:space="preserve"/>
      </w:r>
    </w:p>
    <w:p>
      <w:pPr>
        <w:pStyle w:val="Heading3"/>
        <w:spacing w:after="80" w:before="240"/>
      </w:pPr>
      <w:r>
        <w:rPr>
          <w:rFonts w:ascii="Arial" w:cs="Arial" w:eastAsia="Arial" w:hAnsi="Arial"/>
          <w:b/>
          <w:bCs/>
          <w:color w:val="333333"/>
          <w:sz w:val="22"/>
          <w:szCs w:val="22"/>
        </w:rPr>
        <w:t xml:space="preserve">Radar Chart — Tag-Level Sentiment</w:t>
      </w:r>
    </w:p>
    <w:p>
      <w:pPr>
        <w:pStyle w:val="ListParagraph"/>
        <w:numPr>
          <w:ilvl w:val="0"/>
          <w:numId w:val="2"/>
        </w:numPr>
        <w:spacing w:after="40" w:before="40"/>
      </w:pPr>
      <w:r>
        <w:rPr>
          <w:rFonts w:ascii="Arial" w:cs="Arial" w:eastAsia="Arial" w:hAnsi="Arial"/>
          <w:b w:val="false"/>
          <w:bCs w:val="false"/>
          <w:color w:val="1A1A1A"/>
          <w:sz w:val="20"/>
          <w:szCs w:val="20"/>
        </w:rPr>
        <w:t xml:space="preserve">Spider/radar chart breaking down sentiment by Tag (product category)</w:t>
      </w:r>
    </w:p>
    <w:p>
      <w:pPr>
        <w:pStyle w:val="ListParagraph"/>
        <w:numPr>
          <w:ilvl w:val="0"/>
          <w:numId w:val="2"/>
        </w:numPr>
        <w:spacing w:after="40" w:before="40"/>
      </w:pPr>
      <w:r>
        <w:rPr>
          <w:rFonts w:ascii="Arial" w:cs="Arial" w:eastAsia="Arial" w:hAnsi="Arial"/>
          <w:b w:val="false"/>
          <w:bCs w:val="false"/>
          <w:color w:val="1A1A1A"/>
          <w:sz w:val="20"/>
          <w:szCs w:val="20"/>
        </w:rPr>
        <w:t xml:space="preserve">Example axes: Product Quality, Customer Service, Pricing, Ease of Use, Support</w:t>
      </w:r>
    </w:p>
    <w:p>
      <w:pPr>
        <w:pStyle w:val="ListParagraph"/>
        <w:numPr>
          <w:ilvl w:val="0"/>
          <w:numId w:val="2"/>
        </w:numPr>
        <w:spacing w:after="40" w:before="40"/>
      </w:pPr>
      <w:r>
        <w:rPr>
          <w:rFonts w:ascii="Arial" w:cs="Arial" w:eastAsia="Arial" w:hAnsi="Arial"/>
          <w:b w:val="false"/>
          <w:bCs w:val="false"/>
          <w:color w:val="1A1A1A"/>
          <w:sz w:val="20"/>
          <w:szCs w:val="20"/>
        </w:rPr>
        <w:t xml:space="preserve">Enables identification of which specific aspects of the brand carry negative AI sentiment</w:t>
      </w:r>
    </w:p>
    <w:p>
      <w:pPr>
        <w:pStyle w:val="ListParagraph"/>
        <w:numPr>
          <w:ilvl w:val="0"/>
          <w:numId w:val="2"/>
        </w:numPr>
        <w:spacing w:after="40" w:before="40"/>
      </w:pPr>
      <w:r>
        <w:rPr>
          <w:rFonts w:ascii="Arial" w:cs="Arial" w:eastAsia="Arial" w:hAnsi="Arial"/>
          <w:b w:val="false"/>
          <w:bCs w:val="false"/>
          <w:color w:val="1A1A1A"/>
          <w:sz w:val="20"/>
          <w:szCs w:val="20"/>
        </w:rPr>
        <w:t xml:space="preserve">Overlay competitor brands for direct comparison</w:t>
      </w:r>
    </w:p>
    <w:p>
      <w:pPr>
        <w:spacing w:after="0" w:before="60"/>
      </w:pPr>
      <w:r>
        <w:t xml:space="preserve"/>
      </w:r>
    </w:p>
    <w:p>
      <w:pPr>
        <w:pStyle w:val="Heading3"/>
        <w:spacing w:after="80" w:before="240"/>
      </w:pPr>
      <w:r>
        <w:rPr>
          <w:rFonts w:ascii="Arial" w:cs="Arial" w:eastAsia="Arial" w:hAnsi="Arial"/>
          <w:b/>
          <w:bCs/>
          <w:color w:val="333333"/>
          <w:sz w:val="22"/>
          <w:szCs w:val="22"/>
        </w:rPr>
        <w:t xml:space="preserve">Risk Flag — High Ranking + Negative Sentiment</w:t>
      </w:r>
    </w:p>
    <w:p>
      <w:pPr>
        <w:pStyle w:val="ListParagraph"/>
        <w:numPr>
          <w:ilvl w:val="0"/>
          <w:numId w:val="2"/>
        </w:numPr>
        <w:spacing w:after="40" w:before="40"/>
      </w:pPr>
      <w:r>
        <w:rPr>
          <w:rFonts w:ascii="Arial" w:cs="Arial" w:eastAsia="Arial" w:hAnsi="Arial"/>
          <w:b w:val="false"/>
          <w:bCs w:val="false"/>
          <w:color w:val="1A1A1A"/>
          <w:sz w:val="20"/>
          <w:szCs w:val="20"/>
        </w:rPr>
        <w:t xml:space="preserve">Automated alert: brand is ranked highly (position 1–3) but with negative sentiment score (&lt;40)</w:t>
      </w:r>
    </w:p>
    <w:p>
      <w:pPr>
        <w:pStyle w:val="ListParagraph"/>
        <w:numPr>
          <w:ilvl w:val="0"/>
          <w:numId w:val="2"/>
        </w:numPr>
        <w:spacing w:after="40" w:before="40"/>
      </w:pPr>
      <w:r>
        <w:rPr>
          <w:rFonts w:ascii="Arial" w:cs="Arial" w:eastAsia="Arial" w:hAnsi="Arial"/>
          <w:b w:val="false"/>
          <w:bCs w:val="false"/>
          <w:color w:val="1A1A1A"/>
          <w:sz w:val="20"/>
          <w:szCs w:val="20"/>
        </w:rPr>
        <w:t xml:space="preserve">Surface this as a high-priority Boost Action automatically</w:t>
      </w:r>
    </w:p>
    <w:p>
      <w:pPr>
        <w:pStyle w:val="ListParagraph"/>
        <w:numPr>
          <w:ilvl w:val="0"/>
          <w:numId w:val="2"/>
        </w:numPr>
        <w:spacing w:after="40" w:before="40"/>
      </w:pPr>
      <w:r>
        <w:rPr>
          <w:rFonts w:ascii="Arial" w:cs="Arial" w:eastAsia="Arial" w:hAnsi="Arial"/>
          <w:b w:val="false"/>
          <w:bCs w:val="false"/>
          <w:color w:val="1A1A1A"/>
          <w:sz w:val="20"/>
          <w:szCs w:val="20"/>
        </w:rPr>
        <w:t xml:space="preserve">Display as a red warning card on Overview dashboard</w:t>
      </w:r>
    </w:p>
    <w:p>
      <w:pPr>
        <w:spacing w:after="0" w:before="60"/>
      </w:pPr>
      <w:r>
        <w:t xml:space="preserve"/>
      </w:r>
    </w:p>
    <w:p>
      <w:pPr>
        <w:pStyle w:val="Heading3"/>
        <w:spacing w:after="80" w:before="240"/>
      </w:pPr>
      <w:r>
        <w:rPr>
          <w:rFonts w:ascii="Arial" w:cs="Arial" w:eastAsia="Arial" w:hAnsi="Arial"/>
          <w:b/>
          <w:bCs/>
          <w:color w:val="333333"/>
          <w:sz w:val="22"/>
          <w:szCs w:val="22"/>
        </w:rPr>
        <w:t xml:space="preserve">Plan Gate</w:t>
      </w:r>
    </w:p>
    <w:p>
      <w:pPr>
        <w:spacing w:after="80" w:before="60"/>
      </w:pPr>
      <w:r>
        <w:rPr>
          <w:rFonts w:ascii="Arial" w:cs="Arial" w:eastAsia="Arial" w:hAnsi="Arial"/>
          <w:color w:val="1A1A1A"/>
          <w:sz w:val="20"/>
          <w:szCs w:val="20"/>
        </w:rPr>
        <w:t xml:space="preserve">Sentiment Analysis is a Pro/Enterprise feature only. Starter plan users see a locked/blurred preview with upgrade prompt.</w:t>
      </w:r>
    </w:p>
    <w:p>
      <w:pPr>
        <w:pStyle w:val="Heading2"/>
        <w:pBdr>
          <w:bottom w:val="single" w:color="1A7F4B" w:sz="4" w:space="4"/>
        </w:pBdr>
        <w:spacing w:after="120" w:before="300"/>
      </w:pPr>
      <w:r>
        <w:rPr>
          <w:rFonts w:ascii="Arial" w:cs="Arial" w:eastAsia="Arial" w:hAnsi="Arial"/>
          <w:b/>
          <w:bCs/>
          <w:color w:val="1A7F4B"/>
          <w:sz w:val="26"/>
          <w:szCs w:val="26"/>
        </w:rPr>
        <w:t xml:space="preserve">9.7 Citations &amp; Source Tracker</w:t>
      </w:r>
    </w:p>
    <w:p>
      <w:pPr>
        <w:pStyle w:val="Heading3"/>
        <w:spacing w:after="80" w:before="240"/>
      </w:pPr>
      <w:r>
        <w:rPr>
          <w:rFonts w:ascii="Arial" w:cs="Arial" w:eastAsia="Arial" w:hAnsi="Arial"/>
          <w:b/>
          <w:bCs/>
          <w:color w:val="333333"/>
          <w:sz w:val="22"/>
          <w:szCs w:val="22"/>
        </w:rPr>
        <w:t xml:space="preserve">Citations View</w:t>
      </w:r>
    </w:p>
    <w:p>
      <w:pPr>
        <w:pStyle w:val="ListParagraph"/>
        <w:numPr>
          <w:ilvl w:val="0"/>
          <w:numId w:val="2"/>
        </w:numPr>
        <w:spacing w:after="40" w:before="40"/>
      </w:pPr>
      <w:r>
        <w:rPr>
          <w:rFonts w:ascii="Arial" w:cs="Arial" w:eastAsia="Arial" w:hAnsi="Arial"/>
          <w:b w:val="false"/>
          <w:bCs w:val="false"/>
          <w:color w:val="1A1A1A"/>
          <w:sz w:val="20"/>
          <w:szCs w:val="20"/>
        </w:rPr>
        <w:t xml:space="preserve">Shows which specific URLs from the brand's OWN domain are cited by AI models</w:t>
      </w:r>
    </w:p>
    <w:p>
      <w:pPr>
        <w:pStyle w:val="ListParagraph"/>
        <w:numPr>
          <w:ilvl w:val="0"/>
          <w:numId w:val="2"/>
        </w:numPr>
        <w:spacing w:after="40" w:before="40"/>
      </w:pPr>
      <w:r>
        <w:rPr>
          <w:rFonts w:ascii="Arial" w:cs="Arial" w:eastAsia="Arial" w:hAnsi="Arial"/>
          <w:b w:val="false"/>
          <w:bCs w:val="false"/>
          <w:color w:val="1A1A1A"/>
          <w:sz w:val="20"/>
          <w:szCs w:val="20"/>
        </w:rPr>
        <w:t xml:space="preserve">Columns: Page title, URL, citation count, percentage of total brand citations, week-over-week change</w:t>
      </w:r>
    </w:p>
    <w:p>
      <w:pPr>
        <w:pStyle w:val="ListParagraph"/>
        <w:numPr>
          <w:ilvl w:val="0"/>
          <w:numId w:val="2"/>
        </w:numPr>
        <w:spacing w:after="40" w:before="40"/>
      </w:pPr>
      <w:r>
        <w:rPr>
          <w:rFonts w:ascii="Arial" w:cs="Arial" w:eastAsia="Arial" w:hAnsi="Arial"/>
          <w:b w:val="false"/>
          <w:bCs w:val="false"/>
          <w:color w:val="1A1A1A"/>
          <w:sz w:val="20"/>
          <w:szCs w:val="20"/>
        </w:rPr>
        <w:t xml:space="preserve">Sort by citation count descending by default</w:t>
      </w:r>
    </w:p>
    <w:p>
      <w:pPr>
        <w:pStyle w:val="ListParagraph"/>
        <w:numPr>
          <w:ilvl w:val="0"/>
          <w:numId w:val="2"/>
        </w:numPr>
        <w:spacing w:after="40" w:before="40"/>
      </w:pPr>
      <w:r>
        <w:rPr>
          <w:rFonts w:ascii="Arial" w:cs="Arial" w:eastAsia="Arial" w:hAnsi="Arial"/>
          <w:b w:val="false"/>
          <w:bCs w:val="false"/>
          <w:color w:val="1A1A1A"/>
          <w:sz w:val="20"/>
          <w:szCs w:val="20"/>
        </w:rPr>
        <w:t xml:space="preserve">Helps identify which owned content earns the most AI citations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Source Tracker View</w:t>
      </w:r>
    </w:p>
    <w:p>
      <w:pPr>
        <w:pStyle w:val="ListParagraph"/>
        <w:numPr>
          <w:ilvl w:val="0"/>
          <w:numId w:val="2"/>
        </w:numPr>
        <w:spacing w:after="40" w:before="40"/>
      </w:pPr>
      <w:r>
        <w:rPr>
          <w:rFonts w:ascii="Arial" w:cs="Arial" w:eastAsia="Arial" w:hAnsi="Arial"/>
          <w:b w:val="false"/>
          <w:bCs w:val="false"/>
          <w:color w:val="1A1A1A"/>
          <w:sz w:val="20"/>
          <w:szCs w:val="20"/>
        </w:rPr>
        <w:t xml:space="preserve">Reveals EXTERNAL sources (third-party domains) that AI models cite when answering industry prompts</w:t>
      </w:r>
    </w:p>
    <w:p>
      <w:pPr>
        <w:pStyle w:val="ListParagraph"/>
        <w:numPr>
          <w:ilvl w:val="0"/>
          <w:numId w:val="2"/>
        </w:numPr>
        <w:spacing w:after="40" w:before="40"/>
      </w:pPr>
      <w:r>
        <w:rPr>
          <w:rFonts w:ascii="Arial" w:cs="Arial" w:eastAsia="Arial" w:hAnsi="Arial"/>
          <w:b w:val="false"/>
          <w:bCs w:val="false"/>
          <w:color w:val="1A1A1A"/>
          <w:sz w:val="20"/>
          <w:szCs w:val="20"/>
        </w:rPr>
        <w:t xml:space="preserve">Each entry: domain, page title/URL, citation count, week-over-week change, % of total citations, rank position change</w:t>
      </w:r>
    </w:p>
    <w:p>
      <w:pPr>
        <w:pStyle w:val="ListParagraph"/>
        <w:numPr>
          <w:ilvl w:val="0"/>
          <w:numId w:val="2"/>
        </w:numPr>
        <w:spacing w:after="40" w:before="40"/>
      </w:pPr>
      <w:r>
        <w:rPr>
          <w:rFonts w:ascii="Arial" w:cs="Arial" w:eastAsia="Arial" w:hAnsi="Arial"/>
          <w:b w:val="false"/>
          <w:bCs w:val="false"/>
          <w:color w:val="1A1A1A"/>
          <w:sz w:val="20"/>
          <w:szCs w:val="20"/>
        </w:rPr>
        <w:t xml:space="preserve">Sub-list per source: Top 10 brands mentioned when that source is cited</w:t>
      </w:r>
    </w:p>
    <w:p>
      <w:pPr>
        <w:pStyle w:val="ListParagraph"/>
        <w:numPr>
          <w:ilvl w:val="0"/>
          <w:numId w:val="2"/>
        </w:numPr>
        <w:spacing w:after="40" w:before="40"/>
      </w:pPr>
      <w:r>
        <w:rPr>
          <w:rFonts w:ascii="Arial" w:cs="Arial" w:eastAsia="Arial" w:hAnsi="Arial"/>
          <w:b w:val="false"/>
          <w:bCs w:val="false"/>
          <w:color w:val="1A1A1A"/>
          <w:sz w:val="20"/>
          <w:szCs w:val="20"/>
        </w:rPr>
        <w:t xml:space="preserve">Source classification: Earned (organic citations)</w:t>
      </w:r>
    </w:p>
    <w:p>
      <w:pPr>
        <w:pStyle w:val="ListParagraph"/>
        <w:numPr>
          <w:ilvl w:val="0"/>
          <w:numId w:val="2"/>
        </w:numPr>
        <w:spacing w:after="40" w:before="40"/>
      </w:pPr>
      <w:r>
        <w:rPr>
          <w:rFonts w:ascii="Arial" w:cs="Arial" w:eastAsia="Arial" w:hAnsi="Arial"/>
          <w:b w:val="false"/>
          <w:bCs w:val="false"/>
          <w:color w:val="1A1A1A"/>
          <w:sz w:val="20"/>
          <w:szCs w:val="20"/>
        </w:rPr>
        <w:t xml:space="preserve">Use case: Identify media outlets, forums, and competitor pages that influence AI responses — prioritize PR outreach to these sources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Trust Graph Concept</w:t>
      </w:r>
    </w:p>
    <w:p>
      <w:pPr>
        <w:spacing w:after="80" w:before="60"/>
      </w:pPr>
      <w:r>
        <w:rPr>
          <w:rFonts w:ascii="Arial" w:cs="Arial" w:eastAsia="Arial" w:hAnsi="Arial"/>
          <w:color w:val="1A1A1A"/>
          <w:sz w:val="20"/>
          <w:szCs w:val="20"/>
        </w:rPr>
        <w:t xml:space="preserve">Internally frame Source Tracker as mapping the 'Trust Graph' — the network of sources AI models use for a given industry. This is a core differentiator. Surface this framing in the UI with explanatory copy.</w:t>
      </w:r>
    </w:p>
    <w:p>
      <w:pPr>
        <w:pStyle w:val="Heading2"/>
        <w:pBdr>
          <w:bottom w:val="single" w:color="1A7F4B" w:sz="4" w:space="4"/>
        </w:pBdr>
        <w:spacing w:after="120" w:before="300"/>
      </w:pPr>
      <w:r>
        <w:rPr>
          <w:rFonts w:ascii="Arial" w:cs="Arial" w:eastAsia="Arial" w:hAnsi="Arial"/>
          <w:b/>
          <w:bCs/>
          <w:color w:val="1A7F4B"/>
          <w:sz w:val="26"/>
          <w:szCs w:val="26"/>
        </w:rPr>
        <w:t xml:space="preserve">9.8 Domain Comparisons</w:t>
      </w:r>
    </w:p>
    <w:p>
      <w:pPr>
        <w:spacing w:after="80" w:before="60"/>
      </w:pPr>
      <w:r>
        <w:rPr>
          <w:rFonts w:ascii="Arial" w:cs="Arial" w:eastAsia="Arial" w:hAnsi="Arial"/>
          <w:color w:val="1A1A1A"/>
          <w:sz w:val="20"/>
          <w:szCs w:val="20"/>
        </w:rPr>
        <w:t xml:space="preserve">Side-by-side comparison of the target domain vs. competitor domains across all citation metrics.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Compare up to 5 domains simultaneously</w:t>
      </w:r>
    </w:p>
    <w:p>
      <w:pPr>
        <w:pStyle w:val="ListParagraph"/>
        <w:numPr>
          <w:ilvl w:val="0"/>
          <w:numId w:val="2"/>
        </w:numPr>
        <w:spacing w:after="40" w:before="40"/>
      </w:pPr>
      <w:r>
        <w:rPr>
          <w:rFonts w:ascii="Arial" w:cs="Arial" w:eastAsia="Arial" w:hAnsi="Arial"/>
          <w:b w:val="false"/>
          <w:bCs w:val="false"/>
          <w:color w:val="1A1A1A"/>
          <w:sz w:val="20"/>
          <w:szCs w:val="20"/>
        </w:rPr>
        <w:t xml:space="preserve">Metrics compared: citation count, citation frequency, AI model distribution, top cited pages</w:t>
      </w:r>
    </w:p>
    <w:p>
      <w:pPr>
        <w:pStyle w:val="ListParagraph"/>
        <w:numPr>
          <w:ilvl w:val="0"/>
          <w:numId w:val="2"/>
        </w:numPr>
        <w:spacing w:after="40" w:before="40"/>
      </w:pPr>
      <w:r>
        <w:rPr>
          <w:rFonts w:ascii="Arial" w:cs="Arial" w:eastAsia="Arial" w:hAnsi="Arial"/>
          <w:b w:val="false"/>
          <w:bCs w:val="false"/>
          <w:color w:val="1A1A1A"/>
          <w:sz w:val="20"/>
          <w:szCs w:val="20"/>
        </w:rPr>
        <w:t xml:space="preserve">Time-series view showing citation gap narrowing/widening over time</w:t>
      </w:r>
    </w:p>
    <w:p>
      <w:pPr>
        <w:pStyle w:val="ListParagraph"/>
        <w:numPr>
          <w:ilvl w:val="0"/>
          <w:numId w:val="2"/>
        </w:numPr>
        <w:spacing w:after="40" w:before="40"/>
      </w:pPr>
      <w:r>
        <w:rPr>
          <w:rFonts w:ascii="Arial" w:cs="Arial" w:eastAsia="Arial" w:hAnsi="Arial"/>
          <w:b w:val="false"/>
          <w:bCs w:val="false"/>
          <w:color w:val="1A1A1A"/>
          <w:sz w:val="20"/>
          <w:szCs w:val="20"/>
        </w:rPr>
        <w:t xml:space="preserve">Export table data to CSV</w:t>
      </w:r>
    </w:p>
    <w:p>
      <w:pPr>
        <w:pStyle w:val="ListParagraph"/>
        <w:numPr>
          <w:ilvl w:val="0"/>
          <w:numId w:val="2"/>
        </w:numPr>
        <w:spacing w:after="40" w:before="40"/>
      </w:pPr>
      <w:r>
        <w:rPr>
          <w:rFonts w:ascii="Arial" w:cs="Arial" w:eastAsia="Arial" w:hAnsi="Arial"/>
          <w:b w:val="false"/>
          <w:bCs w:val="false"/>
          <w:color w:val="1A1A1A"/>
          <w:sz w:val="20"/>
          <w:szCs w:val="20"/>
        </w:rPr>
        <w:t xml:space="preserve">Plan gate: Pro/Enterprise only</w:t>
      </w:r>
    </w:p>
    <w:p>
      <w:r>
        <w:br w:type="page"/>
      </w:r>
    </w:p>
    <w:p>
      <w:pPr>
        <w:pStyle w:val="Heading2"/>
        <w:pBdr>
          <w:bottom w:val="single" w:color="1A7F4B" w:sz="4" w:space="4"/>
        </w:pBdr>
        <w:spacing w:after="120" w:before="300"/>
      </w:pPr>
      <w:r>
        <w:rPr>
          <w:rFonts w:ascii="Arial" w:cs="Arial" w:eastAsia="Arial" w:hAnsi="Arial"/>
          <w:b/>
          <w:bCs/>
          <w:color w:val="1A7F4B"/>
          <w:sz w:val="26"/>
          <w:szCs w:val="26"/>
        </w:rPr>
        <w:t xml:space="preserve">9.9 Prompt Management</w:t>
      </w:r>
    </w:p>
    <w:p>
      <w:pPr>
        <w:spacing w:after="80" w:before="60"/>
      </w:pPr>
      <w:r>
        <w:rPr>
          <w:rFonts w:ascii="Arial" w:cs="Arial" w:eastAsia="Arial" w:hAnsi="Arial"/>
          <w:color w:val="1A1A1A"/>
          <w:sz w:val="20"/>
          <w:szCs w:val="20"/>
        </w:rPr>
        <w:t xml:space="preserve">The configuration layer of the platform. Users define which questions are tracked across AI models.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Core CRUD Operations</w:t>
      </w:r>
    </w:p>
    <w:p>
      <w:pPr>
        <w:pStyle w:val="ListParagraph"/>
        <w:numPr>
          <w:ilvl w:val="0"/>
          <w:numId w:val="2"/>
        </w:numPr>
        <w:spacing w:after="40" w:before="40"/>
      </w:pPr>
      <w:r>
        <w:rPr>
          <w:rFonts w:ascii="Arial" w:cs="Arial" w:eastAsia="Arial" w:hAnsi="Arial"/>
          <w:b w:val="false"/>
          <w:bCs w:val="false"/>
          <w:color w:val="1A1A1A"/>
          <w:sz w:val="20"/>
          <w:szCs w:val="20"/>
        </w:rPr>
        <w:t xml:space="preserve">Create prompt — enter question text, assign Tag, assign Intent, select AI models to track</w:t>
      </w:r>
    </w:p>
    <w:p>
      <w:pPr>
        <w:pStyle w:val="ListParagraph"/>
        <w:numPr>
          <w:ilvl w:val="0"/>
          <w:numId w:val="2"/>
        </w:numPr>
        <w:spacing w:after="40" w:before="40"/>
      </w:pPr>
      <w:r>
        <w:rPr>
          <w:rFonts w:ascii="Arial" w:cs="Arial" w:eastAsia="Arial" w:hAnsi="Arial"/>
          <w:b w:val="false"/>
          <w:bCs w:val="false"/>
          <w:color w:val="1A1A1A"/>
          <w:sz w:val="20"/>
          <w:szCs w:val="20"/>
        </w:rPr>
        <w:t xml:space="preserve">Edit prompt — modify text, reassign Tag/Intent</w:t>
      </w:r>
    </w:p>
    <w:p>
      <w:pPr>
        <w:pStyle w:val="ListParagraph"/>
        <w:numPr>
          <w:ilvl w:val="0"/>
          <w:numId w:val="2"/>
        </w:numPr>
        <w:spacing w:after="40" w:before="40"/>
      </w:pPr>
      <w:r>
        <w:rPr>
          <w:rFonts w:ascii="Arial" w:cs="Arial" w:eastAsia="Arial" w:hAnsi="Arial"/>
          <w:b w:val="false"/>
          <w:bCs w:val="false"/>
          <w:color w:val="1A1A1A"/>
          <w:sz w:val="20"/>
          <w:szCs w:val="20"/>
        </w:rPr>
        <w:t xml:space="preserve">Delete prompt — removes from active tracking; historical data retained</w:t>
      </w:r>
    </w:p>
    <w:p>
      <w:pPr>
        <w:pStyle w:val="ListParagraph"/>
        <w:numPr>
          <w:ilvl w:val="0"/>
          <w:numId w:val="2"/>
        </w:numPr>
        <w:spacing w:after="40" w:before="40"/>
      </w:pPr>
      <w:r>
        <w:rPr>
          <w:rFonts w:ascii="Arial" w:cs="Arial" w:eastAsia="Arial" w:hAnsi="Arial"/>
          <w:b w:val="false"/>
          <w:bCs w:val="false"/>
          <w:color w:val="1A1A1A"/>
          <w:sz w:val="20"/>
          <w:szCs w:val="20"/>
        </w:rPr>
        <w:t xml:space="preserve">Bulk operations — import prompts via CSV, bulk-assign Tags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Tag System</w:t>
      </w:r>
    </w:p>
    <w:p>
      <w:pPr>
        <w:pStyle w:val="ListParagraph"/>
        <w:numPr>
          <w:ilvl w:val="0"/>
          <w:numId w:val="2"/>
        </w:numPr>
        <w:spacing w:after="40" w:before="40"/>
      </w:pPr>
      <w:r>
        <w:rPr>
          <w:rFonts w:ascii="Arial" w:cs="Arial" w:eastAsia="Arial" w:hAnsi="Arial"/>
          <w:b w:val="false"/>
          <w:bCs w:val="false"/>
          <w:color w:val="1A1A1A"/>
          <w:sz w:val="20"/>
          <w:szCs w:val="20"/>
        </w:rPr>
        <w:t xml:space="preserve">Tags represent product categories or topic clusters</w:t>
      </w:r>
    </w:p>
    <w:p>
      <w:pPr>
        <w:pStyle w:val="ListParagraph"/>
        <w:numPr>
          <w:ilvl w:val="0"/>
          <w:numId w:val="2"/>
        </w:numPr>
        <w:spacing w:after="40" w:before="40"/>
      </w:pPr>
      <w:r>
        <w:rPr>
          <w:rFonts w:ascii="Arial" w:cs="Arial" w:eastAsia="Arial" w:hAnsi="Arial"/>
          <w:b w:val="false"/>
          <w:bCs w:val="false"/>
          <w:color w:val="1A1A1A"/>
          <w:sz w:val="20"/>
          <w:szCs w:val="20"/>
        </w:rPr>
        <w:t xml:space="preserve">Auto-generated from onboarding domain analysis; fully editable</w:t>
      </w:r>
    </w:p>
    <w:p>
      <w:pPr>
        <w:pStyle w:val="ListParagraph"/>
        <w:numPr>
          <w:ilvl w:val="0"/>
          <w:numId w:val="2"/>
        </w:numPr>
        <w:spacing w:after="40" w:before="40"/>
      </w:pPr>
      <w:r>
        <w:rPr>
          <w:rFonts w:ascii="Arial" w:cs="Arial" w:eastAsia="Arial" w:hAnsi="Arial"/>
          <w:b w:val="false"/>
          <w:bCs w:val="false"/>
          <w:color w:val="1A1A1A"/>
          <w:sz w:val="20"/>
          <w:szCs w:val="20"/>
        </w:rPr>
        <w:t xml:space="preserve">Color-coded for visual identification throughout dashboard</w:t>
      </w:r>
    </w:p>
    <w:p>
      <w:pPr>
        <w:pStyle w:val="ListParagraph"/>
        <w:numPr>
          <w:ilvl w:val="0"/>
          <w:numId w:val="2"/>
        </w:numPr>
        <w:spacing w:after="40" w:before="40"/>
      </w:pPr>
      <w:r>
        <w:rPr>
          <w:rFonts w:ascii="Arial" w:cs="Arial" w:eastAsia="Arial" w:hAnsi="Arial"/>
          <w:b w:val="false"/>
          <w:bCs w:val="false"/>
          <w:color w:val="1A1A1A"/>
          <w:sz w:val="20"/>
          <w:szCs w:val="20"/>
        </w:rPr>
        <w:t xml:space="preserve">CRUD: create, rename, delete, merge tags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Intent Classification (GEO Funnel)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Informational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Awareness/Research stage. Example: 'What is the best type of CRM?'</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Consideration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Research/Decision stage. Example: 'Compare HubSpot and Salesforce'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Transactional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Purchase stage. Example: 'Buy CRM software for small business'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Branded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Direct brand queries. Example: 'HubSpot pricing and features'</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b/>
                <w:bCs/>
                <w:color w:val="1A7F4B"/>
                <w:sz w:val="19"/>
                <w:szCs w:val="19"/>
              </w:rPr>
              <w:t xml:space="preserve">Post-Purchase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Retention/support queries. Example: 'How to set up HubSpot automations'</w:t>
            </w:r>
          </w:p>
        </w:tc>
      </w:tr>
    </w:tbl>
    <w:p>
      <w:pPr>
        <w:spacing w:after="0" w:before="80"/>
      </w:pPr>
      <w:r>
        <w:t xml:space="preserve"/>
      </w:r>
    </w:p>
    <w:p>
      <w:pPr>
        <w:pStyle w:val="Heading3"/>
        <w:spacing w:after="80" w:before="240"/>
      </w:pPr>
      <w:r>
        <w:rPr>
          <w:rFonts w:ascii="Arial" w:cs="Arial" w:eastAsia="Arial" w:hAnsi="Arial"/>
          <w:b/>
          <w:bCs/>
          <w:color w:val="333333"/>
          <w:sz w:val="22"/>
          <w:szCs w:val="22"/>
        </w:rPr>
        <w:t xml:space="preserve">Prompt Quota Management</w:t>
      </w:r>
    </w:p>
    <w:p>
      <w:pPr>
        <w:pStyle w:val="ListParagraph"/>
        <w:numPr>
          <w:ilvl w:val="0"/>
          <w:numId w:val="2"/>
        </w:numPr>
        <w:spacing w:after="40" w:before="40"/>
      </w:pPr>
      <w:r>
        <w:rPr>
          <w:rFonts w:ascii="Arial" w:cs="Arial" w:eastAsia="Arial" w:hAnsi="Arial"/>
          <w:b w:val="false"/>
          <w:bCs w:val="false"/>
          <w:color w:val="1A1A1A"/>
          <w:sz w:val="20"/>
          <w:szCs w:val="20"/>
        </w:rPr>
        <w:t xml:space="preserve">Plan quota shown prominently: X of Y prompts used</w:t>
      </w:r>
    </w:p>
    <w:p>
      <w:pPr>
        <w:pStyle w:val="ListParagraph"/>
        <w:numPr>
          <w:ilvl w:val="0"/>
          <w:numId w:val="2"/>
        </w:numPr>
        <w:spacing w:after="40" w:before="40"/>
      </w:pPr>
      <w:r>
        <w:rPr>
          <w:rFonts w:ascii="Arial" w:cs="Arial" w:eastAsia="Arial" w:hAnsi="Arial"/>
          <w:b w:val="false"/>
          <w:bCs w:val="false"/>
          <w:color w:val="1A1A1A"/>
          <w:sz w:val="20"/>
          <w:szCs w:val="20"/>
        </w:rPr>
        <w:t xml:space="preserve">Dropdown selector on billing page to adjust tracked prompt count within plan tier</w:t>
      </w:r>
    </w:p>
    <w:p>
      <w:pPr>
        <w:pStyle w:val="ListParagraph"/>
        <w:numPr>
          <w:ilvl w:val="0"/>
          <w:numId w:val="2"/>
        </w:numPr>
        <w:spacing w:after="40" w:before="40"/>
      </w:pPr>
      <w:r>
        <w:rPr>
          <w:rFonts w:ascii="Arial" w:cs="Arial" w:eastAsia="Arial" w:hAnsi="Arial"/>
          <w:b w:val="false"/>
          <w:bCs w:val="false"/>
          <w:color w:val="1A1A1A"/>
          <w:sz w:val="20"/>
          <w:szCs w:val="20"/>
        </w:rPr>
        <w:t xml:space="preserve">Overage warning when approaching quota limit (80% and 100% thresholds)</w:t>
      </w:r>
    </w:p>
    <w:p>
      <w:pPr>
        <w:pStyle w:val="ListParagraph"/>
        <w:numPr>
          <w:ilvl w:val="0"/>
          <w:numId w:val="2"/>
        </w:numPr>
        <w:spacing w:after="40" w:before="40"/>
      </w:pPr>
      <w:r>
        <w:rPr>
          <w:rFonts w:ascii="Arial" w:cs="Arial" w:eastAsia="Arial" w:hAnsi="Arial"/>
          <w:b w:val="false"/>
          <w:bCs w:val="false"/>
          <w:color w:val="1A1A1A"/>
          <w:sz w:val="20"/>
          <w:szCs w:val="20"/>
        </w:rPr>
        <w:t xml:space="preserve">AI-generated prompt suggestions available at any time ("Suggest more prompts" button)</w:t>
      </w:r>
    </w:p>
    <w:p>
      <w:pPr>
        <w:pStyle w:val="Heading2"/>
        <w:pBdr>
          <w:bottom w:val="single" w:color="1A7F4B" w:sz="4" w:space="4"/>
        </w:pBdr>
        <w:spacing w:after="120" w:before="300"/>
      </w:pPr>
      <w:r>
        <w:rPr>
          <w:rFonts w:ascii="Arial" w:cs="Arial" w:eastAsia="Arial" w:hAnsi="Arial"/>
          <w:b/>
          <w:bCs/>
          <w:color w:val="1A7F4B"/>
          <w:sz w:val="26"/>
          <w:szCs w:val="26"/>
        </w:rPr>
        <w:t xml:space="preserve">9.10 Boost Actions Engine</w:t>
      </w:r>
    </w:p>
    <w:p>
      <w:pPr>
        <w:spacing w:after="80" w:before="60"/>
      </w:pPr>
      <w:r>
        <w:rPr>
          <w:rFonts w:ascii="Arial" w:cs="Arial" w:eastAsia="Arial" w:hAnsi="Arial"/>
          <w:color w:val="1A1A1A"/>
          <w:sz w:val="20"/>
          <w:szCs w:val="20"/>
        </w:rPr>
        <w:t xml:space="preserve">The platform's primary differentiated feature. AI-generated, prioritized weekly task list translating visibility data into concrete marketing actions.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How It Works — Pipeline</w:t>
      </w:r>
    </w:p>
    <w:p>
      <w:pPr>
        <w:pStyle w:val="ListParagraph"/>
        <w:numPr>
          <w:ilvl w:val="0"/>
          <w:numId w:val="3"/>
        </w:numPr>
        <w:spacing w:after="40" w:before="40"/>
      </w:pPr>
      <w:r>
        <w:rPr>
          <w:rFonts w:ascii="Arial" w:cs="Arial" w:eastAsia="Arial" w:hAnsi="Arial"/>
          <w:b w:val="false"/>
          <w:bCs w:val="false"/>
          <w:color w:val="1A1A1A"/>
          <w:sz w:val="20"/>
          <w:szCs w:val="20"/>
        </w:rPr>
        <w:t xml:space="preserve">Input: Pull current visibility gaps — prompts where brand is absent, competitors winning, external sources being cited</w:t>
      </w:r>
    </w:p>
    <w:p>
      <w:pPr>
        <w:pStyle w:val="ListParagraph"/>
        <w:numPr>
          <w:ilvl w:val="0"/>
          <w:numId w:val="3"/>
        </w:numPr>
        <w:spacing w:after="40" w:before="40"/>
      </w:pPr>
      <w:r>
        <w:rPr>
          <w:rFonts w:ascii="Arial" w:cs="Arial" w:eastAsia="Arial" w:hAnsi="Arial"/>
          <w:b w:val="false"/>
          <w:bCs w:val="false"/>
          <w:color w:val="1A1A1A"/>
          <w:sz w:val="20"/>
          <w:szCs w:val="20"/>
        </w:rPr>
        <w:t xml:space="preserve">Gap Analysis: Identify specific prompts, Tags, and intents where brand underperforms relative to competitors</w:t>
      </w:r>
    </w:p>
    <w:p>
      <w:pPr>
        <w:pStyle w:val="ListParagraph"/>
        <w:numPr>
          <w:ilvl w:val="0"/>
          <w:numId w:val="3"/>
        </w:numPr>
        <w:spacing w:after="40" w:before="40"/>
      </w:pPr>
      <w:r>
        <w:rPr>
          <w:rFonts w:ascii="Arial" w:cs="Arial" w:eastAsia="Arial" w:hAnsi="Arial"/>
          <w:b w:val="false"/>
          <w:bCs w:val="false"/>
          <w:color w:val="1A1A1A"/>
          <w:sz w:val="20"/>
          <w:szCs w:val="20"/>
        </w:rPr>
        <w:t xml:space="preserve">Source Analysis: Identify which external sources (forums, media outlets, competitor pages) are cited for underperforming prompts</w:t>
      </w:r>
    </w:p>
    <w:p>
      <w:pPr>
        <w:pStyle w:val="ListParagraph"/>
        <w:numPr>
          <w:ilvl w:val="0"/>
          <w:numId w:val="3"/>
        </w:numPr>
        <w:spacing w:after="40" w:before="40"/>
      </w:pPr>
      <w:r>
        <w:rPr>
          <w:rFonts w:ascii="Arial" w:cs="Arial" w:eastAsia="Arial" w:hAnsi="Arial"/>
          <w:b w:val="false"/>
          <w:bCs w:val="false"/>
          <w:color w:val="1A1A1A"/>
          <w:sz w:val="20"/>
          <w:szCs w:val="20"/>
        </w:rPr>
        <w:t xml:space="preserve">Action Generation: Submit gap + source data to LLM (GPT-4 class) with structured prompt to generate 5–15 specific, actionable tasks</w:t>
      </w:r>
    </w:p>
    <w:p>
      <w:pPr>
        <w:pStyle w:val="ListParagraph"/>
        <w:numPr>
          <w:ilvl w:val="0"/>
          <w:numId w:val="3"/>
        </w:numPr>
        <w:spacing w:after="40" w:before="40"/>
      </w:pPr>
      <w:r>
        <w:rPr>
          <w:rFonts w:ascii="Arial" w:cs="Arial" w:eastAsia="Arial" w:hAnsi="Arial"/>
          <w:b w:val="false"/>
          <w:bCs w:val="false"/>
          <w:color w:val="1A1A1A"/>
          <w:sz w:val="20"/>
          <w:szCs w:val="20"/>
        </w:rPr>
        <w:t xml:space="preserve">Prioritization: Score each action by estimated impact (based on citation frequency of target source) and effort estimate</w:t>
      </w:r>
    </w:p>
    <w:p>
      <w:pPr>
        <w:pStyle w:val="ListParagraph"/>
        <w:numPr>
          <w:ilvl w:val="0"/>
          <w:numId w:val="3"/>
        </w:numPr>
        <w:spacing w:after="40" w:before="40"/>
      </w:pPr>
      <w:r>
        <w:rPr>
          <w:rFonts w:ascii="Arial" w:cs="Arial" w:eastAsia="Arial" w:hAnsi="Arial"/>
          <w:b w:val="false"/>
          <w:bCs w:val="false"/>
          <w:color w:val="1A1A1A"/>
          <w:sz w:val="20"/>
          <w:szCs w:val="20"/>
        </w:rPr>
        <w:t xml:space="preserve">Weekly Refresh: Re-run full pipeline every Monday with fresh tracking data from prior week</w:t>
      </w:r>
    </w:p>
    <w:p>
      <w:pPr>
        <w:spacing w:after="0" w:before="80"/>
      </w:pPr>
      <w:r>
        <w:t xml:space="preserve"/>
      </w:r>
    </w:p>
    <w:p>
      <w:pPr>
        <w:pStyle w:val="Heading3"/>
        <w:spacing w:after="80" w:before="240"/>
      </w:pPr>
      <w:r>
        <w:rPr>
          <w:rFonts w:ascii="Arial" w:cs="Arial" w:eastAsia="Arial" w:hAnsi="Arial"/>
          <w:b/>
          <w:bCs/>
          <w:color w:val="333333"/>
          <w:sz w:val="22"/>
          <w:szCs w:val="22"/>
        </w:rPr>
        <w:t xml:space="preserve">Action Card Structure</w:t>
      </w:r>
    </w:p>
    <w:p>
      <w:pPr>
        <w:pStyle w:val="ListParagraph"/>
        <w:numPr>
          <w:ilvl w:val="0"/>
          <w:numId w:val="2"/>
        </w:numPr>
        <w:spacing w:after="40" w:before="40"/>
      </w:pPr>
      <w:r>
        <w:rPr>
          <w:rFonts w:ascii="Arial" w:cs="Arial" w:eastAsia="Arial" w:hAnsi="Arial"/>
          <w:b w:val="false"/>
          <w:bCs w:val="false"/>
          <w:color w:val="1A1A1A"/>
          <w:sz w:val="20"/>
          <w:szCs w:val="20"/>
        </w:rPr>
        <w:t xml:space="preserve">Title — specific, actionable headline (e.g., 'Add LLM Citation Blocks and AI Summaries to [Brand] Pillar Pages')</w:t>
      </w:r>
    </w:p>
    <w:p>
      <w:pPr>
        <w:pStyle w:val="ListParagraph"/>
        <w:numPr>
          <w:ilvl w:val="0"/>
          <w:numId w:val="2"/>
        </w:numPr>
        <w:spacing w:after="40" w:before="40"/>
      </w:pPr>
      <w:r>
        <w:rPr>
          <w:rFonts w:ascii="Arial" w:cs="Arial" w:eastAsia="Arial" w:hAnsi="Arial"/>
          <w:b w:val="false"/>
          <w:bCs w:val="false"/>
          <w:color w:val="1A1A1A"/>
          <w:sz w:val="20"/>
          <w:szCs w:val="20"/>
        </w:rPr>
        <w:t xml:space="preserve">Date generated</w:t>
      </w:r>
    </w:p>
    <w:p>
      <w:pPr>
        <w:pStyle w:val="ListParagraph"/>
        <w:numPr>
          <w:ilvl w:val="0"/>
          <w:numId w:val="2"/>
        </w:numPr>
        <w:spacing w:after="40" w:before="40"/>
      </w:pPr>
      <w:r>
        <w:rPr>
          <w:rFonts w:ascii="Arial" w:cs="Arial" w:eastAsia="Arial" w:hAnsi="Arial"/>
          <w:b w:val="false"/>
          <w:bCs w:val="false"/>
          <w:color w:val="1A1A1A"/>
          <w:sz w:val="20"/>
          <w:szCs w:val="20"/>
        </w:rPr>
        <w:t xml:space="preserve">Action category / type (see taxonomy below)</w:t>
      </w:r>
    </w:p>
    <w:p>
      <w:pPr>
        <w:pStyle w:val="ListParagraph"/>
        <w:numPr>
          <w:ilvl w:val="0"/>
          <w:numId w:val="2"/>
        </w:numPr>
        <w:spacing w:after="40" w:before="40"/>
      </w:pPr>
      <w:r>
        <w:rPr>
          <w:rFonts w:ascii="Arial" w:cs="Arial" w:eastAsia="Arial" w:hAnsi="Arial"/>
          <w:b w:val="false"/>
          <w:bCs w:val="false"/>
          <w:color w:val="1A1A1A"/>
          <w:sz w:val="20"/>
          <w:szCs w:val="20"/>
        </w:rPr>
        <w:t xml:space="preserve">Full description with specific step-by-step instructions</w:t>
      </w:r>
    </w:p>
    <w:p>
      <w:pPr>
        <w:pStyle w:val="ListParagraph"/>
        <w:numPr>
          <w:ilvl w:val="0"/>
          <w:numId w:val="2"/>
        </w:numPr>
        <w:spacing w:after="40" w:before="40"/>
      </w:pPr>
      <w:r>
        <w:rPr>
          <w:rFonts w:ascii="Arial" w:cs="Arial" w:eastAsia="Arial" w:hAnsi="Arial"/>
          <w:b w:val="false"/>
          <w:bCs w:val="false"/>
          <w:color w:val="1A1A1A"/>
          <w:sz w:val="20"/>
          <w:szCs w:val="20"/>
        </w:rPr>
        <w:t xml:space="preserve">Status — To Do / In Progress / Done (user-managed)</w:t>
      </w:r>
    </w:p>
    <w:p>
      <w:pPr>
        <w:pStyle w:val="ListParagraph"/>
        <w:numPr>
          <w:ilvl w:val="0"/>
          <w:numId w:val="2"/>
        </w:numPr>
        <w:spacing w:after="40" w:before="40"/>
      </w:pPr>
      <w:r>
        <w:rPr>
          <w:rFonts w:ascii="Arial" w:cs="Arial" w:eastAsia="Arial" w:hAnsi="Arial"/>
          <w:b w:val="false"/>
          <w:bCs w:val="false"/>
          <w:color w:val="1A1A1A"/>
          <w:sz w:val="20"/>
          <w:szCs w:val="20"/>
        </w:rPr>
        <w:t xml:space="preserve">Priority — High / Medium / Low</w:t>
      </w:r>
    </w:p>
    <w:p>
      <w:pPr>
        <w:pStyle w:val="ListParagraph"/>
        <w:numPr>
          <w:ilvl w:val="0"/>
          <w:numId w:val="2"/>
        </w:numPr>
        <w:spacing w:after="40" w:before="40"/>
      </w:pPr>
      <w:r>
        <w:rPr>
          <w:rFonts w:ascii="Arial" w:cs="Arial" w:eastAsia="Arial" w:hAnsi="Arial"/>
          <w:b w:val="false"/>
          <w:bCs w:val="false"/>
          <w:color w:val="1A1A1A"/>
          <w:sz w:val="20"/>
          <w:szCs w:val="20"/>
        </w:rPr>
        <w:t xml:space="preserve">Effort estimate — Low / Medium / High</w:t>
      </w:r>
    </w:p>
    <w:p>
      <w:pPr>
        <w:pStyle w:val="ListParagraph"/>
        <w:numPr>
          <w:ilvl w:val="0"/>
          <w:numId w:val="2"/>
        </w:numPr>
        <w:spacing w:after="40" w:before="40"/>
      </w:pPr>
      <w:r>
        <w:rPr>
          <w:rFonts w:ascii="Arial" w:cs="Arial" w:eastAsia="Arial" w:hAnsi="Arial"/>
          <w:b w:val="false"/>
          <w:bCs w:val="false"/>
          <w:color w:val="1A1A1A"/>
          <w:sz w:val="20"/>
          <w:szCs w:val="20"/>
        </w:rPr>
        <w:t xml:space="preserve">Sub-task progress counter (e.g., '0/4 sub-tasks complete')</w:t>
      </w:r>
    </w:p>
    <w:p>
      <w:pPr>
        <w:spacing w:after="0" w:before="80"/>
      </w:pPr>
      <w:r>
        <w:t xml:space="preserve"/>
      </w:r>
    </w:p>
    <w:p>
      <w:pPr>
        <w:pStyle w:val="Heading3"/>
        <w:spacing w:after="80" w:before="240"/>
      </w:pPr>
      <w:r>
        <w:rPr>
          <w:rFonts w:ascii="Arial" w:cs="Arial" w:eastAsia="Arial" w:hAnsi="Arial"/>
          <w:b/>
          <w:bCs/>
          <w:color w:val="333333"/>
          <w:sz w:val="22"/>
          <w:szCs w:val="22"/>
        </w:rPr>
        <w:t xml:space="preserve">Action Category Taxonomy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7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Example Action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Technical SEO for AI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 markup, LLM-ready page structure, JSON-LD datasets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FAQ schema to top 10 product pages targeting Informational intents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Owned-Domain Citations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Creating content designed to earn AI citations from brand's own domain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Write a definitive comparison guide: '[Brand] vs [Competitor]' targeting Consideration prompts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 for Listicles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Earning citations in third-party listicles and buying guides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Pitch TechRadar and G2 category pages where competitors are cited 3x more than your brand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Social &amp; Forum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Reddit AMAs, forum participation, community content creation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Create authoritative Reddit thread on r/[industry] answering the top 5 tracked Informational prompts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Influencer Outreach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Collaborating with YouTube creators or journalists already cited by AI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Partner with [specific creator] whose content is cited in 12 of your tracked prompts for a sponsored review</w:t>
            </w:r>
          </w:p>
        </w:tc>
      </w:tr>
    </w:tbl>
    <w:p>
      <w:pPr>
        <w:spacing w:after="0" w:before="80"/>
      </w:pPr>
      <w:r>
        <w:t xml:space="preserve"/>
      </w:r>
    </w:p>
    <w:p>
      <w:pPr>
        <w:pStyle w:val="Heading3"/>
        <w:spacing w:after="80" w:before="240"/>
      </w:pPr>
      <w:r>
        <w:rPr>
          <w:rFonts w:ascii="Arial" w:cs="Arial" w:eastAsia="Arial" w:hAnsi="Arial"/>
          <w:b/>
          <w:bCs/>
          <w:color w:val="333333"/>
          <w:sz w:val="22"/>
          <w:szCs w:val="22"/>
        </w:rPr>
        <w:t xml:space="preserve">Plan Gate</w:t>
      </w:r>
    </w:p>
    <w:p>
      <w:pPr>
        <w:spacing w:after="80" w:before="60"/>
      </w:pPr>
      <w:r>
        <w:rPr>
          <w:rFonts w:ascii="Arial" w:cs="Arial" w:eastAsia="Arial" w:hAnsi="Arial"/>
          <w:color w:val="1A1A1A"/>
          <w:sz w:val="20"/>
          <w:szCs w:val="20"/>
        </w:rPr>
        <w:t xml:space="preserve">Boost Actions is available on Pro and Enterprise plans only. Starter users see a locked preview with 1 blurred sample action and an upgrade CTA. Badge it as 'New' at launch.</w:t>
      </w:r>
    </w:p>
    <w:p>
      <w:pPr>
        <w:pStyle w:val="Heading2"/>
        <w:pBdr>
          <w:bottom w:val="single" w:color="1A7F4B" w:sz="4" w:space="4"/>
        </w:pBdr>
        <w:spacing w:after="120" w:before="300"/>
      </w:pPr>
      <w:r>
        <w:rPr>
          <w:rFonts w:ascii="Arial" w:cs="Arial" w:eastAsia="Arial" w:hAnsi="Arial"/>
          <w:b/>
          <w:bCs/>
          <w:color w:val="1A7F4B"/>
          <w:sz w:val="26"/>
          <w:szCs w:val="26"/>
        </w:rPr>
        <w:t xml:space="preserve">9.11 Integrations</w:t>
      </w:r>
    </w:p>
    <w:p>
      <w:pPr>
        <w:pStyle w:val="ListParagraph"/>
        <w:numPr>
          <w:ilvl w:val="0"/>
          <w:numId w:val="2"/>
        </w:numPr>
        <w:spacing w:after="40" w:before="40"/>
      </w:pPr>
      <w:r>
        <w:rPr>
          <w:rFonts w:ascii="Arial" w:cs="Arial" w:eastAsia="Arial" w:hAnsi="Arial"/>
          <w:b w:val="false"/>
          <w:bCs w:val="false"/>
          <w:color w:val="1A1A1A"/>
          <w:sz w:val="20"/>
          <w:szCs w:val="20"/>
        </w:rPr>
        <w:t xml:space="preserve">Google Looker Studio Connector — Community connector allowing export of all platform data to Looker Studio dashboards. Ideal for agency client reporting. Pro/Enterprise only.</w:t>
      </w:r>
    </w:p>
    <w:p>
      <w:pPr>
        <w:pStyle w:val="ListParagraph"/>
        <w:numPr>
          <w:ilvl w:val="0"/>
          <w:numId w:val="2"/>
        </w:numPr>
        <w:spacing w:after="40" w:before="40"/>
      </w:pPr>
      <w:r>
        <w:rPr>
          <w:rFonts w:ascii="Arial" w:cs="Arial" w:eastAsia="Arial" w:hAnsi="Arial"/>
          <w:b w:val="false"/>
          <w:bCs w:val="false"/>
          <w:color w:val="1A1A1A"/>
          <w:sz w:val="20"/>
          <w:szCs w:val="20"/>
        </w:rPr>
        <w:t xml:space="preserve">Platform REST API — Programmatic access to all metrics (launch as 'Coming Soon' on Pro/Enterprise, activate post-launch)</w:t>
      </w:r>
    </w:p>
    <w:p>
      <w:pPr>
        <w:pStyle w:val="ListParagraph"/>
        <w:numPr>
          <w:ilvl w:val="0"/>
          <w:numId w:val="2"/>
        </w:numPr>
        <w:spacing w:after="40" w:before="40"/>
      </w:pPr>
      <w:r>
        <w:rPr>
          <w:rFonts w:ascii="Arial" w:cs="Arial" w:eastAsia="Arial" w:hAnsi="Arial"/>
          <w:b w:val="false"/>
          <w:bCs w:val="false"/>
          <w:color w:val="1A1A1A"/>
          <w:sz w:val="20"/>
          <w:szCs w:val="20"/>
        </w:rPr>
        <w:t xml:space="preserve">Stripe — Payment processing (internal, not user-facing integration)</w:t>
      </w:r>
    </w:p>
    <w:p>
      <w:pPr>
        <w:pStyle w:val="ListParagraph"/>
        <w:numPr>
          <w:ilvl w:val="0"/>
          <w:numId w:val="2"/>
        </w:numPr>
        <w:spacing w:after="40" w:before="40"/>
      </w:pPr>
      <w:r>
        <w:rPr>
          <w:rFonts w:ascii="Arial" w:cs="Arial" w:eastAsia="Arial" w:hAnsi="Arial"/>
          <w:b w:val="false"/>
          <w:bCs w:val="false"/>
          <w:color w:val="1A1A1A"/>
          <w:sz w:val="20"/>
          <w:szCs w:val="20"/>
        </w:rPr>
        <w:t xml:space="preserve">Intercom — In-app support chat widget positioned bottom-right on all app pages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Future Integrations (Post-Launch Roadmap)</w:t>
      </w:r>
    </w:p>
    <w:p>
      <w:pPr>
        <w:pStyle w:val="ListParagraph"/>
        <w:numPr>
          <w:ilvl w:val="0"/>
          <w:numId w:val="2"/>
        </w:numPr>
        <w:spacing w:after="40" w:before="40"/>
      </w:pPr>
      <w:r>
        <w:rPr>
          <w:rFonts w:ascii="Arial" w:cs="Arial" w:eastAsia="Arial" w:hAnsi="Arial"/>
          <w:b w:val="false"/>
          <w:bCs w:val="false"/>
          <w:color w:val="1A1A1A"/>
          <w:sz w:val="20"/>
          <w:szCs w:val="20"/>
        </w:rPr>
        <w:t xml:space="preserve">HubSpot / Salesforce — connect AI visibility data to CRM pipeline data</w:t>
      </w:r>
    </w:p>
    <w:p>
      <w:pPr>
        <w:pStyle w:val="ListParagraph"/>
        <w:numPr>
          <w:ilvl w:val="0"/>
          <w:numId w:val="2"/>
        </w:numPr>
        <w:spacing w:after="40" w:before="40"/>
      </w:pPr>
      <w:r>
        <w:rPr>
          <w:rFonts w:ascii="Arial" w:cs="Arial" w:eastAsia="Arial" w:hAnsi="Arial"/>
          <w:b w:val="false"/>
          <w:bCs w:val="false"/>
          <w:color w:val="1A1A1A"/>
          <w:sz w:val="20"/>
          <w:szCs w:val="20"/>
        </w:rPr>
        <w:t xml:space="preserve">Slack notifications — weekly Boost Actions digest delivered to Slack channel</w:t>
      </w:r>
    </w:p>
    <w:p>
      <w:pPr>
        <w:pStyle w:val="ListParagraph"/>
        <w:numPr>
          <w:ilvl w:val="0"/>
          <w:numId w:val="2"/>
        </w:numPr>
        <w:spacing w:after="40" w:before="40"/>
      </w:pPr>
      <w:r>
        <w:rPr>
          <w:rFonts w:ascii="Arial" w:cs="Arial" w:eastAsia="Arial" w:hAnsi="Arial"/>
          <w:b w:val="false"/>
          <w:bCs w:val="false"/>
          <w:color w:val="1A1A1A"/>
          <w:sz w:val="20"/>
          <w:szCs w:val="20"/>
        </w:rPr>
        <w:t xml:space="preserve">Zapier/Make webhooks — trigger automations on metric threshold changes</w:t>
      </w:r>
    </w:p>
    <w:p>
      <w:pPr>
        <w:pStyle w:val="Heading2"/>
        <w:pBdr>
          <w:bottom w:val="single" w:color="1A7F4B" w:sz="4" w:space="4"/>
        </w:pBdr>
        <w:spacing w:after="120" w:before="300"/>
      </w:pPr>
      <w:r>
        <w:rPr>
          <w:rFonts w:ascii="Arial" w:cs="Arial" w:eastAsia="Arial" w:hAnsi="Arial"/>
          <w:b/>
          <w:bCs/>
          <w:color w:val="1A7F4B"/>
          <w:sz w:val="26"/>
          <w:szCs w:val="26"/>
        </w:rPr>
        <w:t xml:space="preserve">9.12 Project &amp; Brand Management</w:t>
      </w:r>
    </w:p>
    <w:p>
      <w:pPr>
        <w:pStyle w:val="Heading3"/>
        <w:spacing w:after="80" w:before="240"/>
      </w:pPr>
      <w:r>
        <w:rPr>
          <w:rFonts w:ascii="Arial" w:cs="Arial" w:eastAsia="Arial" w:hAnsi="Arial"/>
          <w:b/>
          <w:bCs/>
          <w:color w:val="333333"/>
          <w:sz w:val="22"/>
          <w:szCs w:val="22"/>
        </w:rPr>
        <w:t xml:space="preserve">Project Structure</w:t>
      </w:r>
    </w:p>
    <w:p>
      <w:pPr>
        <w:pStyle w:val="ListParagraph"/>
        <w:numPr>
          <w:ilvl w:val="0"/>
          <w:numId w:val="2"/>
        </w:numPr>
        <w:spacing w:after="40" w:before="40"/>
      </w:pPr>
      <w:r>
        <w:rPr>
          <w:rFonts w:ascii="Arial" w:cs="Arial" w:eastAsia="Arial" w:hAnsi="Arial"/>
          <w:b w:val="false"/>
          <w:bCs w:val="false"/>
          <w:color w:val="1A1A1A"/>
          <w:sz w:val="20"/>
          <w:szCs w:val="20"/>
        </w:rPr>
        <w:t xml:space="preserve">One project = one domain being monitored</w:t>
      </w:r>
    </w:p>
    <w:p>
      <w:pPr>
        <w:pStyle w:val="ListParagraph"/>
        <w:numPr>
          <w:ilvl w:val="0"/>
          <w:numId w:val="2"/>
        </w:numPr>
        <w:spacing w:after="40" w:before="40"/>
      </w:pPr>
      <w:r>
        <w:rPr>
          <w:rFonts w:ascii="Arial" w:cs="Arial" w:eastAsia="Arial" w:hAnsi="Arial"/>
          <w:b w:val="false"/>
          <w:bCs w:val="false"/>
          <w:color w:val="1A1A1A"/>
          <w:sz w:val="20"/>
          <w:szCs w:val="20"/>
        </w:rPr>
        <w:t xml:space="preserve">Project config: domain, brand name, target country, target language, competitor list</w:t>
      </w:r>
    </w:p>
    <w:p>
      <w:pPr>
        <w:pStyle w:val="ListParagraph"/>
        <w:numPr>
          <w:ilvl w:val="0"/>
          <w:numId w:val="2"/>
        </w:numPr>
        <w:spacing w:after="40" w:before="40"/>
      </w:pPr>
      <w:r>
        <w:rPr>
          <w:rFonts w:ascii="Arial" w:cs="Arial" w:eastAsia="Arial" w:hAnsi="Arial"/>
          <w:b w:val="false"/>
          <w:bCs w:val="false"/>
          <w:color w:val="1A1A1A"/>
          <w:sz w:val="20"/>
          <w:szCs w:val="20"/>
        </w:rPr>
        <w:t xml:space="preserve">Starter: 1 project; Pro/Enterprise: unlimited</w:t>
      </w:r>
    </w:p>
    <w:p>
      <w:pPr>
        <w:pStyle w:val="ListParagraph"/>
        <w:numPr>
          <w:ilvl w:val="0"/>
          <w:numId w:val="2"/>
        </w:numPr>
        <w:spacing w:after="40" w:before="40"/>
      </w:pPr>
      <w:r>
        <w:rPr>
          <w:rFonts w:ascii="Arial" w:cs="Arial" w:eastAsia="Arial" w:hAnsi="Arial"/>
          <w:b w:val="false"/>
          <w:bCs w:val="false"/>
          <w:color w:val="1A1A1A"/>
          <w:sz w:val="20"/>
          <w:szCs w:val="20"/>
        </w:rPr>
        <w:t xml:space="preserve">Project ID: auto-generated unique alphanumeric string used in all URLs</w:t>
      </w:r>
    </w:p>
    <w:p>
      <w:pPr>
        <w:spacing w:after="0" w:before="60"/>
      </w:pPr>
      <w:r>
        <w:t xml:space="preserve"/>
      </w:r>
    </w:p>
    <w:p>
      <w:pPr>
        <w:pStyle w:val="Heading3"/>
        <w:spacing w:after="80" w:before="240"/>
      </w:pPr>
      <w:r>
        <w:rPr>
          <w:rFonts w:ascii="Arial" w:cs="Arial" w:eastAsia="Arial" w:hAnsi="Arial"/>
          <w:b/>
          <w:bCs/>
          <w:color w:val="333333"/>
          <w:sz w:val="22"/>
          <w:szCs w:val="22"/>
        </w:rPr>
        <w:t xml:space="preserve">Brand Management</w:t>
      </w:r>
    </w:p>
    <w:p>
      <w:pPr>
        <w:pStyle w:val="ListParagraph"/>
        <w:numPr>
          <w:ilvl w:val="0"/>
          <w:numId w:val="2"/>
        </w:numPr>
        <w:spacing w:after="40" w:before="40"/>
      </w:pPr>
      <w:r>
        <w:rPr>
          <w:rFonts w:ascii="Arial" w:cs="Arial" w:eastAsia="Arial" w:hAnsi="Arial"/>
          <w:b w:val="false"/>
          <w:bCs w:val="false"/>
          <w:color w:val="1A1A1A"/>
          <w:sz w:val="20"/>
          <w:szCs w:val="20"/>
        </w:rPr>
        <w:t xml:space="preserve">Multiple brands tracked and compared within a project</w:t>
      </w:r>
    </w:p>
    <w:p>
      <w:pPr>
        <w:pStyle w:val="ListParagraph"/>
        <w:numPr>
          <w:ilvl w:val="0"/>
          <w:numId w:val="2"/>
        </w:numPr>
        <w:spacing w:after="40" w:before="40"/>
      </w:pPr>
      <w:r>
        <w:rPr>
          <w:rFonts w:ascii="Arial" w:cs="Arial" w:eastAsia="Arial" w:hAnsi="Arial"/>
          <w:b w:val="false"/>
          <w:bCs w:val="false"/>
          <w:color w:val="1A1A1A"/>
          <w:sz w:val="20"/>
          <w:szCs w:val="20"/>
        </w:rPr>
        <w:t xml:space="preserve">Starter: 1 brand; Pro/Enterprise: unlimited</w:t>
      </w:r>
    </w:p>
    <w:p>
      <w:pPr>
        <w:pStyle w:val="ListParagraph"/>
        <w:numPr>
          <w:ilvl w:val="0"/>
          <w:numId w:val="2"/>
        </w:numPr>
        <w:spacing w:after="40" w:before="40"/>
      </w:pPr>
      <w:r>
        <w:rPr>
          <w:rFonts w:ascii="Arial" w:cs="Arial" w:eastAsia="Arial" w:hAnsi="Arial"/>
          <w:b w:val="false"/>
          <w:bCs w:val="false"/>
          <w:color w:val="1A1A1A"/>
          <w:sz w:val="20"/>
          <w:szCs w:val="20"/>
        </w:rPr>
        <w:t xml:space="preserve">Advanced Brand Management features (Pro/Enterprise): Merge brands (combine 'Nike' + 'Nike.com' into one entity), Hide brands (remove irrelevant competitors from views), Exclude brands (permanently remove from all tracking)</w:t>
      </w:r>
    </w:p>
    <w:p>
      <w:pPr>
        <w:spacing w:after="0" w:before="60"/>
      </w:pPr>
      <w:r>
        <w:t xml:space="preserve"/>
      </w:r>
    </w:p>
    <w:p>
      <w:pPr>
        <w:pStyle w:val="Heading3"/>
        <w:spacing w:after="80" w:before="240"/>
      </w:pPr>
      <w:r>
        <w:rPr>
          <w:rFonts w:ascii="Arial" w:cs="Arial" w:eastAsia="Arial" w:hAnsi="Arial"/>
          <w:b/>
          <w:bCs/>
          <w:color w:val="333333"/>
          <w:sz w:val="22"/>
          <w:szCs w:val="22"/>
        </w:rPr>
        <w:t xml:space="preserve">Country &amp; Language</w:t>
      </w:r>
    </w:p>
    <w:p>
      <w:pPr>
        <w:pStyle w:val="ListParagraph"/>
        <w:numPr>
          <w:ilvl w:val="0"/>
          <w:numId w:val="2"/>
        </w:numPr>
        <w:spacing w:after="40" w:before="40"/>
      </w:pPr>
      <w:r>
        <w:rPr>
          <w:rFonts w:ascii="Arial" w:cs="Arial" w:eastAsia="Arial" w:hAnsi="Arial"/>
          <w:b w:val="false"/>
          <w:bCs w:val="false"/>
          <w:color w:val="1A1A1A"/>
          <w:sz w:val="20"/>
          <w:szCs w:val="20"/>
        </w:rPr>
        <w:t xml:space="preserve">Supports any language — prompts sent in the target language</w:t>
      </w:r>
    </w:p>
    <w:p>
      <w:pPr>
        <w:pStyle w:val="ListParagraph"/>
        <w:numPr>
          <w:ilvl w:val="0"/>
          <w:numId w:val="2"/>
        </w:numPr>
        <w:spacing w:after="40" w:before="40"/>
      </w:pPr>
      <w:r>
        <w:rPr>
          <w:rFonts w:ascii="Arial" w:cs="Arial" w:eastAsia="Arial" w:hAnsi="Arial"/>
          <w:b w:val="false"/>
          <w:bCs w:val="false"/>
          <w:color w:val="1A1A1A"/>
          <w:sz w:val="20"/>
          <w:szCs w:val="20"/>
        </w:rPr>
        <w:t xml:space="preserve">230 countries supported via local proxy routing — ensures geographically accurate AI responses</w:t>
      </w:r>
    </w:p>
    <w:p>
      <w:pPr>
        <w:pStyle w:val="ListParagraph"/>
        <w:numPr>
          <w:ilvl w:val="0"/>
          <w:numId w:val="2"/>
        </w:numPr>
        <w:spacing w:after="40" w:before="40"/>
      </w:pPr>
      <w:r>
        <w:rPr>
          <w:rFonts w:ascii="Arial" w:cs="Arial" w:eastAsia="Arial" w:hAnsi="Arial"/>
          <w:b w:val="false"/>
          <w:bCs w:val="false"/>
          <w:color w:val="1A1A1A"/>
          <w:sz w:val="20"/>
          <w:szCs w:val="20"/>
        </w:rPr>
        <w:t xml:space="preserve">Per-project config — different projects can target different countries/languages</w:t>
      </w:r>
    </w:p>
    <w:p>
      <w:r>
        <w:br w:type="page"/>
      </w:r>
    </w:p>
    <w:p>
      <w:pPr>
        <w:pStyle w:val="Heading1"/>
        <w:spacing w:after="160" w:before="400"/>
      </w:pPr>
      <w:r>
        <w:rPr>
          <w:rFonts w:ascii="Arial" w:cs="Arial" w:eastAsia="Arial" w:hAnsi="Arial"/>
          <w:b/>
          <w:bCs/>
          <w:color w:val="111111"/>
          <w:sz w:val="34"/>
          <w:szCs w:val="34"/>
        </w:rPr>
        <w:t xml:space="preserve">10. AI Models Tracked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0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Web Search</w:t>
            </w:r>
          </w:p>
        </w:tc>
        <w:tc>
          <w:tcPr>
            <w:tcW w:type="dxa" w:w="2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Plan Availability</w:t>
            </w:r>
          </w:p>
        </w:tc>
        <w:tc>
          <w:tcPr>
            <w:tcW w:type="dxa" w:w="27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Integration Method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OpenAI ChatGPT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(Web Search enabled)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plans (Starter+)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OpenAI API with web search enabled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OpenAI ChatGPT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 (Standard / training data)</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 &amp; Enterprise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OpenAI API standard completion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Perplexity Sonar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(Web Search enabled)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 &amp; Enterprise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Perplexity API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AI Overviews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(Live web retrieval)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 &amp; Enterprise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Headless browser scraping (no public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AI Mode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(Live web retrieval)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 &amp; Enterprise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Headless browser scraping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Gemini</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(Web Search)</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Add-on (Pro/Enterprise)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Gemini API with search grounding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Gemini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(Standard)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Add-on (Pro/Enterprise)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Gemini API standard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Anthropic Claude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Add-on (Pro/Enterprise)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Anthropic API</w:t>
            </w:r>
          </w:p>
        </w:tc>
      </w:tr>
    </w:tbl>
    <w:p>
      <w:pPr>
        <w:spacing w:after="0" w:before="120"/>
      </w:pPr>
      <w:r>
        <w:t xml:space="preserve"/>
      </w:r>
    </w:p>
    <w:p>
      <w:pPr>
        <w:pStyle w:val="Heading3"/>
        <w:spacing w:after="80" w:before="240"/>
      </w:pPr>
      <w:r>
        <w:rPr>
          <w:rFonts w:ascii="Arial" w:cs="Arial" w:eastAsia="Arial" w:hAnsi="Arial"/>
          <w:b/>
          <w:bCs/>
          <w:color w:val="333333"/>
          <w:sz w:val="22"/>
          <w:szCs w:val="22"/>
        </w:rPr>
        <w:t xml:space="preserve">Web Search vs. Standard Model Distinction</w:t>
      </w:r>
    </w:p>
    <w:p>
      <w:pPr>
        <w:spacing w:after="80" w:before="60"/>
      </w:pPr>
      <w:r>
        <w:rPr>
          <w:rFonts w:ascii="Arial" w:cs="Arial" w:eastAsia="Arial" w:hAnsi="Arial"/>
          <w:color w:val="1A1A1A"/>
          <w:sz w:val="20"/>
          <w:szCs w:val="20"/>
        </w:rPr>
        <w:t xml:space="preserve">Web-search-enabled models retrieve live content before generating responses, making citations more dynamic and current. Standard (non-web-search) models rely on training data, making citations more stable. Both variants must be tracked separately as they produce materially different results for the same prompt.</w:t>
      </w:r>
    </w:p>
    <w:p>
      <w:r>
        <w:br w:type="page"/>
      </w:r>
    </w:p>
    <w:p>
      <w:pPr>
        <w:pStyle w:val="Heading1"/>
        <w:spacing w:after="160" w:before="400"/>
      </w:pPr>
      <w:r>
        <w:rPr>
          <w:rFonts w:ascii="Arial" w:cs="Arial" w:eastAsia="Arial" w:hAnsi="Arial"/>
          <w:b/>
          <w:bCs/>
          <w:color w:val="111111"/>
          <w:sz w:val="34"/>
          <w:szCs w:val="34"/>
        </w:rPr>
        <w:t xml:space="preserve">11. Data Pipeline Architecture</w:t>
      </w:r>
    </w:p>
    <w:p>
      <w:pPr>
        <w:pStyle w:val="Heading3"/>
        <w:spacing w:after="80" w:before="240"/>
      </w:pPr>
      <w:r>
        <w:rPr>
          <w:rFonts w:ascii="Arial" w:cs="Arial" w:eastAsia="Arial" w:hAnsi="Arial"/>
          <w:b/>
          <w:bCs/>
          <w:color w:val="333333"/>
          <w:sz w:val="22"/>
          <w:szCs w:val="22"/>
        </w:rPr>
        <w:t xml:space="preserve">Core Pipeline Components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9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Domain Analyzer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 project creation: crawl domain with LLM to extract brand name, industry, competitors, generate initial prompt set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GPT-4 API + web crawler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Prompt Scheduler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Daily job: for each active project, send each tracked prompt to each configured AI model</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BullMQ or Inngest cron job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Response Collector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Receive AI responses, store raw text + metadata per (prompt, model, date)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 — raw_responses table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Brand Mention Parser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Scan each response for brand name mentions using fuzzy + exact matching, extract mention position, surrounding text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Node.js NLP + string matching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Citation URL Extractor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Parse AI responses for cited URLs/domains (especially from web-search models)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Regex + URL normalization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Sentiment Analyzer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Run NLP sentiment scoring on brand-mention text segments only</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OpenAI API or HuggingFace model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Competitor Detector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Automatically identify all brands mentioned across all responses for a given project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Named entity recognition + LLM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Metric Aggregator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Daily job: compute AI Visibility %, SoV %, avg Ranking, Sentiment score, AI Brand Strength composite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PostgreSQL aggregation queries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Boost Actions Generator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Weekly job: run gap analysis + LLM action generation pipeline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GPT-4 API with structured output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Geo Proxy Router</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Route all AI model API calls through appropriate country-specific proxies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Residential proxy network</w:t>
            </w:r>
          </w:p>
        </w:tc>
      </w:tr>
    </w:tbl>
    <w:p>
      <w:pPr>
        <w:spacing w:after="0" w:before="120"/>
      </w:pPr>
      <w:r>
        <w:t xml:space="preserve"/>
      </w:r>
    </w:p>
    <w:p>
      <w:pPr>
        <w:pStyle w:val="Heading3"/>
        <w:spacing w:after="80" w:before="240"/>
      </w:pPr>
      <w:r>
        <w:rPr>
          <w:rFonts w:ascii="Arial" w:cs="Arial" w:eastAsia="Arial" w:hAnsi="Arial"/>
          <w:b/>
          <w:bCs/>
          <w:color w:val="333333"/>
          <w:sz w:val="22"/>
          <w:szCs w:val="22"/>
        </w:rPr>
        <w:t xml:space="preserve">Database Schema — Key Tables</w:t>
      </w:r>
    </w:p>
    <w:p>
      <w:pPr>
        <w:pStyle w:val="ListParagraph"/>
        <w:numPr>
          <w:ilvl w:val="0"/>
          <w:numId w:val="2"/>
        </w:numPr>
        <w:spacing w:after="40" w:before="40"/>
      </w:pPr>
      <w:r>
        <w:rPr>
          <w:rFonts w:ascii="Arial" w:cs="Arial" w:eastAsia="Arial" w:hAnsi="Arial"/>
          <w:b w:val="false"/>
          <w:bCs w:val="false"/>
          <w:color w:val="1A1A1A"/>
          <w:sz w:val="20"/>
          <w:szCs w:val="20"/>
        </w:rPr>
        <w:t xml:space="preserve">projects — id, domain, brand_name, org_id, country, language, created_at</w:t>
      </w:r>
    </w:p>
    <w:p>
      <w:pPr>
        <w:pStyle w:val="ListParagraph"/>
        <w:numPr>
          <w:ilvl w:val="0"/>
          <w:numId w:val="2"/>
        </w:numPr>
        <w:spacing w:after="40" w:before="40"/>
      </w:pPr>
      <w:r>
        <w:rPr>
          <w:rFonts w:ascii="Arial" w:cs="Arial" w:eastAsia="Arial" w:hAnsi="Arial"/>
          <w:b w:val="false"/>
          <w:bCs w:val="false"/>
          <w:color w:val="1A1A1A"/>
          <w:sz w:val="20"/>
          <w:szCs w:val="20"/>
        </w:rPr>
        <w:t xml:space="preserve">prompts — id, project_id, text, tag_id, intent, is_active, created_at</w:t>
      </w:r>
    </w:p>
    <w:p>
      <w:pPr>
        <w:pStyle w:val="ListParagraph"/>
        <w:numPr>
          <w:ilvl w:val="0"/>
          <w:numId w:val="2"/>
        </w:numPr>
        <w:spacing w:after="40" w:before="40"/>
      </w:pPr>
      <w:r>
        <w:rPr>
          <w:rFonts w:ascii="Arial" w:cs="Arial" w:eastAsia="Arial" w:hAnsi="Arial"/>
          <w:b w:val="false"/>
          <w:bCs w:val="false"/>
          <w:color w:val="1A1A1A"/>
          <w:sz w:val="20"/>
          <w:szCs w:val="20"/>
        </w:rPr>
        <w:t xml:space="preserve">tags — id, project_id, name, color</w:t>
      </w:r>
    </w:p>
    <w:p>
      <w:pPr>
        <w:pStyle w:val="ListParagraph"/>
        <w:numPr>
          <w:ilvl w:val="0"/>
          <w:numId w:val="2"/>
        </w:numPr>
        <w:spacing w:after="40" w:before="40"/>
      </w:pPr>
      <w:r>
        <w:rPr>
          <w:rFonts w:ascii="Arial" w:cs="Arial" w:eastAsia="Arial" w:hAnsi="Arial"/>
          <w:b w:val="false"/>
          <w:bCs w:val="false"/>
          <w:color w:val="1A1A1A"/>
          <w:sz w:val="20"/>
          <w:szCs w:val="20"/>
        </w:rPr>
        <w:t xml:space="preserve">raw_responses — id, prompt_id, model, response_text, crawled_at</w:t>
      </w:r>
    </w:p>
    <w:p>
      <w:pPr>
        <w:pStyle w:val="ListParagraph"/>
        <w:numPr>
          <w:ilvl w:val="0"/>
          <w:numId w:val="2"/>
        </w:numPr>
        <w:spacing w:after="40" w:before="40"/>
      </w:pPr>
      <w:r>
        <w:rPr>
          <w:rFonts w:ascii="Arial" w:cs="Arial" w:eastAsia="Arial" w:hAnsi="Arial"/>
          <w:b w:val="false"/>
          <w:bCs w:val="false"/>
          <w:color w:val="1A1A1A"/>
          <w:sz w:val="20"/>
          <w:szCs w:val="20"/>
        </w:rPr>
        <w:t xml:space="preserve">brand_mentions — id, response_id, brand_name, position, sentiment_score, mention_text</w:t>
      </w:r>
    </w:p>
    <w:p>
      <w:pPr>
        <w:pStyle w:val="ListParagraph"/>
        <w:numPr>
          <w:ilvl w:val="0"/>
          <w:numId w:val="2"/>
        </w:numPr>
        <w:spacing w:after="40" w:before="40"/>
      </w:pPr>
      <w:r>
        <w:rPr>
          <w:rFonts w:ascii="Arial" w:cs="Arial" w:eastAsia="Arial" w:hAnsi="Arial"/>
          <w:b w:val="false"/>
          <w:bCs w:val="false"/>
          <w:color w:val="1A1A1A"/>
          <w:sz w:val="20"/>
          <w:szCs w:val="20"/>
        </w:rPr>
        <w:t xml:space="preserve">cited_urls — id, response_id, url, domain, page_title, is_owned</w:t>
      </w:r>
    </w:p>
    <w:p>
      <w:pPr>
        <w:pStyle w:val="ListParagraph"/>
        <w:numPr>
          <w:ilvl w:val="0"/>
          <w:numId w:val="2"/>
        </w:numPr>
        <w:spacing w:after="40" w:before="40"/>
      </w:pPr>
      <w:r>
        <w:rPr>
          <w:rFonts w:ascii="Arial" w:cs="Arial" w:eastAsia="Arial" w:hAnsi="Arial"/>
          <w:b w:val="false"/>
          <w:bCs w:val="false"/>
          <w:color w:val="1A1A1A"/>
          <w:sz w:val="20"/>
          <w:szCs w:val="20"/>
        </w:rPr>
        <w:t xml:space="preserve">daily_metrics — id, project_id, brand_id, model, date, visibility_pct, sov_pct, avg_rank, sentiment_score, brand_strength</w:t>
      </w:r>
    </w:p>
    <w:p>
      <w:pPr>
        <w:pStyle w:val="ListParagraph"/>
        <w:numPr>
          <w:ilvl w:val="0"/>
          <w:numId w:val="2"/>
        </w:numPr>
        <w:spacing w:after="40" w:before="40"/>
      </w:pPr>
      <w:r>
        <w:rPr>
          <w:rFonts w:ascii="Arial" w:cs="Arial" w:eastAsia="Arial" w:hAnsi="Arial"/>
          <w:b w:val="false"/>
          <w:bCs w:val="false"/>
          <w:color w:val="1A1A1A"/>
          <w:sz w:val="20"/>
          <w:szCs w:val="20"/>
        </w:rPr>
        <w:t xml:space="preserve">boost_actions — id, project_id, title, description, category, priority, effort, status, subtasks_json, generated_at</w:t>
      </w:r>
    </w:p>
    <w:p>
      <w:pPr>
        <w:pStyle w:val="ListParagraph"/>
        <w:numPr>
          <w:ilvl w:val="0"/>
          <w:numId w:val="2"/>
        </w:numPr>
        <w:spacing w:after="40" w:before="40"/>
      </w:pPr>
      <w:r>
        <w:rPr>
          <w:rFonts w:ascii="Arial" w:cs="Arial" w:eastAsia="Arial" w:hAnsi="Arial"/>
          <w:b w:val="false"/>
          <w:bCs w:val="false"/>
          <w:color w:val="1A1A1A"/>
          <w:sz w:val="20"/>
          <w:szCs w:val="20"/>
        </w:rPr>
        <w:t xml:space="preserve">competitors — id, project_id, brand_name, is_hidden, is_excluded</w:t>
      </w:r>
    </w:p>
    <w:p>
      <w:r>
        <w:br w:type="page"/>
      </w:r>
    </w:p>
    <w:p>
      <w:pPr>
        <w:pStyle w:val="Heading1"/>
        <w:spacing w:after="160" w:before="400"/>
      </w:pPr>
      <w:r>
        <w:rPr>
          <w:rFonts w:ascii="Arial" w:cs="Arial" w:eastAsia="Arial" w:hAnsi="Arial"/>
          <w:b/>
          <w:bCs/>
          <w:color w:val="111111"/>
          <w:sz w:val="34"/>
          <w:szCs w:val="34"/>
        </w:rPr>
        <w:t xml:space="preserve">12. Metric Calculation Logic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3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Visibility %</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(Prompts where brand is mentioned ÷ Total prompts sent) × 100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Calculated per model, per day. Aggregated to weekly/monthly as average.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Share of Voice %</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(Brand mentions ÷ Total mentions of ALL brands) × 100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All brand mentions across all responses for the project's prompts in the period.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Ranking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Average ordinal position of brand in AI response lists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Only counted when brand appears in a numbered/ranked list. Non-list mentions excluded.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Sentiment Score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NLP 0–100 score on brand-mention text segments. 100 = fully positive.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Use sentence-level sentiment, not full response. Average across all mentions in period.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Brand Strength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(Visibility × 0.30) + (SoV × 0.25) + (Rank Score × 0.25) + (Sentiment × 0.20)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Rank Score = 100 - ((avg_position - 1) × 10), capped at 0. All inputs normalized to 0–100.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Citation Count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Count of times a specific URL appears in AI response citations in the period</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Deduped per response (same URL cited multiple times in one response = count as 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SoV Rank Score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Brand's position in SoV leaderboard for the project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 highest SoV. Used in leaderboard display only, not in Brand Strength formula.</w:t>
            </w:r>
          </w:p>
        </w:tc>
      </w:tr>
    </w:tbl>
    <w:p>
      <w:r>
        <w:br w:type="page"/>
      </w:r>
    </w:p>
    <w:p>
      <w:pPr>
        <w:pStyle w:val="Heading1"/>
        <w:spacing w:after="160" w:before="400"/>
      </w:pPr>
      <w:r>
        <w:rPr>
          <w:rFonts w:ascii="Arial" w:cs="Arial" w:eastAsia="Arial" w:hAnsi="Arial"/>
          <w:b/>
          <w:bCs/>
          <w:color w:val="111111"/>
          <w:sz w:val="34"/>
          <w:szCs w:val="34"/>
        </w:rPr>
        <w:t xml:space="preserve">13. Design System</w:t>
      </w:r>
    </w:p>
    <w:p>
      <w:pPr>
        <w:pStyle w:val="Heading3"/>
        <w:spacing w:after="80" w:before="240"/>
      </w:pPr>
      <w:r>
        <w:rPr>
          <w:rFonts w:ascii="Arial" w:cs="Arial" w:eastAsia="Arial" w:hAnsi="Arial"/>
          <w:b/>
          <w:bCs/>
          <w:color w:val="333333"/>
          <w:sz w:val="22"/>
          <w:szCs w:val="22"/>
        </w:rPr>
        <w:t xml:space="preserve">Color Palette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2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5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bg-primary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#0d0d0d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Main app and marketing site background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bg-card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#1a1a1a</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Card, panel, sidebar backgrounds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bg-border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#2a2a2a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Card borders, dividers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accent-primary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#00ff00 or #22c55e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Primary buttons, active states, CTAs, brand highlight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accent-glow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teal/cyan radial gradient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Hero background bloom effect, dashboard accents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text-primary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#ffffff</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Primary text on dark backgrounds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text-secondary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#a0a0a0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Body copy, subheadings, labels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success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#22c55e + upward arrow</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Positive metric deltas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danger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#ef4444 + downward arrow</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Negative metric deltas, risk alerts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warning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#f59e0b</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 priority actions, approaching quota warnings</w:t>
            </w:r>
          </w:p>
        </w:tc>
      </w:tr>
    </w:tbl>
    <w:p>
      <w:pPr>
        <w:spacing w:after="0" w:before="120"/>
      </w:pPr>
      <w:r>
        <w:t xml:space="preserve"/>
      </w:r>
    </w:p>
    <w:p>
      <w:pPr>
        <w:pStyle w:val="Heading3"/>
        <w:spacing w:after="80" w:before="240"/>
      </w:pPr>
      <w:r>
        <w:rPr>
          <w:rFonts w:ascii="Arial" w:cs="Arial" w:eastAsia="Arial" w:hAnsi="Arial"/>
          <w:b/>
          <w:bCs/>
          <w:color w:val="333333"/>
          <w:sz w:val="22"/>
          <w:szCs w:val="22"/>
        </w:rPr>
        <w:t xml:space="preserve">Typography</w:t>
      </w:r>
    </w:p>
    <w:p>
      <w:pPr>
        <w:pStyle w:val="ListParagraph"/>
        <w:numPr>
          <w:ilvl w:val="0"/>
          <w:numId w:val="2"/>
        </w:numPr>
        <w:spacing w:after="40" w:before="40"/>
      </w:pPr>
      <w:r>
        <w:rPr>
          <w:rFonts w:ascii="Arial" w:cs="Arial" w:eastAsia="Arial" w:hAnsi="Arial"/>
          <w:b w:val="false"/>
          <w:bCs w:val="false"/>
          <w:color w:val="1A1A1A"/>
          <w:sz w:val="20"/>
          <w:szCs w:val="20"/>
        </w:rPr>
        <w:t xml:space="preserve">Font family: Inter or Geist — geometric sans-serif, clean and technical feel</w:t>
      </w:r>
    </w:p>
    <w:p>
      <w:pPr>
        <w:pStyle w:val="ListParagraph"/>
        <w:numPr>
          <w:ilvl w:val="0"/>
          <w:numId w:val="2"/>
        </w:numPr>
        <w:spacing w:after="40" w:before="40"/>
      </w:pPr>
      <w:r>
        <w:rPr>
          <w:rFonts w:ascii="Arial" w:cs="Arial" w:eastAsia="Arial" w:hAnsi="Arial"/>
          <w:b w:val="false"/>
          <w:bCs w:val="false"/>
          <w:color w:val="1A1A1A"/>
          <w:sz w:val="20"/>
          <w:szCs w:val="20"/>
        </w:rPr>
        <w:t xml:space="preserve">Hero headlines: 56–72px, bold, white</w:t>
      </w:r>
    </w:p>
    <w:p>
      <w:pPr>
        <w:pStyle w:val="ListParagraph"/>
        <w:numPr>
          <w:ilvl w:val="0"/>
          <w:numId w:val="2"/>
        </w:numPr>
        <w:spacing w:after="40" w:before="40"/>
      </w:pPr>
      <w:r>
        <w:rPr>
          <w:rFonts w:ascii="Arial" w:cs="Arial" w:eastAsia="Arial" w:hAnsi="Arial"/>
          <w:b w:val="false"/>
          <w:bCs w:val="false"/>
          <w:color w:val="1A1A1A"/>
          <w:sz w:val="20"/>
          <w:szCs w:val="20"/>
        </w:rPr>
        <w:t xml:space="preserve">Section headlines (H1): 32–40px, bold</w:t>
      </w:r>
    </w:p>
    <w:p>
      <w:pPr>
        <w:pStyle w:val="ListParagraph"/>
        <w:numPr>
          <w:ilvl w:val="0"/>
          <w:numId w:val="2"/>
        </w:numPr>
        <w:spacing w:after="40" w:before="40"/>
      </w:pPr>
      <w:r>
        <w:rPr>
          <w:rFonts w:ascii="Arial" w:cs="Arial" w:eastAsia="Arial" w:hAnsi="Arial"/>
          <w:b w:val="false"/>
          <w:bCs w:val="false"/>
          <w:color w:val="1A1A1A"/>
          <w:sz w:val="20"/>
          <w:szCs w:val="20"/>
        </w:rPr>
        <w:t xml:space="preserve">Card headlines (H2): 24–28px, bold</w:t>
      </w:r>
    </w:p>
    <w:p>
      <w:pPr>
        <w:pStyle w:val="ListParagraph"/>
        <w:numPr>
          <w:ilvl w:val="0"/>
          <w:numId w:val="2"/>
        </w:numPr>
        <w:spacing w:after="40" w:before="40"/>
      </w:pPr>
      <w:r>
        <w:rPr>
          <w:rFonts w:ascii="Arial" w:cs="Arial" w:eastAsia="Arial" w:hAnsi="Arial"/>
          <w:b w:val="false"/>
          <w:bCs w:val="false"/>
          <w:color w:val="1A1A1A"/>
          <w:sz w:val="20"/>
          <w:szCs w:val="20"/>
        </w:rPr>
        <w:t xml:space="preserve">Body copy: 14–16px, regular weight, #a0a0a0 on dark</w:t>
      </w:r>
    </w:p>
    <w:p>
      <w:pPr>
        <w:pStyle w:val="ListParagraph"/>
        <w:numPr>
          <w:ilvl w:val="0"/>
          <w:numId w:val="2"/>
        </w:numPr>
        <w:spacing w:after="40" w:before="40"/>
      </w:pPr>
      <w:r>
        <w:rPr>
          <w:rFonts w:ascii="Arial" w:cs="Arial" w:eastAsia="Arial" w:hAnsi="Arial"/>
          <w:b w:val="false"/>
          <w:bCs w:val="false"/>
          <w:color w:val="1A1A1A"/>
          <w:sz w:val="20"/>
          <w:szCs w:val="20"/>
        </w:rPr>
        <w:t xml:space="preserve">Metric numbers: 32–48px, bold, monospaced or tabular numerals for alignment</w:t>
      </w:r>
    </w:p>
    <w:p>
      <w:pPr>
        <w:spacing w:after="0" w:before="80"/>
      </w:pPr>
      <w:r>
        <w:t xml:space="preserve"/>
      </w:r>
    </w:p>
    <w:p>
      <w:pPr>
        <w:pStyle w:val="Heading3"/>
        <w:spacing w:after="80" w:before="240"/>
      </w:pPr>
      <w:r>
        <w:rPr>
          <w:rFonts w:ascii="Arial" w:cs="Arial" w:eastAsia="Arial" w:hAnsi="Arial"/>
          <w:b/>
          <w:bCs/>
          <w:color w:val="333333"/>
          <w:sz w:val="22"/>
          <w:szCs w:val="22"/>
        </w:rPr>
        <w:t xml:space="preserve">Visual Motifs</w:t>
      </w:r>
    </w:p>
    <w:p>
      <w:pPr>
        <w:pStyle w:val="ListParagraph"/>
        <w:numPr>
          <w:ilvl w:val="0"/>
          <w:numId w:val="2"/>
        </w:numPr>
        <w:spacing w:after="40" w:before="40"/>
      </w:pPr>
      <w:r>
        <w:rPr>
          <w:rFonts w:ascii="Arial" w:cs="Arial" w:eastAsia="Arial" w:hAnsi="Arial"/>
          <w:b w:val="false"/>
          <w:bCs w:val="false"/>
          <w:color w:val="1A1A1A"/>
          <w:sz w:val="20"/>
          <w:szCs w:val="20"/>
        </w:rPr>
        <w:t xml:space="preserve">Hero background: CSS radial-gradient glow — circular bloom of teal and green light from top-center, resembling a cosmic event/nebula</w:t>
      </w:r>
    </w:p>
    <w:p>
      <w:pPr>
        <w:pStyle w:val="ListParagraph"/>
        <w:numPr>
          <w:ilvl w:val="0"/>
          <w:numId w:val="2"/>
        </w:numPr>
        <w:spacing w:after="40" w:before="40"/>
      </w:pPr>
      <w:r>
        <w:rPr>
          <w:rFonts w:ascii="Arial" w:cs="Arial" w:eastAsia="Arial" w:hAnsi="Arial"/>
          <w:b w:val="false"/>
          <w:bCs w:val="false"/>
          <w:color w:val="1A1A1A"/>
          <w:sz w:val="20"/>
          <w:szCs w:val="20"/>
        </w:rPr>
        <w:t xml:space="preserve">404 page: funnel/vortex variant of the hero glow, with copy 'The page you are trying to access has crossed the event horizon'</w:t>
      </w:r>
    </w:p>
    <w:p>
      <w:pPr>
        <w:pStyle w:val="ListParagraph"/>
        <w:numPr>
          <w:ilvl w:val="0"/>
          <w:numId w:val="2"/>
        </w:numPr>
        <w:spacing w:after="40" w:before="40"/>
      </w:pPr>
      <w:r>
        <w:rPr>
          <w:rFonts w:ascii="Arial" w:cs="Arial" w:eastAsia="Arial" w:hAnsi="Arial"/>
          <w:b w:val="false"/>
          <w:bCs w:val="false"/>
          <w:color w:val="1A1A1A"/>
          <w:sz w:val="20"/>
          <w:szCs w:val="20"/>
        </w:rPr>
        <w:t xml:space="preserve">Sidebar: collapsed icon-only on left, expands on hover/click to show labels</w:t>
      </w:r>
    </w:p>
    <w:p>
      <w:pPr>
        <w:pStyle w:val="ListParagraph"/>
        <w:numPr>
          <w:ilvl w:val="0"/>
          <w:numId w:val="2"/>
        </w:numPr>
        <w:spacing w:after="40" w:before="40"/>
      </w:pPr>
      <w:r>
        <w:rPr>
          <w:rFonts w:ascii="Arial" w:cs="Arial" w:eastAsia="Arial" w:hAnsi="Arial"/>
          <w:b w:val="false"/>
          <w:bCs w:val="false"/>
          <w:color w:val="1A1A1A"/>
          <w:sz w:val="20"/>
          <w:szCs w:val="20"/>
        </w:rPr>
        <w:t xml:space="preserve">Cards: rounded corners (border-radius: 12px), subtle dark borders, padding 20–24px</w:t>
      </w:r>
    </w:p>
    <w:p>
      <w:pPr>
        <w:pStyle w:val="ListParagraph"/>
        <w:numPr>
          <w:ilvl w:val="0"/>
          <w:numId w:val="2"/>
        </w:numPr>
        <w:spacing w:after="40" w:before="40"/>
      </w:pPr>
      <w:r>
        <w:rPr>
          <w:rFonts w:ascii="Arial" w:cs="Arial" w:eastAsia="Arial" w:hAnsi="Arial"/>
          <w:b w:val="false"/>
          <w:bCs w:val="false"/>
          <w:color w:val="1A1A1A"/>
          <w:sz w:val="20"/>
          <w:szCs w:val="20"/>
        </w:rPr>
        <w:t xml:space="preserve">Charts: green accent color palette matching brand — avoid default blue/orange chart colors</w:t>
      </w:r>
    </w:p>
    <w:p>
      <w:pPr>
        <w:spacing w:after="0" w:before="80"/>
      </w:pPr>
      <w:r>
        <w:t xml:space="preserve"/>
      </w:r>
    </w:p>
    <w:p>
      <w:pPr>
        <w:pStyle w:val="Heading3"/>
        <w:spacing w:after="80" w:before="240"/>
      </w:pPr>
      <w:r>
        <w:rPr>
          <w:rFonts w:ascii="Arial" w:cs="Arial" w:eastAsia="Arial" w:hAnsi="Arial"/>
          <w:b/>
          <w:bCs/>
          <w:color w:val="333333"/>
          <w:sz w:val="22"/>
          <w:szCs w:val="22"/>
        </w:rPr>
        <w:t xml:space="preserve">UI Components (Radix UI Primitives)</w:t>
      </w:r>
    </w:p>
    <w:p>
      <w:pPr>
        <w:pStyle w:val="ListParagraph"/>
        <w:numPr>
          <w:ilvl w:val="0"/>
          <w:numId w:val="2"/>
        </w:numPr>
        <w:spacing w:after="40" w:before="40"/>
      </w:pPr>
      <w:r>
        <w:rPr>
          <w:rFonts w:ascii="Arial" w:cs="Arial" w:eastAsia="Arial" w:hAnsi="Arial"/>
          <w:b w:val="false"/>
          <w:bCs w:val="false"/>
          <w:color w:val="1A1A1A"/>
          <w:sz w:val="20"/>
          <w:szCs w:val="20"/>
        </w:rPr>
        <w:t xml:space="preserve">Navigation: Radix Navigation Menu for sidebar and top nav</w:t>
      </w:r>
    </w:p>
    <w:p>
      <w:pPr>
        <w:pStyle w:val="ListParagraph"/>
        <w:numPr>
          <w:ilvl w:val="0"/>
          <w:numId w:val="2"/>
        </w:numPr>
        <w:spacing w:after="40" w:before="40"/>
      </w:pPr>
      <w:r>
        <w:rPr>
          <w:rFonts w:ascii="Arial" w:cs="Arial" w:eastAsia="Arial" w:hAnsi="Arial"/>
          <w:b w:val="false"/>
          <w:bCs w:val="false"/>
          <w:color w:val="1A1A1A"/>
          <w:sz w:val="20"/>
          <w:szCs w:val="20"/>
        </w:rPr>
        <w:t xml:space="preserve">Dropdowns: Radix Select and DropdownMenu</w:t>
      </w:r>
    </w:p>
    <w:p>
      <w:pPr>
        <w:pStyle w:val="ListParagraph"/>
        <w:numPr>
          <w:ilvl w:val="0"/>
          <w:numId w:val="2"/>
        </w:numPr>
        <w:spacing w:after="40" w:before="40"/>
      </w:pPr>
      <w:r>
        <w:rPr>
          <w:rFonts w:ascii="Arial" w:cs="Arial" w:eastAsia="Arial" w:hAnsi="Arial"/>
          <w:b w:val="false"/>
          <w:bCs w:val="false"/>
          <w:color w:val="1A1A1A"/>
          <w:sz w:val="20"/>
          <w:szCs w:val="20"/>
        </w:rPr>
        <w:t xml:space="preserve">Modals: Radix Dialog — used for plan selection, settings, confirmations</w:t>
      </w:r>
    </w:p>
    <w:p>
      <w:pPr>
        <w:pStyle w:val="ListParagraph"/>
        <w:numPr>
          <w:ilvl w:val="0"/>
          <w:numId w:val="2"/>
        </w:numPr>
        <w:spacing w:after="40" w:before="40"/>
      </w:pPr>
      <w:r>
        <w:rPr>
          <w:rFonts w:ascii="Arial" w:cs="Arial" w:eastAsia="Arial" w:hAnsi="Arial"/>
          <w:b w:val="false"/>
          <w:bCs w:val="false"/>
          <w:color w:val="1A1A1A"/>
          <w:sz w:val="20"/>
          <w:szCs w:val="20"/>
        </w:rPr>
        <w:t xml:space="preserve">Tooltips: Radix Tooltip — on all metric labels with definition copy</w:t>
      </w:r>
    </w:p>
    <w:p>
      <w:pPr>
        <w:pStyle w:val="ListParagraph"/>
        <w:numPr>
          <w:ilvl w:val="0"/>
          <w:numId w:val="2"/>
        </w:numPr>
        <w:spacing w:after="40" w:before="40"/>
      </w:pPr>
      <w:r>
        <w:rPr>
          <w:rFonts w:ascii="Arial" w:cs="Arial" w:eastAsia="Arial" w:hAnsi="Arial"/>
          <w:b w:val="false"/>
          <w:bCs w:val="false"/>
          <w:color w:val="1A1A1A"/>
          <w:sz w:val="20"/>
          <w:szCs w:val="20"/>
        </w:rPr>
        <w:t xml:space="preserve">Tabs: Radix Tabs — for dashboard sub-navigation between metric views</w:t>
      </w:r>
    </w:p>
    <w:p>
      <w:pPr>
        <w:pStyle w:val="ListParagraph"/>
        <w:numPr>
          <w:ilvl w:val="0"/>
          <w:numId w:val="2"/>
        </w:numPr>
        <w:spacing w:after="40" w:before="40"/>
      </w:pPr>
      <w:r>
        <w:rPr>
          <w:rFonts w:ascii="Arial" w:cs="Arial" w:eastAsia="Arial" w:hAnsi="Arial"/>
          <w:b w:val="false"/>
          <w:bCs w:val="false"/>
          <w:color w:val="1A1A1A"/>
          <w:sz w:val="20"/>
          <w:szCs w:val="20"/>
        </w:rPr>
        <w:t xml:space="preserve">Accordion: Radix Accordion — FAQ section on marketing homepage</w:t>
      </w:r>
    </w:p>
    <w:p>
      <w:pPr>
        <w:pStyle w:val="ListParagraph"/>
        <w:numPr>
          <w:ilvl w:val="0"/>
          <w:numId w:val="2"/>
        </w:numPr>
        <w:spacing w:after="40" w:before="40"/>
      </w:pPr>
      <w:r>
        <w:rPr>
          <w:rFonts w:ascii="Arial" w:cs="Arial" w:eastAsia="Arial" w:hAnsi="Arial"/>
          <w:b w:val="false"/>
          <w:bCs w:val="false"/>
          <w:color w:val="1A1A1A"/>
          <w:sz w:val="20"/>
          <w:szCs w:val="20"/>
        </w:rPr>
        <w:t xml:space="preserve">Progress: Radix Progress — prompt quota bar, sub-task completion in Boost Actions</w:t>
      </w:r>
    </w:p>
    <w:p>
      <w:pPr>
        <w:pStyle w:val="ListParagraph"/>
        <w:numPr>
          <w:ilvl w:val="0"/>
          <w:numId w:val="2"/>
        </w:numPr>
        <w:spacing w:after="40" w:before="40"/>
      </w:pPr>
      <w:r>
        <w:rPr>
          <w:rFonts w:ascii="Arial" w:cs="Arial" w:eastAsia="Arial" w:hAnsi="Arial"/>
          <w:b w:val="false"/>
          <w:bCs w:val="false"/>
          <w:color w:val="1A1A1A"/>
          <w:sz w:val="20"/>
          <w:szCs w:val="20"/>
        </w:rPr>
        <w:t xml:space="preserve">Badge component: 'New' badge for Boost Actions launch, plan tier badges</w:t>
      </w:r>
    </w:p>
    <w:p>
      <w:r>
        <w:br w:type="page"/>
      </w:r>
    </w:p>
    <w:p>
      <w:pPr>
        <w:pStyle w:val="Heading1"/>
        <w:spacing w:after="160" w:before="400"/>
      </w:pPr>
      <w:r>
        <w:rPr>
          <w:rFonts w:ascii="Arial" w:cs="Arial" w:eastAsia="Arial" w:hAnsi="Arial"/>
          <w:b/>
          <w:bCs/>
          <w:color w:val="111111"/>
          <w:sz w:val="34"/>
          <w:szCs w:val="34"/>
        </w:rPr>
        <w:t xml:space="preserve">14. Page &amp; Route Inventory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800"/>
        <w:gridCol w:w="1400"/>
        <w:gridCol w:w="2760"/>
      </w:tblGrid>
      <w:tr>
        <w:tc>
          <w:tcPr>
            <w:tcW w:type="dxa" w:w="30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1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4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Auth Required</w:t>
            </w:r>
          </w:p>
        </w:tc>
        <w:tc>
          <w:tcPr>
            <w:tcW w:type="dxa" w:w="27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Plan Gate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(Homepage)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Marketing SSG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/pricing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Marketing SSG</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/features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Marketing SSG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/blog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Blog SSG</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/blog/[slug]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Blog SSG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/404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Static</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app/login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app/register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app/billing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Billing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app/settings/profile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Settings</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app/settings/billing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Settings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Dashboard</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app/projects/[id]/visibility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app/projects/[id]/share-of-voice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app/projects/[id]/ranking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app/projects/[id]/brand-strength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app/projects/[id]/sentiment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app/projects/[id]/citations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app/projects/[id]/source-tracker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app/projects/[id]/domain-comparisons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app/projects/[id]/prompts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app/projects/[id]/boost-actions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Feature</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app/projects/[id]/integrations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app/projects/[id]/settings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Config</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Starter+</w:t>
            </w:r>
          </w:p>
        </w:tc>
      </w:tr>
    </w:tbl>
    <w:p>
      <w:r>
        <w:br w:type="page"/>
      </w:r>
    </w:p>
    <w:p>
      <w:pPr>
        <w:pStyle w:val="Heading1"/>
        <w:spacing w:after="160" w:before="400"/>
      </w:pPr>
      <w:r>
        <w:rPr>
          <w:rFonts w:ascii="Arial" w:cs="Arial" w:eastAsia="Arial" w:hAnsi="Arial"/>
          <w:b/>
          <w:bCs/>
          <w:color w:val="111111"/>
          <w:sz w:val="34"/>
          <w:szCs w:val="34"/>
        </w:rPr>
        <w:t xml:space="preserve">15. Build Order &amp; Milestones</w:t>
      </w:r>
    </w:p>
    <w:p>
      <w:pPr>
        <w:spacing w:after="80" w:before="60"/>
      </w:pPr>
      <w:r>
        <w:rPr>
          <w:rFonts w:ascii="Arial" w:cs="Arial" w:eastAsia="Arial" w:hAnsi="Arial"/>
          <w:color w:val="1A1A1A"/>
          <w:sz w:val="20"/>
          <w:szCs w:val="20"/>
        </w:rPr>
        <w:t xml:space="preserve">Recommended implementation sequence ordered by dependency chain and business value delivery. Each milestone should be deployable and testable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220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5360"/>
            <w:tcBorders>
              <w:top w:val="single" w:color="DDDDDD" w:sz="1"/>
              <w:left w:val="single" w:color="DDDDDD" w:sz="1"/>
              <w:bottom w:val="single" w:color="DDDDDD" w:sz="1"/>
              <w:right w:val="single" w:color="DDDDDD"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M1 — Foundation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 Project Setup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NextAuth.js with Google/Microsoft/Email OAuth, project creation with domain input, database schema, basic routing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M2 — Onboarding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Full Wizard Flow</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Multi-step onboarding, LLM domain analysis, topic confirmation UI, user type/size collection, plan selection modal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M3 — Billing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Stripe Integration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Checkout flow, Customer Portal, webhook handlers, plan enforcement middleware, prompt quota management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M4 — Prompt Management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Configuration Layer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Prompt CRUD, Tag system, Intent classification, AI-generated prompt suggestions, quota display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M5 — Data Pipeline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Core Collection Engine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Scheduled jobs (BullMQ), OpenAI API integration, response storage, brand mention parsing, citation URL extraction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M6 — Core Dashboard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Primary Metrics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Overview page, AI Visibility view, Share of Voice view, Ranking view, AI Brand Strength view, all charts and leaderboards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M7 — Source Intelligence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Citations + Source Tracker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Owned citations view, external Source Tracker, Trust Graph framing, domain comparison view</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M8 — Sentiment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NLP Pipeline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Sentiment scoring pipeline, radar chart by Tag, competitor sentiment comparison, risk flag alerts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M9 — Multi-Model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Expand AI Coverage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Perplexity API, Google Gemini API, headless scraping for AI Overviews/AI Mode, geo proxy routing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M10 — Boost Actions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Differentiated Feature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Gap analysis pipeline, LLM action generation, action card UI, status management, weekly refresh scheduler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M11 — Marketing Site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Public Website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Homepage with all sections, blog (13 seed articles), pricing page, features page, 404 with event horizon design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M12 — Integrations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External Connections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Google Looker Studio connector, REST API (initial endpoints), Intercom setup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M13 — Polish &amp; Launch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Production Readiness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Performance optimization, error handling, empty states, onboarding emails, analytics instrumentation</w:t>
            </w:r>
          </w:p>
        </w:tc>
      </w:tr>
    </w:tbl>
    <w:p>
      <w:r>
        <w:br w:type="page"/>
      </w:r>
    </w:p>
    <w:p>
      <w:pPr>
        <w:pStyle w:val="Heading1"/>
        <w:spacing w:after="160" w:before="400"/>
      </w:pPr>
      <w:r>
        <w:rPr>
          <w:rFonts w:ascii="Arial" w:cs="Arial" w:eastAsia="Arial" w:hAnsi="Arial"/>
          <w:b/>
          <w:bCs/>
          <w:color w:val="111111"/>
          <w:sz w:val="34"/>
          <w:szCs w:val="34"/>
        </w:rPr>
        <w:t xml:space="preserve">16. Non-Functional Requirements</w:t>
      </w:r>
    </w:p>
    <w:p>
      <w:pPr>
        <w:pStyle w:val="Heading3"/>
        <w:spacing w:after="80" w:before="240"/>
      </w:pPr>
      <w:r>
        <w:rPr>
          <w:rFonts w:ascii="Arial" w:cs="Arial" w:eastAsia="Arial" w:hAnsi="Arial"/>
          <w:b/>
          <w:bCs/>
          <w:color w:val="333333"/>
          <w:sz w:val="22"/>
          <w:szCs w:val="22"/>
        </w:rPr>
        <w:t xml:space="preserve">Performance</w:t>
      </w:r>
    </w:p>
    <w:p>
      <w:pPr>
        <w:pStyle w:val="ListParagraph"/>
        <w:numPr>
          <w:ilvl w:val="0"/>
          <w:numId w:val="2"/>
        </w:numPr>
        <w:spacing w:after="40" w:before="40"/>
      </w:pPr>
      <w:r>
        <w:rPr>
          <w:rFonts w:ascii="Arial" w:cs="Arial" w:eastAsia="Arial" w:hAnsi="Arial"/>
          <w:b w:val="false"/>
          <w:bCs w:val="false"/>
          <w:color w:val="1A1A1A"/>
          <w:sz w:val="20"/>
          <w:szCs w:val="20"/>
        </w:rPr>
        <w:t xml:space="preserve">Dashboard load time: under 2 seconds for cached metric data</w:t>
      </w:r>
    </w:p>
    <w:p>
      <w:pPr>
        <w:pStyle w:val="ListParagraph"/>
        <w:numPr>
          <w:ilvl w:val="0"/>
          <w:numId w:val="2"/>
        </w:numPr>
        <w:spacing w:after="40" w:before="40"/>
      </w:pPr>
      <w:r>
        <w:rPr>
          <w:rFonts w:ascii="Arial" w:cs="Arial" w:eastAsia="Arial" w:hAnsi="Arial"/>
          <w:b w:val="false"/>
          <w:bCs w:val="false"/>
          <w:color w:val="1A1A1A"/>
          <w:sz w:val="20"/>
          <w:szCs w:val="20"/>
        </w:rPr>
        <w:t xml:space="preserve">Real-time data freshness: metrics updated within 1 hour of daily pipeline completion</w:t>
      </w:r>
    </w:p>
    <w:p>
      <w:pPr>
        <w:pStyle w:val="ListParagraph"/>
        <w:numPr>
          <w:ilvl w:val="0"/>
          <w:numId w:val="2"/>
        </w:numPr>
        <w:spacing w:after="40" w:before="40"/>
      </w:pPr>
      <w:r>
        <w:rPr>
          <w:rFonts w:ascii="Arial" w:cs="Arial" w:eastAsia="Arial" w:hAnsi="Arial"/>
          <w:b w:val="false"/>
          <w:bCs w:val="false"/>
          <w:color w:val="1A1A1A"/>
          <w:sz w:val="20"/>
          <w:szCs w:val="20"/>
        </w:rPr>
        <w:t xml:space="preserve">AI model query throughput: support 10,000+ prompt submissions per day across all active projects</w:t>
      </w:r>
    </w:p>
    <w:p>
      <w:pPr>
        <w:pStyle w:val="ListParagraph"/>
        <w:numPr>
          <w:ilvl w:val="0"/>
          <w:numId w:val="2"/>
        </w:numPr>
        <w:spacing w:after="40" w:before="40"/>
      </w:pPr>
      <w:r>
        <w:rPr>
          <w:rFonts w:ascii="Arial" w:cs="Arial" w:eastAsia="Arial" w:hAnsi="Arial"/>
          <w:b w:val="false"/>
          <w:bCs w:val="false"/>
          <w:color w:val="1A1A1A"/>
          <w:sz w:val="20"/>
          <w:szCs w:val="20"/>
        </w:rPr>
        <w:t xml:space="preserve">Chart rendering: all visualizations must render within 500ms of data load</w:t>
      </w:r>
    </w:p>
    <w:p>
      <w:pPr>
        <w:spacing w:after="0" w:before="80"/>
      </w:pPr>
      <w:r>
        <w:t xml:space="preserve"/>
      </w:r>
    </w:p>
    <w:p>
      <w:pPr>
        <w:pStyle w:val="Heading3"/>
        <w:spacing w:after="80" w:before="240"/>
      </w:pPr>
      <w:r>
        <w:rPr>
          <w:rFonts w:ascii="Arial" w:cs="Arial" w:eastAsia="Arial" w:hAnsi="Arial"/>
          <w:b/>
          <w:bCs/>
          <w:color w:val="333333"/>
          <w:sz w:val="22"/>
          <w:szCs w:val="22"/>
        </w:rPr>
        <w:t xml:space="preserve">Scalability</w:t>
      </w:r>
    </w:p>
    <w:p>
      <w:pPr>
        <w:pStyle w:val="ListParagraph"/>
        <w:numPr>
          <w:ilvl w:val="0"/>
          <w:numId w:val="2"/>
        </w:numPr>
        <w:spacing w:after="40" w:before="40"/>
      </w:pPr>
      <w:r>
        <w:rPr>
          <w:rFonts w:ascii="Arial" w:cs="Arial" w:eastAsia="Arial" w:hAnsi="Arial"/>
          <w:b w:val="false"/>
          <w:bCs w:val="false"/>
          <w:color w:val="1A1A1A"/>
          <w:sz w:val="20"/>
          <w:szCs w:val="20"/>
        </w:rPr>
        <w:t xml:space="preserve">Multi-tenant architecture: full data isolation between organizations at the database level (row-level security)</w:t>
      </w:r>
    </w:p>
    <w:p>
      <w:pPr>
        <w:pStyle w:val="ListParagraph"/>
        <w:numPr>
          <w:ilvl w:val="0"/>
          <w:numId w:val="2"/>
        </w:numPr>
        <w:spacing w:after="40" w:before="40"/>
      </w:pPr>
      <w:r>
        <w:rPr>
          <w:rFonts w:ascii="Arial" w:cs="Arial" w:eastAsia="Arial" w:hAnsi="Arial"/>
          <w:b w:val="false"/>
          <w:bCs w:val="false"/>
          <w:color w:val="1A1A1A"/>
          <w:sz w:val="20"/>
          <w:szCs w:val="20"/>
        </w:rPr>
        <w:t xml:space="preserve">Background job queue must handle burst capacity without data loss (at-least-once delivery)</w:t>
      </w:r>
    </w:p>
    <w:p>
      <w:pPr>
        <w:pStyle w:val="ListParagraph"/>
        <w:numPr>
          <w:ilvl w:val="0"/>
          <w:numId w:val="2"/>
        </w:numPr>
        <w:spacing w:after="40" w:before="40"/>
      </w:pPr>
      <w:r>
        <w:rPr>
          <w:rFonts w:ascii="Arial" w:cs="Arial" w:eastAsia="Arial" w:hAnsi="Arial"/>
          <w:b w:val="false"/>
          <w:bCs w:val="false"/>
          <w:color w:val="1A1A1A"/>
          <w:sz w:val="20"/>
          <w:szCs w:val="20"/>
        </w:rPr>
        <w:t xml:space="preserve">Database partitioned by date for time-series tables (raw_responses, daily_metrics)</w:t>
      </w:r>
    </w:p>
    <w:p>
      <w:pPr>
        <w:spacing w:after="0" w:before="80"/>
      </w:pPr>
      <w:r>
        <w:t xml:space="preserve"/>
      </w:r>
    </w:p>
    <w:p>
      <w:pPr>
        <w:pStyle w:val="Heading3"/>
        <w:spacing w:after="80" w:before="240"/>
      </w:pPr>
      <w:r>
        <w:rPr>
          <w:rFonts w:ascii="Arial" w:cs="Arial" w:eastAsia="Arial" w:hAnsi="Arial"/>
          <w:b/>
          <w:bCs/>
          <w:color w:val="333333"/>
          <w:sz w:val="22"/>
          <w:szCs w:val="22"/>
        </w:rPr>
        <w:t xml:space="preserve">Reliability</w:t>
      </w:r>
    </w:p>
    <w:p>
      <w:pPr>
        <w:pStyle w:val="ListParagraph"/>
        <w:numPr>
          <w:ilvl w:val="0"/>
          <w:numId w:val="2"/>
        </w:numPr>
        <w:spacing w:after="40" w:before="40"/>
      </w:pPr>
      <w:r>
        <w:rPr>
          <w:rFonts w:ascii="Arial" w:cs="Arial" w:eastAsia="Arial" w:hAnsi="Arial"/>
          <w:b w:val="false"/>
          <w:bCs w:val="false"/>
          <w:color w:val="1A1A1A"/>
          <w:sz w:val="20"/>
          <w:szCs w:val="20"/>
        </w:rPr>
        <w:t xml:space="preserve">AI model API failures must be caught, logged, and retried with exponential backoff</w:t>
      </w:r>
    </w:p>
    <w:p>
      <w:pPr>
        <w:pStyle w:val="ListParagraph"/>
        <w:numPr>
          <w:ilvl w:val="0"/>
          <w:numId w:val="2"/>
        </w:numPr>
        <w:spacing w:after="40" w:before="40"/>
      </w:pPr>
      <w:r>
        <w:rPr>
          <w:rFonts w:ascii="Arial" w:cs="Arial" w:eastAsia="Arial" w:hAnsi="Arial"/>
          <w:b w:val="false"/>
          <w:bCs w:val="false"/>
          <w:color w:val="1A1A1A"/>
          <w:sz w:val="20"/>
          <w:szCs w:val="20"/>
        </w:rPr>
        <w:t xml:space="preserve">Partial pipeline failures must not corrupt metric calculations — use transactional writes</w:t>
      </w:r>
    </w:p>
    <w:p>
      <w:pPr>
        <w:pStyle w:val="ListParagraph"/>
        <w:numPr>
          <w:ilvl w:val="0"/>
          <w:numId w:val="2"/>
        </w:numPr>
        <w:spacing w:after="40" w:before="40"/>
      </w:pPr>
      <w:r>
        <w:rPr>
          <w:rFonts w:ascii="Arial" w:cs="Arial" w:eastAsia="Arial" w:hAnsi="Arial"/>
          <w:b w:val="false"/>
          <w:bCs w:val="false"/>
          <w:color w:val="1A1A1A"/>
          <w:sz w:val="20"/>
          <w:szCs w:val="20"/>
        </w:rPr>
        <w:t xml:space="preserve">Target uptime: 99.5% for the dashboard application</w:t>
      </w:r>
    </w:p>
    <w:p>
      <w:pPr>
        <w:spacing w:after="0" w:before="80"/>
      </w:pPr>
      <w:r>
        <w:t xml:space="preserve"/>
      </w:r>
    </w:p>
    <w:p>
      <w:pPr>
        <w:pStyle w:val="Heading3"/>
        <w:spacing w:after="80" w:before="240"/>
      </w:pPr>
      <w:r>
        <w:rPr>
          <w:rFonts w:ascii="Arial" w:cs="Arial" w:eastAsia="Arial" w:hAnsi="Arial"/>
          <w:b/>
          <w:bCs/>
          <w:color w:val="333333"/>
          <w:sz w:val="22"/>
          <w:szCs w:val="22"/>
        </w:rPr>
        <w:t xml:space="preserve">Security</w:t>
      </w:r>
    </w:p>
    <w:p>
      <w:pPr>
        <w:pStyle w:val="ListParagraph"/>
        <w:numPr>
          <w:ilvl w:val="0"/>
          <w:numId w:val="2"/>
        </w:numPr>
        <w:spacing w:after="40" w:before="40"/>
      </w:pPr>
      <w:r>
        <w:rPr>
          <w:rFonts w:ascii="Arial" w:cs="Arial" w:eastAsia="Arial" w:hAnsi="Arial"/>
          <w:b w:val="false"/>
          <w:bCs w:val="false"/>
          <w:color w:val="1A1A1A"/>
          <w:sz w:val="20"/>
          <w:szCs w:val="20"/>
        </w:rPr>
        <w:t xml:space="preserve">All API routes authenticated — no data accessible without valid session or API key</w:t>
      </w:r>
    </w:p>
    <w:p>
      <w:pPr>
        <w:pStyle w:val="ListParagraph"/>
        <w:numPr>
          <w:ilvl w:val="0"/>
          <w:numId w:val="2"/>
        </w:numPr>
        <w:spacing w:after="40" w:before="40"/>
      </w:pPr>
      <w:r>
        <w:rPr>
          <w:rFonts w:ascii="Arial" w:cs="Arial" w:eastAsia="Arial" w:hAnsi="Arial"/>
          <w:b w:val="false"/>
          <w:bCs w:val="false"/>
          <w:color w:val="1A1A1A"/>
          <w:sz w:val="20"/>
          <w:szCs w:val="20"/>
        </w:rPr>
        <w:t xml:space="preserve">API keys scoped to organization — no cross-org data access possible</w:t>
      </w:r>
    </w:p>
    <w:p>
      <w:pPr>
        <w:pStyle w:val="ListParagraph"/>
        <w:numPr>
          <w:ilvl w:val="0"/>
          <w:numId w:val="2"/>
        </w:numPr>
        <w:spacing w:after="40" w:before="40"/>
      </w:pPr>
      <w:r>
        <w:rPr>
          <w:rFonts w:ascii="Arial" w:cs="Arial" w:eastAsia="Arial" w:hAnsi="Arial"/>
          <w:b w:val="false"/>
          <w:bCs w:val="false"/>
          <w:color w:val="1A1A1A"/>
          <w:sz w:val="20"/>
          <w:szCs w:val="20"/>
        </w:rPr>
        <w:t xml:space="preserve">Sensitive env vars (API keys, DB credentials) never exposed to frontend</w:t>
      </w:r>
    </w:p>
    <w:p>
      <w:pPr>
        <w:pStyle w:val="ListParagraph"/>
        <w:numPr>
          <w:ilvl w:val="0"/>
          <w:numId w:val="2"/>
        </w:numPr>
        <w:spacing w:after="40" w:before="40"/>
      </w:pPr>
      <w:r>
        <w:rPr>
          <w:rFonts w:ascii="Arial" w:cs="Arial" w:eastAsia="Arial" w:hAnsi="Arial"/>
          <w:b w:val="false"/>
          <w:bCs w:val="false"/>
          <w:color w:val="1A1A1A"/>
          <w:sz w:val="20"/>
          <w:szCs w:val="20"/>
        </w:rPr>
        <w:t xml:space="preserve">Stripe webhook signature verification on all payment events</w:t>
      </w:r>
    </w:p>
    <w:p>
      <w:pPr>
        <w:pStyle w:val="ListParagraph"/>
        <w:numPr>
          <w:ilvl w:val="0"/>
          <w:numId w:val="2"/>
        </w:numPr>
        <w:spacing w:after="40" w:before="40"/>
      </w:pPr>
      <w:r>
        <w:rPr>
          <w:rFonts w:ascii="Arial" w:cs="Arial" w:eastAsia="Arial" w:hAnsi="Arial"/>
          <w:b w:val="false"/>
          <w:bCs w:val="false"/>
          <w:color w:val="1A1A1A"/>
          <w:sz w:val="20"/>
          <w:szCs w:val="20"/>
        </w:rPr>
        <w:t xml:space="preserve">Rate limiting on all public-facing API routes and the domain analysis endpoint</w:t>
      </w:r>
    </w:p>
    <w:p>
      <w:pPr>
        <w:spacing w:after="0" w:before="80"/>
      </w:pPr>
      <w:r>
        <w:t xml:space="preserve"/>
      </w:r>
    </w:p>
    <w:p>
      <w:pPr>
        <w:pStyle w:val="Heading3"/>
        <w:spacing w:after="80" w:before="240"/>
      </w:pPr>
      <w:r>
        <w:rPr>
          <w:rFonts w:ascii="Arial" w:cs="Arial" w:eastAsia="Arial" w:hAnsi="Arial"/>
          <w:b/>
          <w:bCs/>
          <w:color w:val="333333"/>
          <w:sz w:val="22"/>
          <w:szCs w:val="22"/>
        </w:rPr>
        <w:t xml:space="preserve">Accessibility</w:t>
      </w:r>
    </w:p>
    <w:p>
      <w:pPr>
        <w:pStyle w:val="ListParagraph"/>
        <w:numPr>
          <w:ilvl w:val="0"/>
          <w:numId w:val="2"/>
        </w:numPr>
        <w:spacing w:after="40" w:before="40"/>
      </w:pPr>
      <w:r>
        <w:rPr>
          <w:rFonts w:ascii="Arial" w:cs="Arial" w:eastAsia="Arial" w:hAnsi="Arial"/>
          <w:b w:val="false"/>
          <w:bCs w:val="false"/>
          <w:color w:val="1A1A1A"/>
          <w:sz w:val="20"/>
          <w:szCs w:val="20"/>
        </w:rPr>
        <w:t xml:space="preserve">WCAG 2.1 AA compliance for all user-facing interfaces</w:t>
      </w:r>
    </w:p>
    <w:p>
      <w:pPr>
        <w:pStyle w:val="ListParagraph"/>
        <w:numPr>
          <w:ilvl w:val="0"/>
          <w:numId w:val="2"/>
        </w:numPr>
        <w:spacing w:after="40" w:before="40"/>
      </w:pPr>
      <w:r>
        <w:rPr>
          <w:rFonts w:ascii="Arial" w:cs="Arial" w:eastAsia="Arial" w:hAnsi="Arial"/>
          <w:b w:val="false"/>
          <w:bCs w:val="false"/>
          <w:color w:val="1A1A1A"/>
          <w:sz w:val="20"/>
          <w:szCs w:val="20"/>
        </w:rPr>
        <w:t xml:space="preserve">All interactive elements keyboard accessible</w:t>
      </w:r>
    </w:p>
    <w:p>
      <w:pPr>
        <w:pStyle w:val="ListParagraph"/>
        <w:numPr>
          <w:ilvl w:val="0"/>
          <w:numId w:val="2"/>
        </w:numPr>
        <w:spacing w:after="40" w:before="40"/>
      </w:pPr>
      <w:r>
        <w:rPr>
          <w:rFonts w:ascii="Arial" w:cs="Arial" w:eastAsia="Arial" w:hAnsi="Arial"/>
          <w:b w:val="false"/>
          <w:bCs w:val="false"/>
          <w:color w:val="1A1A1A"/>
          <w:sz w:val="20"/>
          <w:szCs w:val="20"/>
        </w:rPr>
        <w:t xml:space="preserve">Radix UI primitives provide accessible foundation — do not override ARIA attributes</w:t>
      </w:r>
    </w:p>
    <w:p>
      <w:pPr>
        <w:pStyle w:val="ListParagraph"/>
        <w:numPr>
          <w:ilvl w:val="0"/>
          <w:numId w:val="2"/>
        </w:numPr>
        <w:spacing w:after="40" w:before="40"/>
      </w:pPr>
      <w:r>
        <w:rPr>
          <w:rFonts w:ascii="Arial" w:cs="Arial" w:eastAsia="Arial" w:hAnsi="Arial"/>
          <w:b w:val="false"/>
          <w:bCs w:val="false"/>
          <w:color w:val="1A1A1A"/>
          <w:sz w:val="20"/>
          <w:szCs w:val="20"/>
        </w:rPr>
        <w:t xml:space="preserve">Color contrast ratios must meet 4.5:1 for normal text on dark backgrounds</w:t>
      </w:r>
    </w:p>
    <w:p>
      <w:pPr>
        <w:spacing w:after="0" w:before="80"/>
      </w:pPr>
      <w:r>
        <w:t xml:space="preserve"/>
      </w:r>
    </w:p>
    <w:p>
      <w:pPr>
        <w:pStyle w:val="Heading3"/>
        <w:spacing w:after="80" w:before="240"/>
      </w:pPr>
      <w:r>
        <w:rPr>
          <w:rFonts w:ascii="Arial" w:cs="Arial" w:eastAsia="Arial" w:hAnsi="Arial"/>
          <w:b/>
          <w:bCs/>
          <w:color w:val="333333"/>
          <w:sz w:val="22"/>
          <w:szCs w:val="22"/>
        </w:rPr>
        <w:t xml:space="preserve">SEO (Marketing Site)</w:t>
      </w:r>
    </w:p>
    <w:p>
      <w:pPr>
        <w:pStyle w:val="ListParagraph"/>
        <w:numPr>
          <w:ilvl w:val="0"/>
          <w:numId w:val="2"/>
        </w:numPr>
        <w:spacing w:after="40" w:before="40"/>
      </w:pPr>
      <w:r>
        <w:rPr>
          <w:rFonts w:ascii="Arial" w:cs="Arial" w:eastAsia="Arial" w:hAnsi="Arial"/>
          <w:b w:val="false"/>
          <w:bCs w:val="false"/>
          <w:color w:val="1A1A1A"/>
          <w:sz w:val="20"/>
          <w:szCs w:val="20"/>
        </w:rPr>
        <w:t xml:space="preserve">Homepage, blog index, and all blog posts must be statically generated (SSG)</w:t>
      </w:r>
    </w:p>
    <w:p>
      <w:pPr>
        <w:pStyle w:val="ListParagraph"/>
        <w:numPr>
          <w:ilvl w:val="0"/>
          <w:numId w:val="2"/>
        </w:numPr>
        <w:spacing w:after="40" w:before="40"/>
      </w:pPr>
      <w:r>
        <w:rPr>
          <w:rFonts w:ascii="Arial" w:cs="Arial" w:eastAsia="Arial" w:hAnsi="Arial"/>
          <w:b w:val="false"/>
          <w:bCs w:val="false"/>
          <w:color w:val="1A1A1A"/>
          <w:sz w:val="20"/>
          <w:szCs w:val="20"/>
        </w:rPr>
        <w:t xml:space="preserve">All pages have unique, optimized title tags (50–65 characters) and meta descriptions</w:t>
      </w:r>
    </w:p>
    <w:p>
      <w:pPr>
        <w:pStyle w:val="ListParagraph"/>
        <w:numPr>
          <w:ilvl w:val="0"/>
          <w:numId w:val="2"/>
        </w:numPr>
        <w:spacing w:after="40" w:before="40"/>
      </w:pPr>
      <w:r>
        <w:rPr>
          <w:rFonts w:ascii="Arial" w:cs="Arial" w:eastAsia="Arial" w:hAnsi="Arial"/>
          <w:b w:val="false"/>
          <w:bCs w:val="false"/>
          <w:color w:val="1A1A1A"/>
          <w:sz w:val="20"/>
          <w:szCs w:val="20"/>
        </w:rPr>
        <w:t xml:space="preserve">Structured data (JSON-LD) on blog posts for Article schema</w:t>
      </w:r>
    </w:p>
    <w:p>
      <w:pPr>
        <w:pStyle w:val="ListParagraph"/>
        <w:numPr>
          <w:ilvl w:val="0"/>
          <w:numId w:val="2"/>
        </w:numPr>
        <w:spacing w:after="40" w:before="40"/>
      </w:pPr>
      <w:r>
        <w:rPr>
          <w:rFonts w:ascii="Arial" w:cs="Arial" w:eastAsia="Arial" w:hAnsi="Arial"/>
          <w:b w:val="false"/>
          <w:bCs w:val="false"/>
          <w:color w:val="1A1A1A"/>
          <w:sz w:val="20"/>
          <w:szCs w:val="20"/>
        </w:rPr>
        <w:t xml:space="preserve">Sitemap.xml auto-generated and submitted to Google Search Console</w:t>
      </w:r>
    </w:p>
    <w:p>
      <w:pPr>
        <w:spacing w:after="0" w:before="200"/>
      </w:pPr>
      <w:r>
        <w:t xml:space="preserve"/>
      </w:r>
    </w:p>
    <w:p>
      <w:pPr>
        <w:pBdr>
          <w:top w:val="single" w:color="1A7F4B" w:sz="4" w:space="8"/>
        </w:pBdr>
        <w:spacing w:after="0" w:before="120"/>
        <w:jc w:val="center"/>
      </w:pPr>
      <w:r>
        <w:rPr>
          <w:rFonts w:ascii="Arial" w:cs="Arial" w:eastAsia="Arial" w:hAnsi="Arial"/>
          <w:i/>
          <w:iCs/>
          <w:color w:val="888888"/>
          <w:sz w:val="16"/>
          <w:szCs w:val="16"/>
        </w:rPr>
        <w:t xml:space="preserve">AI Search Visibility Platform PRD  |  Version 1.0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2026-03-10T16:57:36.467Z</dcterms:created>
  <dcterms:modified xsi:type="dcterms:W3CDTF">2026-03-10T16:57:36.467Z</dcterms:modified>
</cp:coreProperties>
</file>

<file path=docProps/custom.xml><?xml version="1.0" encoding="utf-8"?>
<Properties xmlns="http://schemas.openxmlformats.org/officeDocument/2006/custom-properties" xmlns:vt="http://schemas.openxmlformats.org/officeDocument/2006/docPropsVTypes"/>
</file>