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485" w:rsidRDefault="002E1485" w:rsidP="002724C5">
      <w:pPr>
        <w:jc w:val="center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</w:pPr>
    </w:p>
    <w:p w:rsidR="002724C5" w:rsidRPr="002724C5" w:rsidRDefault="00B76691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Internet of Things (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IoT</w:t>
      </w:r>
      <w:proofErr w:type="spellEnd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) For </w:t>
      </w:r>
      <w:r w:rsidR="00B2728D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Galactic Cosmic Rays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 </w:t>
      </w:r>
      <w:r w:rsidR="00311644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A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pplication </w:t>
      </w:r>
      <w:r w:rsidR="00A8379D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Over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 </w:t>
      </w:r>
      <w:r w:rsidR="00311644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Astronomical 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Observatory </w:t>
      </w:r>
      <w:r w:rsidR="00A8379D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in Near Future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: </w:t>
      </w:r>
      <w:r w:rsidR="00311644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A 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Review </w:t>
      </w:r>
      <w:r w:rsidR="00311644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Study</w:t>
      </w:r>
    </w:p>
    <w:p w:rsidR="002724C5" w:rsidRPr="002724C5" w:rsidRDefault="002724C5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:rsidR="002724C5" w:rsidRPr="002724C5" w:rsidRDefault="00855DAA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u w:val="single"/>
          <w:lang w:val="en-MY" w:eastAsia="en-MY"/>
        </w:rPr>
        <w:t>W. S. Putro</w:t>
      </w:r>
      <w:r w:rsidR="002724C5"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*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, R. Muztaba</w:t>
      </w:r>
      <w:r w:rsidRPr="00855DAA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, N. </w:t>
      </w:r>
      <w:proofErr w:type="spellStart"/>
      <w:r>
        <w:rPr>
          <w:rFonts w:ascii="-webkit-standard" w:eastAsia="Times New Roman" w:hAnsi="-webkit-standard" w:cs="Times New Roman"/>
          <w:color w:val="000000"/>
          <w:lang w:val="en-MY" w:eastAsia="en-MY"/>
        </w:rPr>
        <w:t>Pratiwi</w:t>
      </w:r>
      <w:proofErr w:type="spellEnd"/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Pr="00855DAA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, A. N. I. Putri</w:t>
      </w:r>
      <w:r w:rsidRPr="00855DAA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,</w:t>
      </w:r>
      <w:r w:rsidR="002724C5"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 and 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W</w:t>
      </w:r>
      <w:r w:rsidR="002724C5"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. B</w:t>
      </w:r>
      <w:r w:rsidR="0003076E">
        <w:rPr>
          <w:rFonts w:ascii="-webkit-standard" w:eastAsia="Times New Roman" w:hAnsi="-webkit-standard" w:cs="Times New Roman"/>
          <w:color w:val="000000"/>
          <w:lang w:val="en-MY" w:eastAsia="en-MY"/>
        </w:rPr>
        <w:t>ir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astri</w:t>
      </w:r>
      <w:r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</w:p>
    <w:p w:rsidR="00855DAA" w:rsidRPr="0010619B" w:rsidRDefault="002724C5" w:rsidP="0010619B">
      <w:pPr>
        <w:spacing w:before="100" w:beforeAutospacing="1" w:after="100" w:afterAutospacing="1"/>
        <w:ind w:right="-52"/>
        <w:jc w:val="center"/>
        <w:rPr>
          <w:rFonts w:ascii="MS Mincho" w:eastAsia="MS Mincho" w:hAnsi="MS Mincho" w:cs="MS Mincho"/>
          <w:i/>
          <w:color w:val="000000"/>
          <w:lang w:val="en-MY" w:eastAsia="en-MY"/>
        </w:rPr>
      </w:pPr>
      <w:r w:rsidRPr="0010619B">
        <w:rPr>
          <w:rFonts w:ascii="-webkit-standard" w:eastAsia="Times New Roman" w:hAnsi="-webkit-standard" w:cs="Times New Roman"/>
          <w:i/>
          <w:color w:val="000000"/>
          <w:sz w:val="20"/>
          <w:szCs w:val="20"/>
          <w:vertAlign w:val="superscript"/>
          <w:lang w:val="en-MY" w:eastAsia="en-MY"/>
        </w:rPr>
        <w:t>1</w:t>
      </w:r>
      <w:r w:rsidR="0010619B" w:rsidRPr="0010619B">
        <w:rPr>
          <w:rFonts w:ascii="-webkit-standard" w:eastAsia="Times New Roman" w:hAnsi="-webkit-standard" w:cs="Times New Roman"/>
          <w:i/>
          <w:color w:val="000000"/>
          <w:sz w:val="20"/>
          <w:szCs w:val="20"/>
          <w:lang w:val="en-MY" w:eastAsia="en-MY"/>
        </w:rPr>
        <w:t xml:space="preserve">Department of Atmospheric and Planetary Sciences, </w:t>
      </w:r>
      <w:proofErr w:type="spellStart"/>
      <w:r w:rsidR="0010619B" w:rsidRPr="0010619B">
        <w:rPr>
          <w:rFonts w:ascii="-webkit-standard" w:eastAsia="Times New Roman" w:hAnsi="-webkit-standard" w:cs="Times New Roman"/>
          <w:i/>
          <w:color w:val="000000"/>
          <w:sz w:val="20"/>
          <w:szCs w:val="20"/>
          <w:lang w:val="en-MY" w:eastAsia="en-MY"/>
        </w:rPr>
        <w:t>Institut</w:t>
      </w:r>
      <w:proofErr w:type="spellEnd"/>
      <w:r w:rsidR="0010619B" w:rsidRPr="0010619B">
        <w:rPr>
          <w:rFonts w:ascii="-webkit-standard" w:eastAsia="Times New Roman" w:hAnsi="-webkit-standard" w:cs="Times New Roman"/>
          <w:i/>
          <w:color w:val="000000"/>
          <w:sz w:val="20"/>
          <w:szCs w:val="20"/>
          <w:lang w:val="en-MY" w:eastAsia="en-MY"/>
        </w:rPr>
        <w:t xml:space="preserve"> </w:t>
      </w:r>
      <w:proofErr w:type="spellStart"/>
      <w:r w:rsidR="0010619B" w:rsidRPr="0010619B">
        <w:rPr>
          <w:rFonts w:ascii="-webkit-standard" w:eastAsia="Times New Roman" w:hAnsi="-webkit-standard" w:cs="Times New Roman"/>
          <w:i/>
          <w:color w:val="000000"/>
          <w:sz w:val="20"/>
          <w:szCs w:val="20"/>
          <w:lang w:val="en-MY" w:eastAsia="en-MY"/>
        </w:rPr>
        <w:t>Teknologi</w:t>
      </w:r>
      <w:proofErr w:type="spellEnd"/>
      <w:r w:rsidR="0010619B" w:rsidRPr="0010619B">
        <w:rPr>
          <w:rFonts w:ascii="-webkit-standard" w:eastAsia="Times New Roman" w:hAnsi="-webkit-standard" w:cs="Times New Roman"/>
          <w:i/>
          <w:color w:val="000000"/>
          <w:sz w:val="20"/>
          <w:szCs w:val="20"/>
          <w:lang w:val="en-MY" w:eastAsia="en-MY"/>
        </w:rPr>
        <w:t xml:space="preserve"> Sumatera (ITERA), </w:t>
      </w:r>
      <w:r w:rsidR="0010619B" w:rsidRPr="0010619B">
        <w:rPr>
          <w:rFonts w:ascii="-webkit-standard" w:eastAsia="Times New Roman" w:hAnsi="-webkit-standard" w:cs="Times New Roman"/>
          <w:i/>
          <w:color w:val="000000"/>
          <w:sz w:val="20"/>
          <w:szCs w:val="20"/>
          <w:lang w:val="en-MY" w:eastAsia="en-MY"/>
        </w:rPr>
        <w:br/>
        <w:t>35365, Lampung, Indonesia</w:t>
      </w:r>
    </w:p>
    <w:p w:rsidR="002724C5" w:rsidRPr="00855DAA" w:rsidRDefault="00855DAA" w:rsidP="002724C5">
      <w:pPr>
        <w:spacing w:before="100" w:beforeAutospacing="1" w:after="100" w:afterAutospacing="1"/>
        <w:jc w:val="center"/>
        <w:rPr>
          <w:rFonts w:ascii="Times" w:eastAsia="MS Mincho" w:hAnsi="Times" w:cs="MS Mincho"/>
          <w:b/>
          <w:i/>
          <w:color w:val="000000"/>
          <w:sz w:val="20"/>
          <w:szCs w:val="20"/>
          <w:lang w:val="en-MY" w:eastAsia="en-MY"/>
        </w:rPr>
      </w:pPr>
      <w:r w:rsidRPr="00855DAA">
        <w:rPr>
          <w:rFonts w:ascii="Times" w:eastAsia="Times New Roman" w:hAnsi="Times" w:cs="Times New Roman"/>
          <w:b/>
          <w:i/>
          <w:color w:val="000000"/>
          <w:sz w:val="20"/>
          <w:szCs w:val="20"/>
          <w:lang w:val="en-MY" w:eastAsia="en-MY"/>
        </w:rPr>
        <w:t xml:space="preserve">Email: </w:t>
      </w:r>
      <w:hyperlink r:id="rId6" w:history="1">
        <w:r w:rsidRPr="00855DAA">
          <w:rPr>
            <w:rStyle w:val="Hyperlink"/>
            <w:rFonts w:ascii="Times" w:eastAsia="Times New Roman" w:hAnsi="Times" w:cs="Times New Roman"/>
            <w:b/>
            <w:i/>
            <w:sz w:val="20"/>
            <w:szCs w:val="20"/>
            <w:lang w:val="en-MY" w:eastAsia="en-MY"/>
          </w:rPr>
          <w:t>wahyu.putro@aps.itera.ac.id</w:t>
        </w:r>
      </w:hyperlink>
      <w:r w:rsidRPr="00855DAA">
        <w:rPr>
          <w:rFonts w:ascii="Times" w:eastAsia="Times New Roman" w:hAnsi="Times" w:cs="Times New Roman"/>
          <w:b/>
          <w:i/>
          <w:color w:val="000000"/>
          <w:sz w:val="20"/>
          <w:szCs w:val="20"/>
          <w:lang w:val="en-MY" w:eastAsia="en-MY"/>
        </w:rPr>
        <w:t xml:space="preserve"> </w:t>
      </w:r>
    </w:p>
    <w:p w:rsidR="002724C5" w:rsidRPr="00490585" w:rsidRDefault="002724C5" w:rsidP="002724C5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b/>
          <w:color w:val="000000"/>
          <w:lang w:val="en-MY" w:eastAsia="en-MY"/>
        </w:rPr>
      </w:pPr>
      <w:r w:rsidRPr="00490585">
        <w:rPr>
          <w:rFonts w:ascii="-webkit-standard" w:eastAsia="Times New Roman" w:hAnsi="-webkit-standard" w:cs="Times New Roman"/>
          <w:b/>
          <w:color w:val="000000"/>
          <w:lang w:val="en-MY" w:eastAsia="en-MY"/>
        </w:rPr>
        <w:t>ABSTRACT</w:t>
      </w:r>
    </w:p>
    <w:p w:rsidR="009D45D3" w:rsidRDefault="009D45D3" w:rsidP="0003076E">
      <w:pPr>
        <w:spacing w:before="100" w:beforeAutospacing="1" w:after="100" w:afterAutospacing="1"/>
        <w:ind w:firstLine="720"/>
        <w:jc w:val="both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Today, Galactic Cosmic Rays (GCRs) it’s very harmful for human life. The </w:t>
      </w:r>
      <w:r w:rsidR="00270042">
        <w:rPr>
          <w:rFonts w:ascii="-webkit-standard" w:eastAsia="Times New Roman" w:hAnsi="-webkit-standard" w:cs="Times New Roman"/>
          <w:color w:val="000000"/>
          <w:lang w:val="en-MY" w:eastAsia="en-MY"/>
        </w:rPr>
        <w:t>Ultra-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high Neutrino radiation </w:t>
      </w:r>
      <w:r w:rsidR="0027004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GCR’s </w:t>
      </w:r>
      <w:r w:rsidR="0004066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energy </w:t>
      </w:r>
      <w:r w:rsidR="0027004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from </w:t>
      </w:r>
      <w:r w:rsidR="0027004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outside 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galaxy were intimidated Earth and Environmental</w:t>
      </w:r>
      <w:r w:rsidR="0027004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. The </w:t>
      </w:r>
      <w:r w:rsidR="00E84866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measurement GCR’s </w:t>
      </w:r>
      <w:r w:rsidR="00E553E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energy </w:t>
      </w:r>
      <w:r w:rsidR="00E553E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using </w:t>
      </w:r>
      <w:r w:rsidR="00270042">
        <w:rPr>
          <w:rFonts w:ascii="-webkit-standard" w:eastAsia="Times New Roman" w:hAnsi="-webkit-standard" w:cs="Times New Roman"/>
          <w:color w:val="000000"/>
          <w:lang w:val="en-MY" w:eastAsia="en-MY"/>
        </w:rPr>
        <w:t>neuron monitor</w:t>
      </w:r>
      <w:r w:rsidR="00E84866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is</w:t>
      </w:r>
      <w:r w:rsidR="00E553E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successful to capture </w:t>
      </w:r>
      <w:r w:rsidR="00E553E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Ultra-high </w:t>
      </w:r>
      <w:r w:rsidR="00E553E0">
        <w:rPr>
          <w:rFonts w:ascii="-webkit-standard" w:eastAsia="Times New Roman" w:hAnsi="-webkit-standard" w:cs="Times New Roman"/>
          <w:color w:val="000000"/>
          <w:lang w:val="en-MY" w:eastAsia="en-MY"/>
        </w:rPr>
        <w:t>Neutron</w:t>
      </w:r>
      <w:r w:rsidR="00E553E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E553E0">
        <w:rPr>
          <w:rFonts w:ascii="-webkit-standard" w:eastAsia="Times New Roman" w:hAnsi="-webkit-standard" w:cs="Times New Roman"/>
          <w:color w:val="000000"/>
          <w:lang w:val="en-MY" w:eastAsia="en-MY"/>
        </w:rPr>
        <w:t>and Gamma ray, re</w:t>
      </w:r>
      <w:bookmarkStart w:id="0" w:name="_GoBack"/>
      <w:bookmarkEnd w:id="0"/>
      <w:r w:rsidR="00E553E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spectively. </w:t>
      </w:r>
      <w:r w:rsidR="000E086D">
        <w:rPr>
          <w:rFonts w:ascii="-webkit-standard" w:eastAsia="Times New Roman" w:hAnsi="-webkit-standard" w:cs="Times New Roman"/>
          <w:color w:val="000000"/>
          <w:lang w:val="en-MY" w:eastAsia="en-MY"/>
        </w:rPr>
        <w:t>During Fourth Industrial Revolution (4IR),</w:t>
      </w:r>
      <w:r w:rsidR="00E553E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0E086D">
        <w:rPr>
          <w:rFonts w:ascii="-webkit-standard" w:eastAsia="Times New Roman" w:hAnsi="-webkit-standard" w:cs="Times New Roman"/>
          <w:color w:val="000000"/>
          <w:lang w:val="en-MY" w:eastAsia="en-MY"/>
        </w:rPr>
        <w:t>the current neutron monitor were expanded into Internet of Things (</w:t>
      </w:r>
      <w:proofErr w:type="spellStart"/>
      <w:r w:rsidR="000E086D">
        <w:rPr>
          <w:rFonts w:ascii="-webkit-standard" w:eastAsia="Times New Roman" w:hAnsi="-webkit-standard" w:cs="Times New Roman"/>
          <w:color w:val="000000"/>
          <w:lang w:val="en-MY" w:eastAsia="en-MY"/>
        </w:rPr>
        <w:t>IoT</w:t>
      </w:r>
      <w:proofErr w:type="spellEnd"/>
      <w:r w:rsidR="000E086D">
        <w:rPr>
          <w:rFonts w:ascii="-webkit-standard" w:eastAsia="Times New Roman" w:hAnsi="-webkit-standard" w:cs="Times New Roman"/>
          <w:color w:val="000000"/>
          <w:lang w:val="en-MY" w:eastAsia="en-MY"/>
        </w:rPr>
        <w:t>) system</w:t>
      </w:r>
      <w:r w:rsidR="0003076E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to obtain </w:t>
      </w:r>
      <w:r w:rsidR="0003076E">
        <w:rPr>
          <w:rFonts w:ascii="-webkit-standard" w:eastAsia="Times New Roman" w:hAnsi="-webkit-standard" w:cs="Times New Roman"/>
          <w:color w:val="000000"/>
          <w:lang w:val="en-MY" w:eastAsia="en-MY"/>
        </w:rPr>
        <w:t>Ultra-high Neutron and Gamma ray</w:t>
      </w:r>
      <w:r w:rsidR="0003076E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in near future</w:t>
      </w:r>
      <w:r w:rsidR="000E086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. </w:t>
      </w:r>
      <w:r w:rsidR="0003076E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Thus, in this study aimed to develop conceptual study of Neutron Monitor with </w:t>
      </w:r>
      <w:proofErr w:type="spellStart"/>
      <w:r w:rsidR="0003076E">
        <w:rPr>
          <w:rFonts w:ascii="-webkit-standard" w:eastAsia="Times New Roman" w:hAnsi="-webkit-standard" w:cs="Times New Roman"/>
          <w:color w:val="000000"/>
          <w:lang w:val="en-MY" w:eastAsia="en-MY"/>
        </w:rPr>
        <w:t>IoT</w:t>
      </w:r>
      <w:proofErr w:type="spellEnd"/>
      <w:r w:rsidR="0003076E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system over Astronomical Observatory. The result shows </w:t>
      </w:r>
      <w:r w:rsidR="00475739">
        <w:rPr>
          <w:rFonts w:ascii="-webkit-standard" w:eastAsia="Times New Roman" w:hAnsi="-webkit-standard" w:cs="Times New Roman"/>
          <w:color w:val="000000"/>
          <w:lang w:val="en-MY" w:eastAsia="en-MY"/>
        </w:rPr>
        <w:t>N</w:t>
      </w:r>
      <w:r w:rsidR="00475739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eutron Monitor with </w:t>
      </w:r>
      <w:proofErr w:type="spellStart"/>
      <w:r w:rsidR="00475739">
        <w:rPr>
          <w:rFonts w:ascii="-webkit-standard" w:eastAsia="Times New Roman" w:hAnsi="-webkit-standard" w:cs="Times New Roman"/>
          <w:color w:val="000000"/>
          <w:lang w:val="en-MY" w:eastAsia="en-MY"/>
        </w:rPr>
        <w:t>IoT</w:t>
      </w:r>
      <w:proofErr w:type="spellEnd"/>
      <w:r w:rsidR="00475739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system</w:t>
      </w:r>
      <w:r w:rsidR="00475739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need to deploy in </w:t>
      </w:r>
      <w:r w:rsidR="00F27027">
        <w:rPr>
          <w:rFonts w:ascii="-webkit-standard" w:eastAsia="Times New Roman" w:hAnsi="-webkit-standard" w:cs="Times New Roman"/>
          <w:color w:val="000000"/>
          <w:lang w:val="en-MY" w:eastAsia="en-MY"/>
        </w:rPr>
        <w:t>E</w:t>
      </w:r>
      <w:r w:rsidR="00475739">
        <w:rPr>
          <w:rFonts w:ascii="-webkit-standard" w:eastAsia="Times New Roman" w:hAnsi="-webkit-standard" w:cs="Times New Roman"/>
          <w:color w:val="000000"/>
          <w:lang w:val="en-MY" w:eastAsia="en-MY"/>
        </w:rPr>
        <w:t>quator and Antarctic</w:t>
      </w:r>
      <w:r w:rsidR="00EF536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F27027">
        <w:rPr>
          <w:rFonts w:ascii="-webkit-standard" w:eastAsia="Times New Roman" w:hAnsi="-webkit-standard" w:cs="Times New Roman"/>
          <w:color w:val="000000"/>
          <w:lang w:val="en-MY" w:eastAsia="en-MY"/>
        </w:rPr>
        <w:t>region due to Gamma ray distribution.</w:t>
      </w:r>
      <w:r w:rsidR="00475739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F27027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Here, </w:t>
      </w:r>
      <w:r w:rsidR="00F27027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Neutron Monitor </w:t>
      </w:r>
      <w:r w:rsidR="00F27027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data </w:t>
      </w:r>
      <w:r w:rsidR="00F27027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with </w:t>
      </w:r>
      <w:proofErr w:type="spellStart"/>
      <w:r w:rsidR="00F27027">
        <w:rPr>
          <w:rFonts w:ascii="-webkit-standard" w:eastAsia="Times New Roman" w:hAnsi="-webkit-standard" w:cs="Times New Roman"/>
          <w:color w:val="000000"/>
          <w:lang w:val="en-MY" w:eastAsia="en-MY"/>
        </w:rPr>
        <w:t>IoT</w:t>
      </w:r>
      <w:proofErr w:type="spellEnd"/>
      <w:r w:rsidR="00F27027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system</w:t>
      </w:r>
      <w:r w:rsidR="00F27027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were applied to </w:t>
      </w:r>
      <w:proofErr w:type="spellStart"/>
      <w:r w:rsidR="00F27027">
        <w:rPr>
          <w:rFonts w:ascii="-webkit-standard" w:eastAsia="Times New Roman" w:hAnsi="-webkit-standard" w:cs="Times New Roman"/>
          <w:color w:val="000000"/>
          <w:lang w:val="en-MY" w:eastAsia="en-MY"/>
        </w:rPr>
        <w:t>analyze</w:t>
      </w:r>
      <w:proofErr w:type="spellEnd"/>
      <w:r w:rsidR="00F27027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1629C7">
        <w:rPr>
          <w:rFonts w:ascii="-webkit-standard" w:eastAsia="Times New Roman" w:hAnsi="-webkit-standard" w:cs="Times New Roman"/>
          <w:color w:val="000000"/>
          <w:lang w:val="en-MY" w:eastAsia="en-MY"/>
        </w:rPr>
        <w:t>Natural Hazard</w:t>
      </w:r>
      <w:r w:rsidR="00F27027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potential </w:t>
      </w:r>
      <w:r w:rsidR="00803A33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with predictor from Pressure, </w:t>
      </w:r>
      <w:proofErr w:type="spellStart"/>
      <w:r w:rsidR="00803A33">
        <w:rPr>
          <w:rFonts w:ascii="-webkit-standard" w:eastAsia="Times New Roman" w:hAnsi="-webkit-standard" w:cs="Times New Roman"/>
          <w:color w:val="000000"/>
          <w:lang w:val="en-MY" w:eastAsia="en-MY"/>
        </w:rPr>
        <w:t>Corr</w:t>
      </w:r>
      <w:proofErr w:type="spellEnd"/>
      <w:r w:rsidR="00803A33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, and </w:t>
      </w:r>
      <w:proofErr w:type="spellStart"/>
      <w:r w:rsidR="00803A33">
        <w:rPr>
          <w:rFonts w:ascii="-webkit-standard" w:eastAsia="Times New Roman" w:hAnsi="-webkit-standard" w:cs="Times New Roman"/>
          <w:color w:val="000000"/>
          <w:lang w:val="en-MY" w:eastAsia="en-MY"/>
        </w:rPr>
        <w:t>Uncorr</w:t>
      </w:r>
      <w:proofErr w:type="spellEnd"/>
      <w:r w:rsidR="00803A33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parameter. By using auto send </w:t>
      </w:r>
      <w:r w:rsidR="00ED6ED5">
        <w:rPr>
          <w:rFonts w:ascii="-webkit-standard" w:eastAsia="Times New Roman" w:hAnsi="-webkit-standard" w:cs="Times New Roman"/>
          <w:color w:val="000000"/>
          <w:lang w:val="en-MY" w:eastAsia="en-MY"/>
        </w:rPr>
        <w:t>status</w:t>
      </w:r>
      <w:r w:rsidR="00803A33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from </w:t>
      </w:r>
      <w:proofErr w:type="spellStart"/>
      <w:r w:rsidR="00803A33">
        <w:rPr>
          <w:rFonts w:ascii="-webkit-standard" w:eastAsia="Times New Roman" w:hAnsi="-webkit-standard" w:cs="Times New Roman"/>
          <w:color w:val="000000"/>
          <w:lang w:val="en-MY" w:eastAsia="en-MY"/>
        </w:rPr>
        <w:t>IoT</w:t>
      </w:r>
      <w:proofErr w:type="spellEnd"/>
      <w:r w:rsidR="00803A33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system, </w:t>
      </w:r>
      <w:r w:rsidR="00803A33">
        <w:rPr>
          <w:rFonts w:ascii="-webkit-standard" w:eastAsia="Times New Roman" w:hAnsi="-webkit-standard" w:cs="Times New Roman"/>
          <w:color w:val="000000"/>
          <w:lang w:val="en-MY" w:eastAsia="en-MY"/>
        </w:rPr>
        <w:t>Natural Hazard potential</w:t>
      </w:r>
      <w:r w:rsidR="00803A33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will be updated per-hour into stakeholder (e.g. hospital,</w:t>
      </w:r>
      <w:r w:rsidR="00ED6ED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Astronautics, and meteorology service). </w:t>
      </w:r>
      <w:r w:rsidR="00803A33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ED6ED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Thus, a disaster victim’s from </w:t>
      </w:r>
      <w:r w:rsidR="00ED6ED5">
        <w:rPr>
          <w:rFonts w:ascii="-webkit-standard" w:eastAsia="Times New Roman" w:hAnsi="-webkit-standard" w:cs="Times New Roman"/>
          <w:color w:val="000000"/>
          <w:lang w:val="en-MY" w:eastAsia="en-MY"/>
        </w:rPr>
        <w:t>Natural Hazard potential</w:t>
      </w:r>
      <w:r w:rsidR="00ED6ED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caused by </w:t>
      </w:r>
      <w:r w:rsidR="00ED6ED5">
        <w:rPr>
          <w:rFonts w:ascii="-webkit-standard" w:eastAsia="Times New Roman" w:hAnsi="-webkit-standard" w:cs="Times New Roman"/>
          <w:color w:val="000000"/>
          <w:lang w:val="en-MY" w:eastAsia="en-MY"/>
        </w:rPr>
        <w:t>Ultra-high Neutron and Gamma ray</w:t>
      </w:r>
      <w:r w:rsidR="00ED6ED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6C5E19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will be minimized using </w:t>
      </w:r>
      <w:proofErr w:type="spellStart"/>
      <w:r w:rsidR="006C5E19">
        <w:rPr>
          <w:rFonts w:ascii="-webkit-standard" w:eastAsia="Times New Roman" w:hAnsi="-webkit-standard" w:cs="Times New Roman"/>
          <w:color w:val="000000"/>
          <w:lang w:val="en-MY" w:eastAsia="en-MY"/>
        </w:rPr>
        <w:t>IoT</w:t>
      </w:r>
      <w:proofErr w:type="spellEnd"/>
      <w:r w:rsidR="006C5E19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system during evacuation process in near future.</w:t>
      </w:r>
      <w:r w:rsidR="00ED6ED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   </w:t>
      </w:r>
    </w:p>
    <w:p w:rsidR="00086138" w:rsidRPr="00F20C3F" w:rsidRDefault="002724C5" w:rsidP="00F20C3F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E8471C">
        <w:rPr>
          <w:rFonts w:ascii="-webkit-standard" w:eastAsia="Times New Roman" w:hAnsi="-webkit-standard" w:cs="Times New Roman"/>
          <w:b/>
          <w:i/>
          <w:color w:val="000000"/>
          <w:lang w:val="en-MY" w:eastAsia="en-MY"/>
        </w:rPr>
        <w:t xml:space="preserve">Keywords: </w:t>
      </w:r>
      <w:r w:rsidR="00F20C3F" w:rsidRPr="00F20C3F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 xml:space="preserve">Galactic Cosmic Rays Application </w:t>
      </w:r>
      <w:r w:rsidR="00F20C3F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 xml:space="preserve">(GCR), </w:t>
      </w:r>
      <w:r w:rsidR="00F20C3F" w:rsidRPr="00F20C3F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Internet of Things (</w:t>
      </w:r>
      <w:proofErr w:type="spellStart"/>
      <w:r w:rsidR="00F20C3F" w:rsidRPr="00F20C3F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IoT</w:t>
      </w:r>
      <w:proofErr w:type="spellEnd"/>
      <w:r w:rsidR="00F20C3F" w:rsidRPr="00F20C3F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)</w:t>
      </w:r>
      <w:r w:rsidR="00F20C3F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 xml:space="preserve">, and </w:t>
      </w:r>
      <w:r w:rsidR="00E8471C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br/>
      </w:r>
      <w:r w:rsidR="00E8471C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                       </w:t>
      </w:r>
      <w:r w:rsidR="00E8471C">
        <w:rPr>
          <w:rFonts w:ascii="-webkit-standard" w:eastAsia="Times New Roman" w:hAnsi="-webkit-standard" w:cs="Times New Roman"/>
          <w:color w:val="000000"/>
          <w:lang w:val="en-MY" w:eastAsia="en-MY"/>
        </w:rPr>
        <w:t>Natural Hazard</w:t>
      </w:r>
    </w:p>
    <w:sectPr w:rsidR="00086138" w:rsidRPr="00F20C3F" w:rsidSect="00E46DB4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AD6" w:rsidRDefault="00843AD6" w:rsidP="0010619B">
      <w:r>
        <w:separator/>
      </w:r>
    </w:p>
  </w:endnote>
  <w:endnote w:type="continuationSeparator" w:id="0">
    <w:p w:rsidR="00843AD6" w:rsidRDefault="00843AD6" w:rsidP="00106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AD6" w:rsidRDefault="00843AD6" w:rsidP="0010619B">
      <w:r>
        <w:separator/>
      </w:r>
    </w:p>
  </w:footnote>
  <w:footnote w:type="continuationSeparator" w:id="0">
    <w:p w:rsidR="00843AD6" w:rsidRDefault="00843AD6" w:rsidP="00106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C3F" w:rsidRPr="00F20C3F" w:rsidRDefault="0010619B" w:rsidP="0010619B">
    <w:pPr>
      <w:pStyle w:val="Header"/>
      <w:jc w:val="right"/>
      <w:rPr>
        <w:rFonts w:ascii="Times" w:hAnsi="Times"/>
        <w:i/>
        <w:sz w:val="20"/>
        <w:szCs w:val="20"/>
      </w:rPr>
    </w:pPr>
    <w:r w:rsidRPr="00F20C3F">
      <w:rPr>
        <w:rFonts w:ascii="Times" w:hAnsi="Times"/>
        <w:i/>
        <w:sz w:val="20"/>
        <w:szCs w:val="20"/>
      </w:rPr>
      <w:t>The 10</w:t>
    </w:r>
    <w:r w:rsidRPr="00F20C3F">
      <w:rPr>
        <w:rFonts w:ascii="Times" w:hAnsi="Times"/>
        <w:i/>
        <w:sz w:val="20"/>
        <w:szCs w:val="20"/>
        <w:vertAlign w:val="superscript"/>
      </w:rPr>
      <w:t>th</w:t>
    </w:r>
    <w:r w:rsidRPr="00F20C3F">
      <w:rPr>
        <w:rFonts w:ascii="Times" w:hAnsi="Times"/>
        <w:i/>
        <w:sz w:val="20"/>
        <w:szCs w:val="20"/>
      </w:rPr>
      <w:t xml:space="preserve"> </w:t>
    </w:r>
    <w:r w:rsidR="00F20C3F" w:rsidRPr="00F20C3F">
      <w:rPr>
        <w:rFonts w:ascii="Times" w:hAnsi="Times"/>
        <w:i/>
        <w:sz w:val="20"/>
        <w:szCs w:val="20"/>
      </w:rPr>
      <w:t>Southeast Asia Astronomy Network</w:t>
    </w:r>
    <w:r w:rsidRPr="00F20C3F">
      <w:rPr>
        <w:rFonts w:ascii="Times" w:hAnsi="Times"/>
        <w:i/>
        <w:sz w:val="20"/>
        <w:szCs w:val="20"/>
      </w:rPr>
      <w:t xml:space="preserve"> (</w:t>
    </w:r>
    <w:r w:rsidR="00F20C3F" w:rsidRPr="00F20C3F">
      <w:rPr>
        <w:rFonts w:ascii="Times" w:hAnsi="Times"/>
        <w:i/>
        <w:sz w:val="20"/>
        <w:szCs w:val="20"/>
      </w:rPr>
      <w:t>SEAAN</w:t>
    </w:r>
    <w:r w:rsidRPr="00F20C3F">
      <w:rPr>
        <w:rFonts w:ascii="Times" w:hAnsi="Times"/>
        <w:i/>
        <w:sz w:val="20"/>
        <w:szCs w:val="20"/>
      </w:rPr>
      <w:t xml:space="preserve">) </w:t>
    </w:r>
    <w:r w:rsidR="00F20C3F" w:rsidRPr="00F20C3F">
      <w:rPr>
        <w:rFonts w:ascii="Times" w:hAnsi="Times"/>
        <w:i/>
        <w:sz w:val="20"/>
        <w:szCs w:val="20"/>
      </w:rPr>
      <w:t xml:space="preserve">2018 Meetings, </w:t>
    </w:r>
    <w:r w:rsidRPr="00F20C3F">
      <w:rPr>
        <w:rFonts w:ascii="Times" w:hAnsi="Times"/>
        <w:i/>
        <w:sz w:val="20"/>
        <w:szCs w:val="20"/>
      </w:rPr>
      <w:t xml:space="preserve">Lampung, Sumatera, Indonesia </w:t>
    </w:r>
  </w:p>
  <w:p w:rsidR="0010619B" w:rsidRPr="00F20C3F" w:rsidRDefault="0010619B" w:rsidP="0010619B">
    <w:pPr>
      <w:pStyle w:val="Header"/>
      <w:jc w:val="right"/>
      <w:rPr>
        <w:rFonts w:ascii="Times" w:hAnsi="Times"/>
        <w:i/>
        <w:sz w:val="20"/>
        <w:szCs w:val="20"/>
      </w:rPr>
    </w:pPr>
    <w:r w:rsidRPr="00F20C3F">
      <w:rPr>
        <w:rFonts w:ascii="Times" w:hAnsi="Times"/>
        <w:i/>
        <w:sz w:val="20"/>
        <w:szCs w:val="20"/>
      </w:rPr>
      <w:t>19 – 20 October 2018 (http://</w:t>
    </w:r>
    <w:r w:rsidR="00F20C3F" w:rsidRPr="00F20C3F">
      <w:rPr>
        <w:rFonts w:ascii="Times" w:hAnsi="Times"/>
        <w:i/>
        <w:sz w:val="20"/>
        <w:szCs w:val="20"/>
      </w:rPr>
      <w:t>seaan2018.itera.ac.id</w:t>
    </w:r>
    <w:r w:rsidRPr="00F20C3F">
      <w:rPr>
        <w:rFonts w:ascii="Times" w:hAnsi="Times"/>
        <w:i/>
        <w:sz w:val="20"/>
        <w:szCs w:val="20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C5"/>
    <w:rsid w:val="0003076E"/>
    <w:rsid w:val="00040661"/>
    <w:rsid w:val="00086138"/>
    <w:rsid w:val="000E086D"/>
    <w:rsid w:val="0010619B"/>
    <w:rsid w:val="001629C7"/>
    <w:rsid w:val="0024191D"/>
    <w:rsid w:val="00270042"/>
    <w:rsid w:val="002724C5"/>
    <w:rsid w:val="002E1485"/>
    <w:rsid w:val="00311644"/>
    <w:rsid w:val="003F7936"/>
    <w:rsid w:val="00475739"/>
    <w:rsid w:val="00490585"/>
    <w:rsid w:val="006C5E19"/>
    <w:rsid w:val="006D04E7"/>
    <w:rsid w:val="00803A33"/>
    <w:rsid w:val="00843AD6"/>
    <w:rsid w:val="00855DAA"/>
    <w:rsid w:val="009D45D3"/>
    <w:rsid w:val="00A8379D"/>
    <w:rsid w:val="00B2728D"/>
    <w:rsid w:val="00B76691"/>
    <w:rsid w:val="00E46DB4"/>
    <w:rsid w:val="00E553E0"/>
    <w:rsid w:val="00E8471C"/>
    <w:rsid w:val="00E84866"/>
    <w:rsid w:val="00E950C5"/>
    <w:rsid w:val="00ED6ED5"/>
    <w:rsid w:val="00EF536B"/>
    <w:rsid w:val="00F20C3F"/>
    <w:rsid w:val="00F2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8B41"/>
  <w15:chartTrackingRefBased/>
  <w15:docId w15:val="{51509402-B55A-AA44-8EA3-8F53F9B7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character" w:styleId="Hyperlink">
    <w:name w:val="Hyperlink"/>
    <w:basedOn w:val="DefaultParagraphFont"/>
    <w:uiPriority w:val="99"/>
    <w:unhideWhenUsed/>
    <w:rsid w:val="00855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5DA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061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19B"/>
  </w:style>
  <w:style w:type="paragraph" w:styleId="Footer">
    <w:name w:val="footer"/>
    <w:basedOn w:val="Normal"/>
    <w:link w:val="FooterChar"/>
    <w:uiPriority w:val="99"/>
    <w:unhideWhenUsed/>
    <w:rsid w:val="001061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hyu.putro@aps.itera.ac.i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2018-04-02T12:08:00Z</dcterms:created>
  <dcterms:modified xsi:type="dcterms:W3CDTF">2018-04-02T12:08:00Z</dcterms:modified>
</cp:coreProperties>
</file>