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837" w:rsidRDefault="00DD718B">
      <w:pPr>
        <w:spacing w:after="160" w:line="256" w:lineRule="auto"/>
        <w:jc w:val="center"/>
        <w:rPr>
          <w:rFonts w:ascii="Times New Roman" w:eastAsia="Calibri" w:hAnsi="Times New Roman" w:cs="Times New Roman"/>
          <w:b/>
          <w:lang w:val="id-ID"/>
        </w:rPr>
      </w:pPr>
      <w:bookmarkStart w:id="0" w:name="_Hlk521104953"/>
      <w:r>
        <w:rPr>
          <w:rFonts w:ascii="Times New Roman" w:eastAsia="Calibri" w:hAnsi="Times New Roman" w:cs="Times New Roman"/>
          <w:b/>
        </w:rPr>
        <w:t xml:space="preserve">SPECTROSCOPIC STUDY OF Be STAR </w:t>
      </w:r>
      <w:r>
        <w:rPr>
          <w:rFonts w:ascii="Times New Roman" w:eastAsia="Calibri" w:hAnsi="Times New Roman" w:cs="Times New Roman"/>
          <w:b/>
          <w:lang w:val="id-ID"/>
        </w:rPr>
        <w:t>β LYRAE</w:t>
      </w:r>
    </w:p>
    <w:p w:rsidR="00DD7837" w:rsidRDefault="00DD718B">
      <w:pPr>
        <w:spacing w:after="160" w:line="256" w:lineRule="auto"/>
        <w:jc w:val="center"/>
        <w:rPr>
          <w:rFonts w:ascii="Times New Roman" w:eastAsia="Calibri" w:hAnsi="Times New Roman" w:cs="Times New Roman"/>
          <w:color w:val="000000"/>
        </w:rPr>
      </w:pPr>
      <w:r>
        <w:rPr>
          <w:rFonts w:ascii="Times New Roman" w:eastAsia="Calibri" w:hAnsi="Times New Roman" w:cs="Times New Roman"/>
          <w:color w:val="000000"/>
          <w:lang w:val="id-ID"/>
        </w:rPr>
        <w:t>S</w:t>
      </w:r>
      <w:r>
        <w:rPr>
          <w:rFonts w:ascii="Times New Roman" w:eastAsia="Calibri" w:hAnsi="Times New Roman" w:cs="Times New Roman"/>
          <w:color w:val="000000"/>
        </w:rPr>
        <w:t xml:space="preserve">.P. </w:t>
      </w:r>
      <w:r>
        <w:rPr>
          <w:rFonts w:ascii="Times New Roman" w:eastAsia="Calibri" w:hAnsi="Times New Roman" w:cs="Times New Roman"/>
          <w:color w:val="000000"/>
          <w:lang w:val="id-ID"/>
        </w:rPr>
        <w:t>Putra</w:t>
      </w:r>
      <w:r w:rsidR="00B8760B" w:rsidRPr="00B8760B">
        <w:rPr>
          <w:rFonts w:ascii="Times New Roman" w:eastAsia="Calibri" w:hAnsi="Times New Roman" w:cs="Times New Roman"/>
          <w:color w:val="000000"/>
          <w:vertAlign w:val="superscript"/>
          <w:lang w:val="id-ID"/>
        </w:rPr>
        <w:t>1</w:t>
      </w:r>
      <w:r>
        <w:rPr>
          <w:rFonts w:ascii="Times New Roman" w:eastAsia="Calibri" w:hAnsi="Times New Roman" w:cs="Times New Roman"/>
          <w:color w:val="000000"/>
        </w:rPr>
        <w:t xml:space="preserve">, </w:t>
      </w:r>
      <w:r>
        <w:rPr>
          <w:rFonts w:ascii="Times New Roman" w:eastAsia="Calibri" w:hAnsi="Times New Roman" w:cs="Times New Roman"/>
          <w:color w:val="000000"/>
          <w:lang w:val="id-ID"/>
        </w:rPr>
        <w:t>I</w:t>
      </w:r>
      <w:r>
        <w:rPr>
          <w:rFonts w:ascii="Times New Roman" w:eastAsia="Calibri" w:hAnsi="Times New Roman" w:cs="Times New Roman"/>
          <w:color w:val="000000"/>
        </w:rPr>
        <w:t>.</w:t>
      </w:r>
      <w:r>
        <w:rPr>
          <w:rFonts w:ascii="Times New Roman" w:eastAsia="Calibri" w:hAnsi="Times New Roman" w:cs="Times New Roman"/>
          <w:color w:val="000000"/>
          <w:lang w:val="id-ID"/>
        </w:rPr>
        <w:t xml:space="preserve"> Imaduddin</w:t>
      </w:r>
      <w:r w:rsidR="00B8760B" w:rsidRPr="00B8760B">
        <w:rPr>
          <w:rFonts w:ascii="Times New Roman" w:eastAsia="Calibri" w:hAnsi="Times New Roman" w:cs="Times New Roman"/>
          <w:color w:val="000000"/>
          <w:vertAlign w:val="superscript"/>
          <w:lang w:val="id-ID"/>
        </w:rPr>
        <w:t>1</w:t>
      </w:r>
      <w:r>
        <w:rPr>
          <w:rFonts w:ascii="Times New Roman" w:eastAsia="Calibri" w:hAnsi="Times New Roman" w:cs="Times New Roman"/>
          <w:color w:val="000000"/>
          <w:lang w:val="id-ID"/>
        </w:rPr>
        <w:t xml:space="preserve">, </w:t>
      </w:r>
      <w:r>
        <w:rPr>
          <w:rFonts w:ascii="Times New Roman" w:eastAsia="Calibri" w:hAnsi="Times New Roman" w:cs="Times New Roman"/>
          <w:color w:val="000000"/>
        </w:rPr>
        <w:t>Aprilia</w:t>
      </w:r>
      <w:r w:rsidR="00ED3421" w:rsidRPr="00B8760B">
        <w:rPr>
          <w:rFonts w:ascii="Times New Roman" w:eastAsia="Calibri" w:hAnsi="Times New Roman" w:cs="Times New Roman"/>
          <w:color w:val="000000"/>
          <w:vertAlign w:val="superscript"/>
          <w:lang w:val="id-ID"/>
        </w:rPr>
        <w:t>1</w:t>
      </w:r>
      <w:r>
        <w:rPr>
          <w:rFonts w:ascii="Times New Roman" w:eastAsia="Calibri" w:hAnsi="Times New Roman" w:cs="Times New Roman"/>
          <w:color w:val="000000"/>
        </w:rPr>
        <w:t>, D.G. Ramadhan</w:t>
      </w:r>
      <w:r w:rsidR="00ED3421" w:rsidRPr="00B8760B">
        <w:rPr>
          <w:rFonts w:ascii="Times New Roman" w:eastAsia="Calibri" w:hAnsi="Times New Roman" w:cs="Times New Roman"/>
          <w:color w:val="000000"/>
          <w:vertAlign w:val="superscript"/>
          <w:lang w:val="id-ID"/>
        </w:rPr>
        <w:t>1</w:t>
      </w:r>
      <w:r>
        <w:rPr>
          <w:rFonts w:ascii="Times New Roman" w:eastAsia="Calibri" w:hAnsi="Times New Roman" w:cs="Times New Roman"/>
          <w:color w:val="000000"/>
        </w:rPr>
        <w:t>, H.L. Malasan</w:t>
      </w:r>
      <w:r w:rsidR="00ED3421" w:rsidRPr="00B8760B">
        <w:rPr>
          <w:rFonts w:ascii="Times New Roman" w:eastAsia="Calibri" w:hAnsi="Times New Roman" w:cs="Times New Roman"/>
          <w:color w:val="000000"/>
          <w:vertAlign w:val="superscript"/>
          <w:lang w:val="id-ID"/>
        </w:rPr>
        <w:t>1</w:t>
      </w:r>
      <w:r>
        <w:rPr>
          <w:rFonts w:ascii="Times New Roman" w:eastAsia="Calibri" w:hAnsi="Times New Roman" w:cs="Times New Roman"/>
          <w:color w:val="000000"/>
        </w:rPr>
        <w:t xml:space="preserve">, and M.I. </w:t>
      </w:r>
      <w:proofErr w:type="spellStart"/>
      <w:r>
        <w:rPr>
          <w:rFonts w:ascii="Times New Roman" w:eastAsia="Calibri" w:hAnsi="Times New Roman" w:cs="Times New Roman"/>
          <w:color w:val="000000"/>
        </w:rPr>
        <w:t>Arifyanto</w:t>
      </w:r>
      <w:proofErr w:type="spellEnd"/>
      <w:r w:rsidR="00ED3421" w:rsidRPr="00B8760B">
        <w:rPr>
          <w:rFonts w:ascii="Times New Roman" w:eastAsia="Calibri" w:hAnsi="Times New Roman" w:cs="Times New Roman"/>
          <w:color w:val="000000"/>
          <w:vertAlign w:val="superscript"/>
          <w:lang w:val="id-ID"/>
        </w:rPr>
        <w:t>1</w:t>
      </w:r>
    </w:p>
    <w:p w:rsidR="00DD7837" w:rsidRDefault="00DD718B">
      <w:pPr>
        <w:jc w:val="center"/>
        <w:rPr>
          <w:rFonts w:ascii="Times New Roman" w:eastAsia="MS Mincho" w:hAnsi="Times New Roman" w:cs="Times New Roman"/>
          <w:color w:val="000000"/>
          <w:lang w:val="en-MY" w:eastAsia="en-MY"/>
        </w:rPr>
      </w:pPr>
      <w:r>
        <w:rPr>
          <w:rFonts w:ascii="Times New Roman" w:eastAsia="Calibri" w:hAnsi="Times New Roman" w:cs="Times New Roman"/>
          <w:color w:val="000000"/>
        </w:rPr>
        <w:br/>
      </w:r>
      <w:r>
        <w:rPr>
          <w:rFonts w:ascii="Times New Roman" w:eastAsia="Calibri" w:hAnsi="Times New Roman" w:cs="Times New Roman"/>
          <w:color w:val="000000"/>
          <w:vertAlign w:val="superscript"/>
        </w:rPr>
        <w:t xml:space="preserve"> </w:t>
      </w:r>
      <w:r w:rsidR="00ED3421" w:rsidRPr="00B8760B">
        <w:rPr>
          <w:rFonts w:ascii="Times New Roman" w:eastAsia="Calibri" w:hAnsi="Times New Roman" w:cs="Times New Roman"/>
          <w:color w:val="000000"/>
          <w:vertAlign w:val="superscript"/>
          <w:lang w:val="id-ID"/>
        </w:rPr>
        <w:t>1</w:t>
      </w:r>
      <w:r w:rsidR="00ED3421">
        <w:rPr>
          <w:rFonts w:ascii="Times New Roman" w:eastAsia="Calibri" w:hAnsi="Times New Roman" w:cs="Times New Roman"/>
          <w:color w:val="000000"/>
          <w:vertAlign w:val="superscript"/>
          <w:lang w:val="id-ID"/>
        </w:rPr>
        <w:t xml:space="preserve"> </w:t>
      </w:r>
      <w:r>
        <w:rPr>
          <w:rFonts w:ascii="Times New Roman" w:eastAsia="Calibri" w:hAnsi="Times New Roman" w:cs="Times New Roman"/>
          <w:color w:val="000000"/>
          <w:lang w:val="id-ID"/>
        </w:rPr>
        <w:t xml:space="preserve">Department of </w:t>
      </w:r>
      <w:r>
        <w:rPr>
          <w:rFonts w:ascii="Times New Roman" w:eastAsia="Calibri" w:hAnsi="Times New Roman" w:cs="Times New Roman"/>
          <w:color w:val="000000"/>
        </w:rPr>
        <w:t>Astronomy and Bosscha Observatory, Faculty</w:t>
      </w:r>
      <w:r>
        <w:rPr>
          <w:rFonts w:ascii="Times New Roman" w:eastAsia="Calibri" w:hAnsi="Times New Roman" w:cs="Times New Roman"/>
          <w:color w:val="000000"/>
          <w:lang w:val="id-ID"/>
        </w:rPr>
        <w:t xml:space="preserve"> of</w:t>
      </w:r>
      <w:r>
        <w:rPr>
          <w:rFonts w:ascii="Times New Roman" w:eastAsia="Calibri" w:hAnsi="Times New Roman" w:cs="Times New Roman"/>
          <w:color w:val="000000"/>
        </w:rPr>
        <w:t xml:space="preserve"> Mathematics</w:t>
      </w:r>
      <w:r>
        <w:rPr>
          <w:rFonts w:ascii="Times New Roman" w:eastAsia="Calibri" w:hAnsi="Times New Roman" w:cs="Times New Roman"/>
          <w:color w:val="000000"/>
          <w:lang w:val="id-ID"/>
        </w:rPr>
        <w:t xml:space="preserve"> and Natural Sciences</w:t>
      </w:r>
      <w:r>
        <w:rPr>
          <w:rFonts w:ascii="Times New Roman" w:eastAsia="Calibri" w:hAnsi="Times New Roman" w:cs="Times New Roman"/>
          <w:color w:val="000000"/>
        </w:rPr>
        <w:t xml:space="preserve">, </w:t>
      </w:r>
      <w:proofErr w:type="spellStart"/>
      <w:r>
        <w:rPr>
          <w:rFonts w:ascii="Times New Roman" w:eastAsia="Calibri" w:hAnsi="Times New Roman" w:cs="Times New Roman"/>
          <w:color w:val="000000"/>
        </w:rPr>
        <w:t>Institut</w:t>
      </w:r>
      <w:proofErr w:type="spellEnd"/>
      <w:r>
        <w:rPr>
          <w:rFonts w:ascii="Times New Roman" w:eastAsia="Calibri" w:hAnsi="Times New Roman" w:cs="Times New Roman"/>
          <w:color w:val="000000"/>
        </w:rPr>
        <w:t xml:space="preserve"> </w:t>
      </w:r>
      <w:proofErr w:type="spellStart"/>
      <w:r>
        <w:rPr>
          <w:rFonts w:ascii="Times New Roman" w:eastAsia="Calibri" w:hAnsi="Times New Roman" w:cs="Times New Roman"/>
          <w:color w:val="000000"/>
        </w:rPr>
        <w:t>Teknologi</w:t>
      </w:r>
      <w:proofErr w:type="spellEnd"/>
      <w:r>
        <w:rPr>
          <w:rFonts w:ascii="Times New Roman" w:eastAsia="Calibri" w:hAnsi="Times New Roman" w:cs="Times New Roman"/>
          <w:color w:val="000000"/>
        </w:rPr>
        <w:t xml:space="preserve"> Bandung, Bandung, Indonesia, 40132</w:t>
      </w:r>
      <w:bookmarkEnd w:id="0"/>
      <w:r>
        <w:rPr>
          <w:rFonts w:ascii="Times New Roman" w:eastAsia="Times New Roman" w:hAnsi="Times New Roman" w:cs="Times New Roman"/>
          <w:color w:val="000000"/>
          <w:lang w:val="en-MY" w:eastAsia="en-MY"/>
        </w:rPr>
        <w:br/>
      </w:r>
      <w:r>
        <w:rPr>
          <w:rFonts w:ascii="Times New Roman" w:eastAsia="MS Mincho" w:hAnsi="Times New Roman" w:cs="Times New Roman"/>
          <w:color w:val="000000"/>
          <w:lang w:val="en-MY" w:eastAsia="en-MY"/>
        </w:rPr>
        <w:t xml:space="preserve">　</w:t>
      </w:r>
    </w:p>
    <w:p w:rsidR="00E64DE0" w:rsidRDefault="00E64DE0" w:rsidP="00E64DE0">
      <w:pPr>
        <w:spacing w:beforeAutospacing="1" w:afterAutospacing="1"/>
        <w:jc w:val="center"/>
        <w:rPr>
          <w:rFonts w:ascii="Times New Roman" w:eastAsia="Times New Roman" w:hAnsi="Times New Roman" w:cs="Times New Roman"/>
          <w:color w:val="000000"/>
          <w:lang w:val="en-MY" w:eastAsia="en-MY"/>
        </w:rPr>
      </w:pPr>
      <w:r>
        <w:rPr>
          <w:rFonts w:ascii="Times New Roman" w:eastAsia="Times New Roman" w:hAnsi="Times New Roman" w:cs="Times New Roman"/>
          <w:color w:val="000000"/>
          <w:lang w:val="en-MY" w:eastAsia="en-MY"/>
        </w:rPr>
        <w:t>ABSTRACT</w:t>
      </w:r>
    </w:p>
    <w:p w:rsidR="00E64DE0" w:rsidRPr="00A32FB3" w:rsidRDefault="00E64DE0" w:rsidP="00A32FB3">
      <w:pPr>
        <w:spacing w:beforeAutospacing="1" w:afterAutospacing="1"/>
        <w:ind w:firstLine="150"/>
        <w:jc w:val="both"/>
        <w:rPr>
          <w:rFonts w:ascii="Times New Roman" w:eastAsia="Times New Roman" w:hAnsi="Times New Roman" w:cs="Times New Roman"/>
          <w:lang w:eastAsia="en-MY"/>
        </w:rPr>
      </w:pPr>
      <w:bookmarkStart w:id="1" w:name="_Hlk521104981"/>
      <w:r>
        <w:rPr>
          <w:rFonts w:ascii="Times New Roman" w:eastAsia="Times New Roman" w:hAnsi="Times New Roman" w:cs="Times New Roman"/>
          <w:color w:val="000000"/>
          <w:lang w:eastAsia="en-MY"/>
        </w:rPr>
        <w:t xml:space="preserve">We present the spectroscopic observation of </w:t>
      </w:r>
      <w:r>
        <w:rPr>
          <w:rFonts w:ascii="Times New Roman" w:eastAsia="Times New Roman" w:hAnsi="Times New Roman" w:cs="Times New Roman"/>
          <w:color w:val="000000"/>
          <w:lang w:val="id-ID" w:eastAsia="en-MY"/>
        </w:rPr>
        <w:t xml:space="preserve">β </w:t>
      </w:r>
      <w:proofErr w:type="spellStart"/>
      <w:r>
        <w:rPr>
          <w:rFonts w:ascii="Times New Roman" w:eastAsia="Times New Roman" w:hAnsi="Times New Roman" w:cs="Times New Roman"/>
          <w:color w:val="000000"/>
          <w:lang w:val="id-ID" w:eastAsia="en-MY"/>
        </w:rPr>
        <w:t>Lyrae</w:t>
      </w:r>
      <w:proofErr w:type="spellEnd"/>
      <w:r>
        <w:rPr>
          <w:rFonts w:ascii="Times New Roman" w:eastAsia="Times New Roman" w:hAnsi="Times New Roman" w:cs="Times New Roman"/>
          <w:color w:val="000000"/>
          <w:lang w:eastAsia="en-MY"/>
        </w:rPr>
        <w:t xml:space="preserve">, an interacting eclipsing binary, with orbital rotation period of </w:t>
      </w:r>
      <w:r>
        <w:rPr>
          <w:rFonts w:ascii="Times New Roman" w:eastAsia="Times New Roman" w:hAnsi="Times New Roman" w:cs="Times New Roman"/>
          <w:color w:val="000000"/>
          <w:lang w:val="id-ID" w:eastAsia="en-MY"/>
        </w:rPr>
        <w:t>12.9</w:t>
      </w:r>
      <w:r>
        <w:rPr>
          <w:rFonts w:ascii="Times New Roman" w:eastAsia="Times New Roman" w:hAnsi="Times New Roman" w:cs="Times New Roman"/>
          <w:color w:val="000000"/>
          <w:lang w:val="en-US" w:eastAsia="en-MY"/>
        </w:rPr>
        <w:t>4</w:t>
      </w:r>
      <w:r>
        <w:rPr>
          <w:rFonts w:ascii="Times New Roman" w:eastAsia="Times New Roman" w:hAnsi="Times New Roman" w:cs="Times New Roman"/>
          <w:color w:val="000000"/>
          <w:lang w:val="id-ID" w:eastAsia="en-MY"/>
        </w:rPr>
        <w:t xml:space="preserve"> </w:t>
      </w:r>
      <w:r>
        <w:rPr>
          <w:rFonts w:ascii="Times New Roman" w:eastAsia="Times New Roman" w:hAnsi="Times New Roman" w:cs="Times New Roman"/>
          <w:color w:val="000000"/>
          <w:lang w:eastAsia="en-MY"/>
        </w:rPr>
        <w:t>days, with one component known as the B-emissi</w:t>
      </w:r>
      <w:r w:rsidR="005F7621">
        <w:rPr>
          <w:rFonts w:ascii="Times New Roman" w:eastAsia="Times New Roman" w:hAnsi="Times New Roman" w:cs="Times New Roman"/>
          <w:color w:val="000000"/>
          <w:lang w:eastAsia="en-MY"/>
        </w:rPr>
        <w:t>on (Be) star (</w:t>
      </w:r>
      <w:proofErr w:type="spellStart"/>
      <w:r w:rsidR="005F7621">
        <w:rPr>
          <w:rFonts w:ascii="Times New Roman" w:eastAsia="Times New Roman" w:hAnsi="Times New Roman" w:cs="Times New Roman"/>
          <w:color w:val="000000"/>
          <w:lang w:eastAsia="en-MY"/>
        </w:rPr>
        <w:t>Ak</w:t>
      </w:r>
      <w:proofErr w:type="spellEnd"/>
      <w:r w:rsidR="005F7621">
        <w:rPr>
          <w:rFonts w:ascii="Times New Roman" w:eastAsia="Times New Roman" w:hAnsi="Times New Roman" w:cs="Times New Roman"/>
          <w:color w:val="000000"/>
          <w:lang w:eastAsia="en-MY"/>
        </w:rPr>
        <w:t>, et al., 2007)</w:t>
      </w:r>
      <w:r>
        <w:rPr>
          <w:rFonts w:ascii="Times New Roman" w:eastAsia="Times New Roman" w:hAnsi="Times New Roman" w:cs="Times New Roman"/>
          <w:color w:val="000000"/>
          <w:lang w:eastAsia="en-MY"/>
        </w:rPr>
        <w:t>. The primary star is a B6-B8II of 3M</w:t>
      </w:r>
      <w:r>
        <w:rPr>
          <w:rFonts w:ascii="Times New Roman" w:eastAsia="Times New Roman" w:hAnsi="Times New Roman" w:cs="Times New Roman"/>
          <w:color w:val="000000"/>
          <w:vertAlign w:val="subscript"/>
          <w:lang w:eastAsia="en-MY"/>
        </w:rPr>
        <w:t>ʘ</w:t>
      </w:r>
      <w:r>
        <w:rPr>
          <w:rFonts w:ascii="Times New Roman" w:eastAsia="Times New Roman" w:hAnsi="Times New Roman" w:cs="Times New Roman"/>
          <w:color w:val="000000"/>
          <w:lang w:eastAsia="en-MY"/>
        </w:rPr>
        <w:t xml:space="preserve"> and the secondary is a 13M</w:t>
      </w:r>
      <w:r>
        <w:rPr>
          <w:rFonts w:ascii="Times New Roman" w:eastAsia="Times New Roman" w:hAnsi="Times New Roman" w:cs="Times New Roman"/>
          <w:color w:val="000000"/>
          <w:vertAlign w:val="subscript"/>
          <w:lang w:eastAsia="en-MY"/>
        </w:rPr>
        <w:t>ʘ</w:t>
      </w:r>
      <w:r>
        <w:rPr>
          <w:rFonts w:ascii="Times New Roman" w:eastAsia="Times New Roman" w:hAnsi="Times New Roman" w:cs="Times New Roman"/>
          <w:color w:val="000000"/>
          <w:lang w:eastAsia="en-MY"/>
        </w:rPr>
        <w:t xml:space="preserve"> B0.5V star. The secondary star is embedded in the accretion disk produced by the infalling matter from the primary star, and this disk is estimated as the source of the emission lines (Bonneau, et al., 2011). The observations were conducted at Bosscha Observatory, </w:t>
      </w:r>
      <w:proofErr w:type="spellStart"/>
      <w:r>
        <w:rPr>
          <w:rFonts w:ascii="Times New Roman" w:eastAsia="Times New Roman" w:hAnsi="Times New Roman" w:cs="Times New Roman"/>
          <w:color w:val="000000"/>
          <w:lang w:eastAsia="en-MY"/>
        </w:rPr>
        <w:t>Lembang</w:t>
      </w:r>
      <w:proofErr w:type="spellEnd"/>
      <w:r>
        <w:rPr>
          <w:rFonts w:ascii="Times New Roman" w:eastAsia="Times New Roman" w:hAnsi="Times New Roman" w:cs="Times New Roman"/>
          <w:color w:val="000000"/>
          <w:lang w:eastAsia="en-MY"/>
        </w:rPr>
        <w:t xml:space="preserve">, Indonesia from May to July 2018, using </w:t>
      </w:r>
      <w:r w:rsidRPr="007E347A">
        <w:rPr>
          <w:rFonts w:ascii="Times New Roman" w:eastAsia="Times New Roman" w:hAnsi="Times New Roman" w:cs="Times New Roman"/>
          <w:color w:val="000000"/>
          <w:lang w:eastAsia="en-MY"/>
        </w:rPr>
        <w:t xml:space="preserve">10” Meade LX-200R Telescope </w:t>
      </w:r>
      <w:r>
        <w:rPr>
          <w:rFonts w:ascii="Times New Roman" w:eastAsia="Times New Roman" w:hAnsi="Times New Roman" w:cs="Times New Roman"/>
          <w:color w:val="000000"/>
          <w:lang w:eastAsia="en-MY"/>
        </w:rPr>
        <w:t>(</w:t>
      </w:r>
      <w:r>
        <w:rPr>
          <w:rFonts w:ascii="Times New Roman" w:eastAsia="Times New Roman" w:hAnsi="Times New Roman" w:cs="Times New Roman"/>
          <w:i/>
          <w:color w:val="000000"/>
          <w:lang w:eastAsia="en-MY"/>
        </w:rPr>
        <w:t xml:space="preserve">D </w:t>
      </w:r>
      <w:r>
        <w:rPr>
          <w:rFonts w:ascii="Times New Roman" w:eastAsia="Times New Roman" w:hAnsi="Times New Roman" w:cs="Times New Roman"/>
          <w:color w:val="000000"/>
          <w:lang w:eastAsia="en-MY"/>
        </w:rPr>
        <w:t>= 254 f</w:t>
      </w:r>
      <w:r>
        <w:rPr>
          <w:rFonts w:ascii="Times New Roman" w:eastAsia="Times New Roman" w:hAnsi="Times New Roman" w:cs="Times New Roman"/>
          <w:i/>
          <w:color w:val="000000"/>
          <w:lang w:eastAsia="en-MY"/>
        </w:rPr>
        <w:t xml:space="preserve">/D </w:t>
      </w:r>
      <w:r>
        <w:rPr>
          <w:rFonts w:ascii="Times New Roman" w:eastAsia="Times New Roman" w:hAnsi="Times New Roman" w:cs="Times New Roman"/>
          <w:color w:val="000000"/>
          <w:lang w:eastAsia="en-MY"/>
        </w:rPr>
        <w:t>= 9.84), equipped with a Littrow High Resolution Spectrograph (LHIRES) III, grating of 1200 grooves/mm yielding</w:t>
      </w:r>
      <w:r>
        <w:rPr>
          <w:rFonts w:ascii="Times New Roman" w:eastAsia="Times New Roman" w:hAnsi="Times New Roman" w:cs="Times New Roman"/>
          <w:color w:val="000000"/>
          <w:lang w:val="id-ID" w:eastAsia="en-MY"/>
        </w:rPr>
        <w:t xml:space="preserve"> </w:t>
      </w:r>
      <w:r>
        <w:rPr>
          <w:rFonts w:ascii="Times New Roman" w:eastAsia="Times New Roman" w:hAnsi="Times New Roman" w:cs="Times New Roman"/>
          <w:color w:val="000000"/>
          <w:lang w:eastAsia="en-MY"/>
        </w:rPr>
        <w:t xml:space="preserve">in the resolution of R~5900, and CCD SBIG ST-402 XME camera with </w:t>
      </w:r>
      <w:proofErr w:type="spellStart"/>
      <w:r>
        <w:rPr>
          <w:rFonts w:ascii="Times New Roman" w:eastAsia="Times New Roman" w:hAnsi="Times New Roman" w:cs="Times New Roman"/>
          <w:color w:val="000000"/>
          <w:lang w:eastAsia="en-MY"/>
        </w:rPr>
        <w:t>backfocus</w:t>
      </w:r>
      <w:proofErr w:type="spellEnd"/>
      <w:r>
        <w:rPr>
          <w:rFonts w:ascii="Times New Roman" w:eastAsia="Times New Roman" w:hAnsi="Times New Roman" w:cs="Times New Roman"/>
          <w:color w:val="000000"/>
          <w:lang w:eastAsia="en-MY"/>
        </w:rPr>
        <w:t xml:space="preserve"> at 17.5 mm. Seeing during observation was estimated to be 2 arc seconds. During this period, we have </w:t>
      </w:r>
      <w:r>
        <w:rPr>
          <w:rFonts w:ascii="Times New Roman" w:eastAsia="Times New Roman" w:hAnsi="Times New Roman" w:cs="Times New Roman"/>
          <w:lang w:eastAsia="en-MY"/>
        </w:rPr>
        <w:t>obta</w:t>
      </w:r>
      <w:r>
        <w:rPr>
          <w:rFonts w:ascii="Times New Roman" w:eastAsia="Times New Roman" w:hAnsi="Times New Roman" w:cs="Times New Roman"/>
          <w:color w:val="000000"/>
          <w:lang w:eastAsia="en-MY"/>
        </w:rPr>
        <w:t xml:space="preserve">ined 15 spectra in various wavelength coverage, 4 spectra covering around </w:t>
      </w:r>
      <w:r>
        <w:rPr>
          <w:rFonts w:ascii="Symbol" w:eastAsia="Times New Roman" w:hAnsi="Symbol" w:cs="Times New Roman"/>
          <w:color w:val="000000"/>
          <w:lang w:eastAsia="en-MY"/>
        </w:rPr>
        <w:t></w:t>
      </w:r>
      <w:r>
        <w:rPr>
          <w:rFonts w:ascii="Symbol" w:eastAsia="Times New Roman" w:hAnsi="Symbol" w:cs="Times New Roman"/>
          <w:color w:val="000000"/>
          <w:lang w:eastAsia="en-MY"/>
        </w:rPr>
        <w:t></w:t>
      </w:r>
      <w:r>
        <w:rPr>
          <w:rFonts w:ascii="Times New Roman" w:eastAsia="Times New Roman" w:hAnsi="Times New Roman" w:cs="Times New Roman"/>
          <w:color w:val="000000"/>
          <w:lang w:eastAsia="en-MY"/>
        </w:rPr>
        <w:t xml:space="preserve"> = 5779</w:t>
      </w:r>
      <w:r>
        <w:rPr>
          <w:rFonts w:ascii="Times New Roman" w:eastAsia="Times New Roman" w:hAnsi="Times New Roman" w:cs="Times New Roman"/>
          <w:color w:val="000000"/>
          <w:lang w:val="id-ID" w:eastAsia="en-MY"/>
        </w:rPr>
        <w:t xml:space="preserve"> – </w:t>
      </w:r>
      <w:r>
        <w:rPr>
          <w:rFonts w:ascii="Times New Roman" w:eastAsia="Times New Roman" w:hAnsi="Times New Roman" w:cs="Times New Roman"/>
          <w:color w:val="000000"/>
          <w:lang w:eastAsia="en-MY"/>
        </w:rPr>
        <w:t xml:space="preserve">6046 ÅÅ (typical S/N = 0.02), 1 spectrum covering around </w:t>
      </w:r>
      <w:r>
        <w:rPr>
          <w:rFonts w:ascii="Symbol" w:eastAsia="Times New Roman" w:hAnsi="Symbol" w:cs="Times New Roman"/>
          <w:color w:val="000000"/>
          <w:lang w:eastAsia="en-MY"/>
        </w:rPr>
        <w:t></w:t>
      </w:r>
      <w:r>
        <w:rPr>
          <w:rFonts w:ascii="Symbol" w:eastAsia="Times New Roman" w:hAnsi="Symbol" w:cs="Times New Roman"/>
          <w:color w:val="000000"/>
          <w:lang w:eastAsia="en-MY"/>
        </w:rPr>
        <w:t></w:t>
      </w:r>
      <w:r>
        <w:rPr>
          <w:rFonts w:ascii="Times New Roman" w:eastAsia="Times New Roman" w:hAnsi="Times New Roman" w:cs="Times New Roman"/>
          <w:color w:val="000000"/>
          <w:lang w:eastAsia="en-MY"/>
        </w:rPr>
        <w:t xml:space="preserve"> = 6430.257 </w:t>
      </w:r>
      <w:r>
        <w:rPr>
          <w:rFonts w:ascii="Times New Roman" w:eastAsia="Times New Roman" w:hAnsi="Times New Roman" w:cs="Times New Roman"/>
          <w:color w:val="000000"/>
          <w:lang w:val="id-ID" w:eastAsia="en-MY"/>
        </w:rPr>
        <w:t>–</w:t>
      </w:r>
      <w:r>
        <w:rPr>
          <w:rFonts w:ascii="Times New Roman" w:eastAsia="Times New Roman" w:hAnsi="Times New Roman" w:cs="Times New Roman"/>
          <w:color w:val="000000"/>
          <w:lang w:eastAsia="en-MY"/>
        </w:rPr>
        <w:t xml:space="preserve"> 6694.434 ÅÅ (typical S/N = 0.06), and 10 spectra covering around </w:t>
      </w:r>
      <w:r>
        <w:rPr>
          <w:rFonts w:ascii="Symbol" w:eastAsia="Times New Roman" w:hAnsi="Symbol" w:cs="Times New Roman"/>
          <w:color w:val="000000"/>
          <w:lang w:eastAsia="en-MY"/>
        </w:rPr>
        <w:t></w:t>
      </w:r>
      <w:r>
        <w:rPr>
          <w:rFonts w:ascii="Symbol" w:eastAsia="Times New Roman" w:hAnsi="Symbol" w:cs="Times New Roman"/>
          <w:color w:val="000000"/>
          <w:lang w:eastAsia="en-MY"/>
        </w:rPr>
        <w:t></w:t>
      </w:r>
      <w:r>
        <w:rPr>
          <w:rFonts w:ascii="Times New Roman" w:eastAsia="Times New Roman" w:hAnsi="Times New Roman" w:cs="Times New Roman"/>
          <w:color w:val="000000"/>
          <w:lang w:eastAsia="en-MY"/>
        </w:rPr>
        <w:t xml:space="preserve"> = 6487 </w:t>
      </w:r>
      <w:r>
        <w:rPr>
          <w:rFonts w:ascii="Times New Roman" w:eastAsia="Times New Roman" w:hAnsi="Times New Roman" w:cs="Times New Roman"/>
          <w:color w:val="000000"/>
          <w:lang w:val="id-ID" w:eastAsia="en-MY"/>
        </w:rPr>
        <w:t>–</w:t>
      </w:r>
      <w:r>
        <w:rPr>
          <w:rFonts w:ascii="Times New Roman" w:eastAsia="Times New Roman" w:hAnsi="Times New Roman" w:cs="Times New Roman"/>
          <w:color w:val="000000"/>
          <w:lang w:eastAsia="en-MY"/>
        </w:rPr>
        <w:t xml:space="preserve"> 6752 ÅÅ (typical S/N = 0.06). The </w:t>
      </w:r>
      <w:r>
        <w:rPr>
          <w:rFonts w:ascii="Times New Roman" w:eastAsia="Times New Roman" w:hAnsi="Times New Roman" w:cs="Times New Roman"/>
          <w:lang w:eastAsia="en-MY"/>
        </w:rPr>
        <w:t xml:space="preserve">observed </w:t>
      </w:r>
      <w:r>
        <w:rPr>
          <w:rFonts w:ascii="Times New Roman" w:eastAsia="Times New Roman" w:hAnsi="Times New Roman" w:cs="Times New Roman"/>
          <w:color w:val="000000"/>
          <w:lang w:eastAsia="en-MY"/>
        </w:rPr>
        <w:t xml:space="preserve">spectra show Hα-emission profiles with </w:t>
      </w:r>
      <w:r>
        <w:rPr>
          <w:rFonts w:ascii="Times New Roman" w:eastAsia="Times New Roman" w:hAnsi="Times New Roman" w:cs="Times New Roman"/>
          <w:i/>
          <w:lang w:eastAsia="en-MY"/>
        </w:rPr>
        <w:t>V/R</w:t>
      </w:r>
      <w:r>
        <w:rPr>
          <w:rFonts w:ascii="Times New Roman" w:eastAsia="Times New Roman" w:hAnsi="Times New Roman" w:cs="Times New Roman"/>
          <w:lang w:eastAsia="en-MY"/>
        </w:rPr>
        <w:t xml:space="preserve"> </w:t>
      </w:r>
      <w:r>
        <w:rPr>
          <w:rFonts w:ascii="Times New Roman" w:eastAsia="Times New Roman" w:hAnsi="Times New Roman" w:cs="Times New Roman"/>
          <w:color w:val="000000"/>
          <w:lang w:eastAsia="en-MY"/>
        </w:rPr>
        <w:t>variation, He I 6678 Å with P-</w:t>
      </w:r>
      <w:proofErr w:type="spellStart"/>
      <w:r>
        <w:rPr>
          <w:rFonts w:ascii="Times New Roman" w:eastAsia="Times New Roman" w:hAnsi="Times New Roman" w:cs="Times New Roman"/>
          <w:color w:val="000000"/>
          <w:lang w:eastAsia="en-MY"/>
        </w:rPr>
        <w:t>Cygni</w:t>
      </w:r>
      <w:proofErr w:type="spellEnd"/>
      <w:r>
        <w:rPr>
          <w:rFonts w:ascii="Times New Roman" w:eastAsia="Times New Roman" w:hAnsi="Times New Roman" w:cs="Times New Roman"/>
          <w:color w:val="000000"/>
          <w:lang w:eastAsia="en-MY"/>
        </w:rPr>
        <w:t xml:space="preserve"> profiles, and He I 5876 Å with Invers P-</w:t>
      </w:r>
      <w:proofErr w:type="spellStart"/>
      <w:r>
        <w:rPr>
          <w:rFonts w:ascii="Times New Roman" w:eastAsia="Times New Roman" w:hAnsi="Times New Roman" w:cs="Times New Roman"/>
          <w:color w:val="000000"/>
          <w:lang w:eastAsia="en-MY"/>
        </w:rPr>
        <w:t>Cygni</w:t>
      </w:r>
      <w:proofErr w:type="spellEnd"/>
      <w:r>
        <w:rPr>
          <w:rFonts w:ascii="Times New Roman" w:eastAsia="Times New Roman" w:hAnsi="Times New Roman" w:cs="Times New Roman"/>
          <w:color w:val="000000"/>
          <w:lang w:eastAsia="en-MY"/>
        </w:rPr>
        <w:t xml:space="preserve"> profiles. These variations are </w:t>
      </w:r>
      <w:proofErr w:type="gramStart"/>
      <w:r w:rsidRPr="003417BA">
        <w:rPr>
          <w:rFonts w:ascii="Times New Roman" w:eastAsia="Times New Roman" w:hAnsi="Times New Roman" w:cs="Times New Roman"/>
          <w:lang w:eastAsia="en-MY"/>
        </w:rPr>
        <w:t>due to the fact that</w:t>
      </w:r>
      <w:proofErr w:type="gramEnd"/>
      <w:r w:rsidRPr="003417BA">
        <w:rPr>
          <w:rFonts w:ascii="Times New Roman" w:eastAsia="Times New Roman" w:hAnsi="Times New Roman" w:cs="Times New Roman"/>
          <w:lang w:eastAsia="en-MY"/>
        </w:rPr>
        <w:t xml:space="preserve"> </w:t>
      </w:r>
      <w:r w:rsidRPr="003417BA">
        <w:rPr>
          <w:rFonts w:ascii="Times New Roman" w:eastAsia="Times New Roman" w:hAnsi="Times New Roman" w:cs="Times New Roman"/>
          <w:lang w:val="id-ID" w:eastAsia="en-MY"/>
        </w:rPr>
        <w:t xml:space="preserve">β </w:t>
      </w:r>
      <w:proofErr w:type="spellStart"/>
      <w:r w:rsidRPr="003417BA">
        <w:rPr>
          <w:rFonts w:ascii="Times New Roman" w:eastAsia="Times New Roman" w:hAnsi="Times New Roman" w:cs="Times New Roman"/>
          <w:lang w:val="id-ID" w:eastAsia="en-MY"/>
        </w:rPr>
        <w:t>Lyrae</w:t>
      </w:r>
      <w:proofErr w:type="spellEnd"/>
      <w:r w:rsidRPr="003417BA">
        <w:rPr>
          <w:rFonts w:ascii="Times New Roman" w:eastAsia="Times New Roman" w:hAnsi="Times New Roman" w:cs="Times New Roman"/>
          <w:lang w:eastAsia="en-MY"/>
        </w:rPr>
        <w:t xml:space="preserve"> is a binary star system, and also it is suspected that another </w:t>
      </w:r>
      <w:r>
        <w:rPr>
          <w:rFonts w:ascii="Times New Roman" w:eastAsia="Times New Roman" w:hAnsi="Times New Roman" w:cs="Times New Roman"/>
          <w:lang w:eastAsia="en-MY"/>
        </w:rPr>
        <w:t>possible</w:t>
      </w:r>
      <w:r w:rsidR="00A32FB3">
        <w:rPr>
          <w:rFonts w:ascii="Times New Roman" w:eastAsia="Times New Roman" w:hAnsi="Times New Roman" w:cs="Times New Roman"/>
          <w:lang w:eastAsia="en-MY"/>
        </w:rPr>
        <w:t xml:space="preserve"> mechanism </w:t>
      </w:r>
      <w:r w:rsidRPr="003417BA">
        <w:rPr>
          <w:rFonts w:ascii="Times New Roman" w:eastAsia="Times New Roman" w:hAnsi="Times New Roman" w:cs="Times New Roman"/>
          <w:lang w:eastAsia="en-MY"/>
        </w:rPr>
        <w:t>might be involved</w:t>
      </w:r>
      <w:bookmarkEnd w:id="1"/>
      <w:r w:rsidRPr="003417BA">
        <w:rPr>
          <w:rFonts w:ascii="Times New Roman" w:eastAsia="Times New Roman" w:hAnsi="Times New Roman" w:cs="Times New Roman"/>
          <w:lang w:eastAsia="en-MY"/>
        </w:rPr>
        <w:t xml:space="preserve"> (</w:t>
      </w:r>
      <w:proofErr w:type="spellStart"/>
      <w:r w:rsidRPr="003417BA">
        <w:rPr>
          <w:rFonts w:ascii="Times New Roman" w:eastAsia="Times New Roman" w:hAnsi="Times New Roman" w:cs="Times New Roman"/>
          <w:lang w:eastAsia="en-MY"/>
        </w:rPr>
        <w:t>Harmanec</w:t>
      </w:r>
      <w:proofErr w:type="spellEnd"/>
      <w:r w:rsidRPr="003417BA">
        <w:rPr>
          <w:rFonts w:ascii="Times New Roman" w:eastAsia="Times New Roman" w:hAnsi="Times New Roman" w:cs="Times New Roman"/>
          <w:lang w:eastAsia="en-MY"/>
        </w:rPr>
        <w:t xml:space="preserve"> 2002, </w:t>
      </w:r>
      <w:proofErr w:type="spellStart"/>
      <w:r w:rsidRPr="003417BA">
        <w:rPr>
          <w:rFonts w:ascii="Times New Roman" w:eastAsia="Times New Roman" w:hAnsi="Times New Roman" w:cs="Times New Roman"/>
          <w:lang w:eastAsia="en-MY"/>
        </w:rPr>
        <w:t>Ak</w:t>
      </w:r>
      <w:proofErr w:type="spellEnd"/>
      <w:r w:rsidRPr="003417BA">
        <w:rPr>
          <w:rFonts w:ascii="Times New Roman" w:eastAsia="Times New Roman" w:hAnsi="Times New Roman" w:cs="Times New Roman"/>
          <w:lang w:eastAsia="en-MY"/>
        </w:rPr>
        <w:t>, et al. 2007)</w:t>
      </w:r>
      <w:r>
        <w:rPr>
          <w:rFonts w:ascii="Times New Roman" w:eastAsia="Times New Roman" w:hAnsi="Times New Roman" w:cs="Times New Roman"/>
          <w:lang w:eastAsia="en-MY"/>
        </w:rPr>
        <w:t>.</w:t>
      </w:r>
    </w:p>
    <w:p w:rsidR="00DD7837" w:rsidRDefault="00DD718B">
      <w:pPr>
        <w:spacing w:beforeAutospacing="1" w:afterAutospacing="1"/>
        <w:jc w:val="both"/>
        <w:rPr>
          <w:rFonts w:ascii="Times New Roman" w:eastAsia="Times New Roman" w:hAnsi="Times New Roman" w:cs="Times New Roman"/>
          <w:i/>
          <w:color w:val="000000"/>
          <w:lang w:eastAsia="en-MY"/>
        </w:rPr>
      </w:pPr>
      <w:r>
        <w:rPr>
          <w:rFonts w:ascii="Times New Roman" w:eastAsia="Times New Roman" w:hAnsi="Times New Roman" w:cs="Times New Roman"/>
          <w:i/>
          <w:color w:val="000000"/>
          <w:lang w:eastAsia="en-MY"/>
        </w:rPr>
        <w:t>Keywords: Spectroscopy</w:t>
      </w:r>
      <w:bookmarkStart w:id="2" w:name="_GoBack"/>
      <w:bookmarkEnd w:id="2"/>
      <w:r>
        <w:rPr>
          <w:rFonts w:ascii="Times New Roman" w:eastAsia="Times New Roman" w:hAnsi="Times New Roman" w:cs="Times New Roman"/>
          <w:i/>
          <w:color w:val="000000"/>
          <w:lang w:eastAsia="en-MY"/>
        </w:rPr>
        <w:t xml:space="preserve">; </w:t>
      </w:r>
      <w:r>
        <w:rPr>
          <w:rFonts w:ascii="Times New Roman" w:eastAsia="Times New Roman" w:hAnsi="Times New Roman" w:cs="Times New Roman"/>
          <w:i/>
          <w:color w:val="000000"/>
          <w:lang w:val="id-ID" w:eastAsia="en-MY"/>
        </w:rPr>
        <w:t>β Lyrae</w:t>
      </w:r>
      <w:r>
        <w:rPr>
          <w:rFonts w:ascii="Times New Roman" w:eastAsia="Times New Roman" w:hAnsi="Times New Roman" w:cs="Times New Roman"/>
          <w:i/>
          <w:color w:val="000000"/>
          <w:lang w:eastAsia="en-MY"/>
        </w:rPr>
        <w:t>; Be Star</w:t>
      </w:r>
    </w:p>
    <w:p w:rsidR="00DD7837" w:rsidRDefault="00DD718B">
      <w:pPr>
        <w:spacing w:beforeAutospacing="1" w:afterAutospacing="1"/>
        <w:jc w:val="both"/>
        <w:rPr>
          <w:rFonts w:ascii="Times New Roman" w:eastAsia="Times New Roman" w:hAnsi="Times New Roman" w:cs="Times New Roman"/>
          <w:color w:val="000000"/>
          <w:lang w:val="en-MY" w:eastAsia="en-MY"/>
        </w:rPr>
      </w:pPr>
      <w:r>
        <w:rPr>
          <w:rFonts w:ascii="Times New Roman" w:eastAsia="Times New Roman" w:hAnsi="Times New Roman" w:cs="Times New Roman"/>
          <w:color w:val="000000"/>
          <w:lang w:val="en-MY" w:eastAsia="en-MY"/>
        </w:rPr>
        <w:t>References</w:t>
      </w:r>
    </w:p>
    <w:tbl>
      <w:tblPr>
        <w:tblW w:w="9026"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354"/>
        <w:gridCol w:w="8672"/>
      </w:tblGrid>
      <w:tr w:rsidR="00DD7837" w:rsidTr="003417BA">
        <w:tc>
          <w:tcPr>
            <w:tcW w:w="354" w:type="dxa"/>
            <w:tcBorders>
              <w:top w:val="nil"/>
              <w:left w:val="nil"/>
              <w:bottom w:val="nil"/>
              <w:right w:val="nil"/>
            </w:tcBorders>
            <w:shd w:val="clear" w:color="auto" w:fill="auto"/>
          </w:tcPr>
          <w:p w:rsidR="00DD7837" w:rsidRDefault="00DD718B">
            <w:pPr>
              <w:jc w:val="both"/>
              <w:rPr>
                <w:rFonts w:ascii="Times New Roman" w:eastAsia="Times New Roman" w:hAnsi="Times New Roman" w:cs="Times New Roman"/>
                <w:lang w:val="en-MY" w:eastAsia="en-MY"/>
              </w:rPr>
            </w:pPr>
            <w:r>
              <w:rPr>
                <w:rFonts w:ascii="Times New Roman" w:eastAsia="Times New Roman" w:hAnsi="Times New Roman" w:cs="Times New Roman"/>
                <w:lang w:val="en-MY" w:eastAsia="en-MY"/>
              </w:rPr>
              <w:t>[1]</w:t>
            </w:r>
          </w:p>
        </w:tc>
        <w:tc>
          <w:tcPr>
            <w:tcW w:w="8672" w:type="dxa"/>
            <w:tcBorders>
              <w:top w:val="nil"/>
              <w:left w:val="nil"/>
              <w:bottom w:val="nil"/>
              <w:right w:val="nil"/>
            </w:tcBorders>
            <w:shd w:val="clear" w:color="auto" w:fill="auto"/>
          </w:tcPr>
          <w:p w:rsidR="00DD7837" w:rsidRDefault="00DD718B">
            <w:pPr>
              <w:jc w:val="both"/>
              <w:rPr>
                <w:rFonts w:ascii="Times New Roman" w:eastAsia="Times New Roman" w:hAnsi="Times New Roman" w:cs="Times New Roman"/>
                <w:lang w:eastAsia="en-MY"/>
              </w:rPr>
            </w:pPr>
            <w:r>
              <w:rPr>
                <w:rFonts w:ascii="Times New Roman" w:hAnsi="Times New Roman" w:cs="Times New Roman"/>
                <w:color w:val="1B1C20"/>
              </w:rPr>
              <w:t xml:space="preserve">D. Bonneau, O. </w:t>
            </w:r>
            <w:proofErr w:type="spellStart"/>
            <w:r>
              <w:rPr>
                <w:rFonts w:ascii="Times New Roman" w:hAnsi="Times New Roman" w:cs="Times New Roman"/>
                <w:color w:val="1B1C20"/>
              </w:rPr>
              <w:t>Chesneau</w:t>
            </w:r>
            <w:proofErr w:type="spellEnd"/>
            <w:r>
              <w:rPr>
                <w:rFonts w:ascii="Times New Roman" w:hAnsi="Times New Roman" w:cs="Times New Roman"/>
                <w:color w:val="1B1C20"/>
              </w:rPr>
              <w:t xml:space="preserve">, D. </w:t>
            </w:r>
            <w:proofErr w:type="spellStart"/>
            <w:r>
              <w:rPr>
                <w:rFonts w:ascii="Times New Roman" w:hAnsi="Times New Roman" w:cs="Times New Roman"/>
                <w:color w:val="1B1C20"/>
              </w:rPr>
              <w:t>Mourard</w:t>
            </w:r>
            <w:proofErr w:type="spellEnd"/>
            <w:r>
              <w:rPr>
                <w:rFonts w:ascii="Times New Roman" w:hAnsi="Times New Roman" w:cs="Times New Roman"/>
                <w:color w:val="1B1C20"/>
              </w:rPr>
              <w:t xml:space="preserve">, Ph. </w:t>
            </w:r>
            <w:proofErr w:type="spellStart"/>
            <w:r>
              <w:rPr>
                <w:rFonts w:ascii="Times New Roman" w:hAnsi="Times New Roman" w:cs="Times New Roman"/>
                <w:color w:val="1B1C20"/>
              </w:rPr>
              <w:t>Bério</w:t>
            </w:r>
            <w:proofErr w:type="spellEnd"/>
            <w:r>
              <w:rPr>
                <w:rFonts w:ascii="Times New Roman" w:hAnsi="Times New Roman" w:cs="Times New Roman"/>
                <w:color w:val="1B1C20"/>
              </w:rPr>
              <w:t xml:space="preserve">, J. M. </w:t>
            </w:r>
            <w:proofErr w:type="spellStart"/>
            <w:r>
              <w:rPr>
                <w:rFonts w:ascii="Times New Roman" w:hAnsi="Times New Roman" w:cs="Times New Roman"/>
                <w:color w:val="1B1C20"/>
              </w:rPr>
              <w:t>Clausse</w:t>
            </w:r>
            <w:proofErr w:type="spellEnd"/>
            <w:r>
              <w:rPr>
                <w:rFonts w:ascii="Times New Roman" w:hAnsi="Times New Roman" w:cs="Times New Roman"/>
                <w:color w:val="1B1C20"/>
              </w:rPr>
              <w:t xml:space="preserve">, O. </w:t>
            </w:r>
            <w:proofErr w:type="spellStart"/>
            <w:r>
              <w:rPr>
                <w:rFonts w:ascii="Times New Roman" w:hAnsi="Times New Roman" w:cs="Times New Roman"/>
                <w:color w:val="1B1C20"/>
              </w:rPr>
              <w:t>Delaa</w:t>
            </w:r>
            <w:proofErr w:type="spellEnd"/>
            <w:r>
              <w:rPr>
                <w:rFonts w:ascii="Times New Roman" w:hAnsi="Times New Roman" w:cs="Times New Roman"/>
                <w:color w:val="1B1C20"/>
              </w:rPr>
              <w:t xml:space="preserve">, A. </w:t>
            </w:r>
            <w:proofErr w:type="spellStart"/>
            <w:r>
              <w:rPr>
                <w:rFonts w:ascii="Times New Roman" w:hAnsi="Times New Roman" w:cs="Times New Roman"/>
                <w:color w:val="1B1C20"/>
              </w:rPr>
              <w:t>Marcotto</w:t>
            </w:r>
            <w:proofErr w:type="spellEnd"/>
            <w:r>
              <w:rPr>
                <w:rFonts w:ascii="Times New Roman" w:hAnsi="Times New Roman" w:cs="Times New Roman"/>
                <w:color w:val="1B1C20"/>
              </w:rPr>
              <w:t xml:space="preserve">, K. </w:t>
            </w:r>
            <w:proofErr w:type="spellStart"/>
            <w:r>
              <w:rPr>
                <w:rFonts w:ascii="Times New Roman" w:hAnsi="Times New Roman" w:cs="Times New Roman"/>
                <w:color w:val="1B1C20"/>
              </w:rPr>
              <w:t>Perraut</w:t>
            </w:r>
            <w:proofErr w:type="spellEnd"/>
            <w:r>
              <w:rPr>
                <w:rFonts w:ascii="Times New Roman" w:hAnsi="Times New Roman" w:cs="Times New Roman"/>
                <w:color w:val="1B1C20"/>
              </w:rPr>
              <w:t xml:space="preserve">, A. Roussel, A. </w:t>
            </w:r>
            <w:proofErr w:type="spellStart"/>
            <w:r>
              <w:rPr>
                <w:rFonts w:ascii="Times New Roman" w:hAnsi="Times New Roman" w:cs="Times New Roman"/>
                <w:color w:val="1B1C20"/>
              </w:rPr>
              <w:t>Spang</w:t>
            </w:r>
            <w:proofErr w:type="spellEnd"/>
            <w:r>
              <w:rPr>
                <w:rFonts w:ascii="Times New Roman" w:hAnsi="Times New Roman" w:cs="Times New Roman"/>
                <w:color w:val="1B1C20"/>
              </w:rPr>
              <w:t xml:space="preserve">, Ph. </w:t>
            </w:r>
            <w:proofErr w:type="spellStart"/>
            <w:r>
              <w:rPr>
                <w:rFonts w:ascii="Times New Roman" w:hAnsi="Times New Roman" w:cs="Times New Roman"/>
                <w:color w:val="1B1C20"/>
              </w:rPr>
              <w:t>Stee</w:t>
            </w:r>
            <w:proofErr w:type="spellEnd"/>
            <w:r>
              <w:rPr>
                <w:rFonts w:ascii="Times New Roman" w:hAnsi="Times New Roman" w:cs="Times New Roman"/>
                <w:color w:val="1B1C20"/>
              </w:rPr>
              <w:t xml:space="preserve">, I. </w:t>
            </w:r>
            <w:proofErr w:type="spellStart"/>
            <w:r>
              <w:rPr>
                <w:rFonts w:ascii="Times New Roman" w:hAnsi="Times New Roman" w:cs="Times New Roman"/>
                <w:color w:val="1B1C20"/>
              </w:rPr>
              <w:t>Tallon</w:t>
            </w:r>
            <w:proofErr w:type="spellEnd"/>
            <w:r>
              <w:rPr>
                <w:rFonts w:ascii="Times New Roman" w:hAnsi="Times New Roman" w:cs="Times New Roman"/>
                <w:color w:val="1B1C20"/>
              </w:rPr>
              <w:t xml:space="preserve">-Bosc, H. McAlister, T. ten </w:t>
            </w:r>
            <w:proofErr w:type="spellStart"/>
            <w:r>
              <w:rPr>
                <w:rFonts w:ascii="Times New Roman" w:hAnsi="Times New Roman" w:cs="Times New Roman"/>
                <w:color w:val="1B1C20"/>
              </w:rPr>
              <w:t>Brummelaar</w:t>
            </w:r>
            <w:proofErr w:type="spellEnd"/>
            <w:r>
              <w:rPr>
                <w:rFonts w:ascii="Times New Roman" w:hAnsi="Times New Roman" w:cs="Times New Roman"/>
                <w:color w:val="1B1C20"/>
              </w:rPr>
              <w:t xml:space="preserve">, J. </w:t>
            </w:r>
            <w:proofErr w:type="spellStart"/>
            <w:r>
              <w:rPr>
                <w:rFonts w:ascii="Times New Roman" w:hAnsi="Times New Roman" w:cs="Times New Roman"/>
                <w:color w:val="1B1C20"/>
              </w:rPr>
              <w:t>Sturmann</w:t>
            </w:r>
            <w:proofErr w:type="spellEnd"/>
            <w:r>
              <w:rPr>
                <w:rFonts w:ascii="Times New Roman" w:hAnsi="Times New Roman" w:cs="Times New Roman"/>
                <w:color w:val="1B1C20"/>
              </w:rPr>
              <w:t xml:space="preserve">, L. </w:t>
            </w:r>
            <w:proofErr w:type="spellStart"/>
            <w:r>
              <w:rPr>
                <w:rFonts w:ascii="Times New Roman" w:hAnsi="Times New Roman" w:cs="Times New Roman"/>
                <w:color w:val="1B1C20"/>
              </w:rPr>
              <w:t>Sturmann</w:t>
            </w:r>
            <w:proofErr w:type="spellEnd"/>
            <w:r>
              <w:rPr>
                <w:rFonts w:ascii="Times New Roman" w:hAnsi="Times New Roman" w:cs="Times New Roman"/>
                <w:color w:val="1B1C20"/>
              </w:rPr>
              <w:t xml:space="preserve">, N. Turner, C. Farrington, and P. J. </w:t>
            </w:r>
            <w:proofErr w:type="spellStart"/>
            <w:r>
              <w:rPr>
                <w:rFonts w:ascii="Times New Roman" w:hAnsi="Times New Roman" w:cs="Times New Roman"/>
                <w:color w:val="1B1C20"/>
              </w:rPr>
              <w:t>Goldfinger</w:t>
            </w:r>
            <w:proofErr w:type="spellEnd"/>
            <w:r>
              <w:rPr>
                <w:rFonts w:ascii="Times New Roman" w:eastAsia="Times New Roman" w:hAnsi="Times New Roman" w:cs="Times New Roman"/>
                <w:lang w:eastAsia="en-MY"/>
              </w:rPr>
              <w:t>, </w:t>
            </w:r>
            <w:r>
              <w:rPr>
                <w:rFonts w:ascii="Times New Roman" w:eastAsia="Times New Roman" w:hAnsi="Times New Roman" w:cs="Times New Roman"/>
                <w:i/>
                <w:iCs/>
                <w:lang w:eastAsia="en-MY"/>
              </w:rPr>
              <w:t xml:space="preserve">Astronomy &amp; Astrophysics, </w:t>
            </w:r>
            <w:r>
              <w:rPr>
                <w:rFonts w:ascii="Times New Roman" w:eastAsia="Times New Roman" w:hAnsi="Times New Roman" w:cs="Times New Roman"/>
                <w:b/>
                <w:bCs/>
                <w:lang w:eastAsia="en-MY"/>
              </w:rPr>
              <w:t>532 </w:t>
            </w:r>
            <w:r>
              <w:rPr>
                <w:rFonts w:ascii="Times New Roman" w:eastAsia="Times New Roman" w:hAnsi="Times New Roman" w:cs="Times New Roman"/>
                <w:lang w:eastAsia="en-MY"/>
              </w:rPr>
              <w:t>(2011) A148</w:t>
            </w:r>
          </w:p>
        </w:tc>
      </w:tr>
      <w:tr w:rsidR="00DD7837">
        <w:tc>
          <w:tcPr>
            <w:tcW w:w="354" w:type="dxa"/>
            <w:tcBorders>
              <w:top w:val="nil"/>
              <w:left w:val="nil"/>
              <w:bottom w:val="nil"/>
              <w:right w:val="nil"/>
            </w:tcBorders>
            <w:shd w:val="clear" w:color="auto" w:fill="auto"/>
          </w:tcPr>
          <w:p w:rsidR="00DD7837" w:rsidRDefault="00DD718B">
            <w:pPr>
              <w:jc w:val="both"/>
              <w:rPr>
                <w:rFonts w:ascii="Times New Roman" w:eastAsia="Times New Roman" w:hAnsi="Times New Roman" w:cs="Times New Roman"/>
                <w:lang w:val="en-MY" w:eastAsia="en-MY"/>
              </w:rPr>
            </w:pPr>
            <w:r>
              <w:rPr>
                <w:rFonts w:ascii="Times New Roman" w:eastAsia="Times New Roman" w:hAnsi="Times New Roman" w:cs="Times New Roman"/>
                <w:lang w:val="en-MY" w:eastAsia="en-MY"/>
              </w:rPr>
              <w:t>[2]</w:t>
            </w:r>
          </w:p>
        </w:tc>
        <w:tc>
          <w:tcPr>
            <w:tcW w:w="8671" w:type="dxa"/>
            <w:tcBorders>
              <w:top w:val="nil"/>
              <w:left w:val="nil"/>
              <w:bottom w:val="nil"/>
              <w:right w:val="nil"/>
            </w:tcBorders>
            <w:shd w:val="clear" w:color="auto" w:fill="auto"/>
          </w:tcPr>
          <w:p w:rsidR="003417BA" w:rsidRDefault="00DD718B">
            <w:pPr>
              <w:jc w:val="both"/>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H. </w:t>
            </w:r>
            <w:proofErr w:type="spellStart"/>
            <w:r>
              <w:rPr>
                <w:rFonts w:ascii="Times New Roman" w:eastAsia="Times New Roman" w:hAnsi="Times New Roman" w:cs="Times New Roman"/>
                <w:lang w:eastAsia="en-MY"/>
              </w:rPr>
              <w:t>Ak</w:t>
            </w:r>
            <w:proofErr w:type="spellEnd"/>
            <w:r>
              <w:rPr>
                <w:rFonts w:ascii="Times New Roman" w:eastAsia="Times New Roman" w:hAnsi="Times New Roman" w:cs="Times New Roman"/>
                <w:lang w:eastAsia="en-MY"/>
              </w:rPr>
              <w:t xml:space="preserve">, P. </w:t>
            </w:r>
            <w:proofErr w:type="spellStart"/>
            <w:r>
              <w:rPr>
                <w:rFonts w:ascii="Times New Roman" w:eastAsia="Times New Roman" w:hAnsi="Times New Roman" w:cs="Times New Roman"/>
                <w:lang w:eastAsia="en-MY"/>
              </w:rPr>
              <w:t>Chadima</w:t>
            </w:r>
            <w:proofErr w:type="spellEnd"/>
            <w:r>
              <w:rPr>
                <w:rFonts w:ascii="Times New Roman" w:eastAsia="Times New Roman" w:hAnsi="Times New Roman" w:cs="Times New Roman"/>
                <w:lang w:eastAsia="en-MY"/>
              </w:rPr>
              <w:t xml:space="preserve">, P. </w:t>
            </w:r>
            <w:proofErr w:type="spellStart"/>
            <w:r>
              <w:rPr>
                <w:rFonts w:ascii="Times New Roman" w:eastAsia="Times New Roman" w:hAnsi="Times New Roman" w:cs="Times New Roman"/>
                <w:lang w:eastAsia="en-MY"/>
              </w:rPr>
              <w:t>Harmanec</w:t>
            </w:r>
            <w:proofErr w:type="spellEnd"/>
            <w:r>
              <w:rPr>
                <w:rFonts w:ascii="Times New Roman" w:eastAsia="Times New Roman" w:hAnsi="Times New Roman" w:cs="Times New Roman"/>
                <w:lang w:eastAsia="en-MY"/>
              </w:rPr>
              <w:t xml:space="preserve">, O. </w:t>
            </w:r>
            <w:proofErr w:type="spellStart"/>
            <w:r>
              <w:rPr>
                <w:rFonts w:ascii="Times New Roman" w:eastAsia="Times New Roman" w:hAnsi="Times New Roman" w:cs="Times New Roman"/>
                <w:lang w:eastAsia="en-MY"/>
              </w:rPr>
              <w:t>Demircan</w:t>
            </w:r>
            <w:proofErr w:type="spellEnd"/>
            <w:r>
              <w:rPr>
                <w:rFonts w:ascii="Times New Roman" w:eastAsia="Times New Roman" w:hAnsi="Times New Roman" w:cs="Times New Roman"/>
                <w:lang w:eastAsia="en-MY"/>
              </w:rPr>
              <w:t xml:space="preserve">, S. Yang, P. </w:t>
            </w:r>
            <w:proofErr w:type="spellStart"/>
            <w:r>
              <w:rPr>
                <w:rFonts w:ascii="Times New Roman" w:eastAsia="Times New Roman" w:hAnsi="Times New Roman" w:cs="Times New Roman"/>
                <w:lang w:eastAsia="en-MY"/>
              </w:rPr>
              <w:t>Koubský</w:t>
            </w:r>
            <w:proofErr w:type="spellEnd"/>
            <w:r>
              <w:rPr>
                <w:rFonts w:ascii="Times New Roman" w:eastAsia="Times New Roman" w:hAnsi="Times New Roman" w:cs="Times New Roman"/>
                <w:lang w:eastAsia="en-MY"/>
              </w:rPr>
              <w:t xml:space="preserve">, P. </w:t>
            </w:r>
            <w:proofErr w:type="spellStart"/>
            <w:r>
              <w:rPr>
                <w:rFonts w:ascii="Times New Roman" w:eastAsia="Times New Roman" w:hAnsi="Times New Roman" w:cs="Times New Roman"/>
                <w:lang w:eastAsia="en-MY"/>
              </w:rPr>
              <w:t>Škoda</w:t>
            </w:r>
            <w:proofErr w:type="spellEnd"/>
            <w:r>
              <w:rPr>
                <w:rFonts w:ascii="Times New Roman" w:eastAsia="Times New Roman" w:hAnsi="Times New Roman" w:cs="Times New Roman"/>
                <w:lang w:eastAsia="en-MY"/>
              </w:rPr>
              <w:t xml:space="preserve">, M. </w:t>
            </w:r>
            <w:proofErr w:type="spellStart"/>
            <w:r>
              <w:rPr>
                <w:rFonts w:ascii="Times New Roman" w:eastAsia="Times New Roman" w:hAnsi="Times New Roman" w:cs="Times New Roman"/>
                <w:lang w:eastAsia="en-MY"/>
              </w:rPr>
              <w:t>Šlechta</w:t>
            </w:r>
            <w:proofErr w:type="spellEnd"/>
            <w:r>
              <w:rPr>
                <w:rFonts w:ascii="Times New Roman" w:eastAsia="Times New Roman" w:hAnsi="Times New Roman" w:cs="Times New Roman"/>
                <w:lang w:eastAsia="en-MY"/>
              </w:rPr>
              <w:t xml:space="preserve">, M. Wolf, H. </w:t>
            </w:r>
            <w:proofErr w:type="spellStart"/>
            <w:r>
              <w:rPr>
                <w:rFonts w:ascii="Times New Roman" w:eastAsia="Times New Roman" w:hAnsi="Times New Roman" w:cs="Times New Roman"/>
                <w:lang w:eastAsia="en-MY"/>
              </w:rPr>
              <w:t>Boži</w:t>
            </w:r>
            <w:proofErr w:type="spellEnd"/>
            <w:r>
              <w:rPr>
                <w:rFonts w:ascii="Times New Roman" w:eastAsia="Times New Roman" w:hAnsi="Times New Roman" w:cs="Times New Roman"/>
                <w:lang w:eastAsia="en-MY"/>
              </w:rPr>
              <w:t xml:space="preserve">´ c, D. </w:t>
            </w:r>
            <w:proofErr w:type="spellStart"/>
            <w:r>
              <w:rPr>
                <w:rFonts w:ascii="Times New Roman" w:eastAsia="Times New Roman" w:hAnsi="Times New Roman" w:cs="Times New Roman"/>
                <w:lang w:eastAsia="en-MY"/>
              </w:rPr>
              <w:t>Ruždjak</w:t>
            </w:r>
            <w:proofErr w:type="spellEnd"/>
            <w:r>
              <w:rPr>
                <w:rFonts w:ascii="Times New Roman" w:eastAsia="Times New Roman" w:hAnsi="Times New Roman" w:cs="Times New Roman"/>
                <w:lang w:eastAsia="en-MY"/>
              </w:rPr>
              <w:t xml:space="preserve">, and D. </w:t>
            </w:r>
            <w:proofErr w:type="spellStart"/>
            <w:r>
              <w:rPr>
                <w:rFonts w:ascii="Times New Roman" w:eastAsia="Times New Roman" w:hAnsi="Times New Roman" w:cs="Times New Roman"/>
                <w:lang w:eastAsia="en-MY"/>
              </w:rPr>
              <w:t>Sudar</w:t>
            </w:r>
            <w:proofErr w:type="spellEnd"/>
            <w:r>
              <w:rPr>
                <w:rFonts w:ascii="Times New Roman" w:eastAsia="Times New Roman" w:hAnsi="Times New Roman" w:cs="Times New Roman"/>
                <w:lang w:eastAsia="en-MY"/>
              </w:rPr>
              <w:t>, </w:t>
            </w:r>
            <w:r>
              <w:rPr>
                <w:rFonts w:ascii="Times New Roman" w:eastAsia="Times New Roman" w:hAnsi="Times New Roman" w:cs="Times New Roman"/>
                <w:i/>
                <w:iCs/>
                <w:lang w:eastAsia="en-MY"/>
              </w:rPr>
              <w:t xml:space="preserve">Astronomy &amp; Astrophysics, </w:t>
            </w:r>
            <w:r>
              <w:rPr>
                <w:rFonts w:ascii="Times New Roman" w:eastAsia="Times New Roman" w:hAnsi="Times New Roman" w:cs="Times New Roman"/>
                <w:b/>
                <w:bCs/>
                <w:lang w:eastAsia="en-MY"/>
              </w:rPr>
              <w:t>463</w:t>
            </w:r>
            <w:r w:rsidR="00A02973">
              <w:rPr>
                <w:rFonts w:ascii="Times New Roman" w:eastAsia="Times New Roman" w:hAnsi="Times New Roman" w:cs="Times New Roman"/>
                <w:bCs/>
                <w:lang w:val="id-ID" w:eastAsia="en-MY"/>
              </w:rPr>
              <w:t>,</w:t>
            </w:r>
            <w:r>
              <w:rPr>
                <w:rFonts w:ascii="Times New Roman" w:eastAsia="Times New Roman" w:hAnsi="Times New Roman" w:cs="Times New Roman"/>
                <w:lang w:eastAsia="en-MY"/>
              </w:rPr>
              <w:t> (2007) 233</w:t>
            </w:r>
          </w:p>
        </w:tc>
      </w:tr>
      <w:tr w:rsidR="003417BA">
        <w:tc>
          <w:tcPr>
            <w:tcW w:w="354" w:type="dxa"/>
            <w:tcBorders>
              <w:top w:val="nil"/>
              <w:left w:val="nil"/>
              <w:bottom w:val="nil"/>
              <w:right w:val="nil"/>
            </w:tcBorders>
            <w:shd w:val="clear" w:color="auto" w:fill="auto"/>
          </w:tcPr>
          <w:p w:rsidR="003417BA" w:rsidRDefault="003417BA" w:rsidP="003417BA">
            <w:pPr>
              <w:jc w:val="both"/>
              <w:rPr>
                <w:rFonts w:ascii="Times New Roman" w:eastAsia="Times New Roman" w:hAnsi="Times New Roman" w:cs="Times New Roman"/>
                <w:lang w:val="en-MY" w:eastAsia="en-MY"/>
              </w:rPr>
            </w:pPr>
            <w:r>
              <w:rPr>
                <w:rFonts w:ascii="Times New Roman" w:eastAsia="Times New Roman" w:hAnsi="Times New Roman" w:cs="Times New Roman"/>
                <w:lang w:val="en-MY" w:eastAsia="en-MY"/>
              </w:rPr>
              <w:t>[3]</w:t>
            </w:r>
          </w:p>
        </w:tc>
        <w:tc>
          <w:tcPr>
            <w:tcW w:w="8671" w:type="dxa"/>
            <w:tcBorders>
              <w:top w:val="nil"/>
              <w:left w:val="nil"/>
              <w:bottom w:val="nil"/>
              <w:right w:val="nil"/>
            </w:tcBorders>
            <w:shd w:val="clear" w:color="auto" w:fill="auto"/>
          </w:tcPr>
          <w:p w:rsidR="003417BA" w:rsidRPr="00A02973" w:rsidRDefault="003417BA" w:rsidP="003417BA">
            <w:pPr>
              <w:jc w:val="both"/>
              <w:rPr>
                <w:rFonts w:ascii="Times New Roman" w:eastAsia="Times New Roman" w:hAnsi="Times New Roman" w:cs="Times New Roman"/>
                <w:lang w:val="id-ID" w:eastAsia="en-MY"/>
              </w:rPr>
            </w:pPr>
            <w:r>
              <w:rPr>
                <w:rFonts w:ascii="Times New Roman" w:eastAsia="Times New Roman" w:hAnsi="Times New Roman" w:cs="Times New Roman"/>
                <w:lang w:eastAsia="en-MY"/>
              </w:rPr>
              <w:t xml:space="preserve">P. </w:t>
            </w:r>
            <w:proofErr w:type="spellStart"/>
            <w:r>
              <w:rPr>
                <w:rFonts w:ascii="Times New Roman" w:eastAsia="Times New Roman" w:hAnsi="Times New Roman" w:cs="Times New Roman"/>
                <w:lang w:eastAsia="en-MY"/>
              </w:rPr>
              <w:t>Harmanec</w:t>
            </w:r>
            <w:proofErr w:type="spellEnd"/>
            <w:r>
              <w:rPr>
                <w:rFonts w:ascii="Times New Roman" w:eastAsia="Times New Roman" w:hAnsi="Times New Roman" w:cs="Times New Roman"/>
                <w:lang w:eastAsia="en-MY"/>
              </w:rPr>
              <w:t xml:space="preserve">, </w:t>
            </w:r>
            <w:proofErr w:type="spellStart"/>
            <w:r w:rsidR="00A02973" w:rsidRPr="00A02973">
              <w:rPr>
                <w:rFonts w:ascii="Times New Roman" w:eastAsia="Times New Roman" w:hAnsi="Times New Roman" w:cs="Times New Roman"/>
                <w:i/>
                <w:lang w:eastAsia="en-MY"/>
              </w:rPr>
              <w:t>Astronomische</w:t>
            </w:r>
            <w:proofErr w:type="spellEnd"/>
            <w:r w:rsidR="00A02973" w:rsidRPr="00A02973">
              <w:rPr>
                <w:rFonts w:ascii="Times New Roman" w:eastAsia="Times New Roman" w:hAnsi="Times New Roman" w:cs="Times New Roman"/>
                <w:i/>
                <w:lang w:eastAsia="en-MY"/>
              </w:rPr>
              <w:t xml:space="preserve"> </w:t>
            </w:r>
            <w:proofErr w:type="spellStart"/>
            <w:r w:rsidR="00A02973" w:rsidRPr="00A02973">
              <w:rPr>
                <w:rFonts w:ascii="Times New Roman" w:eastAsia="Times New Roman" w:hAnsi="Times New Roman" w:cs="Times New Roman"/>
                <w:i/>
                <w:lang w:eastAsia="en-MY"/>
              </w:rPr>
              <w:t>Nachrichten</w:t>
            </w:r>
            <w:proofErr w:type="spellEnd"/>
            <w:r w:rsidR="00A02973">
              <w:rPr>
                <w:rFonts w:ascii="Times New Roman" w:eastAsia="Times New Roman" w:hAnsi="Times New Roman" w:cs="Times New Roman"/>
                <w:lang w:val="id-ID" w:eastAsia="en-MY"/>
              </w:rPr>
              <w:t xml:space="preserve">, </w:t>
            </w:r>
            <w:r w:rsidR="00A02973">
              <w:rPr>
                <w:rFonts w:ascii="Times New Roman" w:eastAsia="Times New Roman" w:hAnsi="Times New Roman" w:cs="Times New Roman"/>
                <w:b/>
                <w:lang w:val="id-ID" w:eastAsia="en-MY"/>
              </w:rPr>
              <w:t>323</w:t>
            </w:r>
            <w:r w:rsidR="005F7621" w:rsidRPr="005F7621">
              <w:rPr>
                <w:rFonts w:ascii="Times New Roman" w:eastAsia="Times New Roman" w:hAnsi="Times New Roman" w:cs="Times New Roman"/>
                <w:lang w:val="id-ID" w:eastAsia="en-MY"/>
              </w:rPr>
              <w:t>,</w:t>
            </w:r>
            <w:r w:rsidR="005F7621">
              <w:rPr>
                <w:rFonts w:ascii="Times New Roman" w:eastAsia="Times New Roman" w:hAnsi="Times New Roman" w:cs="Times New Roman"/>
                <w:b/>
                <w:lang w:val="id-ID" w:eastAsia="en-MY"/>
              </w:rPr>
              <w:t xml:space="preserve"> </w:t>
            </w:r>
            <w:r w:rsidR="00A02973" w:rsidRPr="005F7621">
              <w:rPr>
                <w:rFonts w:ascii="Times New Roman" w:eastAsia="Times New Roman" w:hAnsi="Times New Roman" w:cs="Times New Roman"/>
                <w:lang w:val="id-ID" w:eastAsia="en-MY"/>
              </w:rPr>
              <w:t>2</w:t>
            </w:r>
            <w:r w:rsidR="00A02973">
              <w:rPr>
                <w:rFonts w:ascii="Times New Roman" w:eastAsia="Times New Roman" w:hAnsi="Times New Roman" w:cs="Times New Roman"/>
                <w:lang w:val="id-ID" w:eastAsia="en-MY"/>
              </w:rPr>
              <w:t xml:space="preserve"> (2002) 87</w:t>
            </w:r>
          </w:p>
        </w:tc>
      </w:tr>
    </w:tbl>
    <w:p w:rsidR="00DD7837" w:rsidRDefault="00DD7837"/>
    <w:sectPr w:rsidR="00DD7837">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FreeSans">
    <w:panose1 w:val="00000000000000000000"/>
    <w:charset w:val="00"/>
    <w:family w:val="roman"/>
    <w:notTrueType/>
    <w:pitch w:val="default"/>
  </w:font>
  <w:font w:name="MS Mincho">
    <w:altName w:val="Yu Gothic"/>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837"/>
    <w:rsid w:val="003417BA"/>
    <w:rsid w:val="004645A7"/>
    <w:rsid w:val="005F7621"/>
    <w:rsid w:val="007E347A"/>
    <w:rsid w:val="009F49D5"/>
    <w:rsid w:val="00A02973"/>
    <w:rsid w:val="00A32FB3"/>
    <w:rsid w:val="00B8760B"/>
    <w:rsid w:val="00B9776B"/>
    <w:rsid w:val="00C333DC"/>
    <w:rsid w:val="00DD718B"/>
    <w:rsid w:val="00DD7837"/>
    <w:rsid w:val="00E64DE0"/>
    <w:rsid w:val="00ED3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46BDC"/>
  <w15:docId w15:val="{1A172DB8-3F27-4230-9E25-7EE6B7CDF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24C5"/>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2724C5"/>
    <w:pPr>
      <w:spacing w:after="280"/>
    </w:pPr>
    <w:rPr>
      <w:rFonts w:ascii="Times New Roman" w:eastAsia="Times New Roman" w:hAnsi="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Singgih Prana Putra</cp:lastModifiedBy>
  <cp:revision>2</cp:revision>
  <cp:lastPrinted>2018-08-09T12:18:00Z</cp:lastPrinted>
  <dcterms:created xsi:type="dcterms:W3CDTF">2018-08-09T12:22:00Z</dcterms:created>
  <dcterms:modified xsi:type="dcterms:W3CDTF">2018-08-09T12:22:00Z</dcterms:modified>
  <dc:language>en-US</dc:language>
</cp:coreProperties>
</file>