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7EC" w:rsidRPr="00C319F2" w:rsidRDefault="009B67EC" w:rsidP="009B67EC">
      <w:pPr>
        <w:spacing w:after="0"/>
        <w:jc w:val="center"/>
        <w:rPr>
          <w:b/>
          <w:sz w:val="27"/>
          <w:szCs w:val="27"/>
        </w:rPr>
      </w:pPr>
      <w:r w:rsidRPr="004409D2">
        <w:rPr>
          <w:b/>
          <w:sz w:val="27"/>
          <w:szCs w:val="27"/>
        </w:rPr>
        <w:t xml:space="preserve">The </w:t>
      </w:r>
      <w:r>
        <w:rPr>
          <w:b/>
          <w:sz w:val="27"/>
          <w:szCs w:val="27"/>
        </w:rPr>
        <w:t>I</w:t>
      </w:r>
      <w:r w:rsidRPr="004409D2">
        <w:rPr>
          <w:b/>
          <w:sz w:val="27"/>
          <w:szCs w:val="27"/>
        </w:rPr>
        <w:t>nfluence of 28</w:t>
      </w:r>
      <w:r w:rsidRPr="009B67EC">
        <w:rPr>
          <w:b/>
          <w:sz w:val="27"/>
          <w:szCs w:val="27"/>
          <w:vertAlign w:val="superscript"/>
        </w:rPr>
        <w:t>th</w:t>
      </w:r>
      <w:r w:rsidRPr="004409D2">
        <w:rPr>
          <w:b/>
          <w:sz w:val="27"/>
          <w:szCs w:val="27"/>
        </w:rPr>
        <w:t xml:space="preserve"> of July 2018 </w:t>
      </w:r>
      <w:r>
        <w:rPr>
          <w:b/>
          <w:sz w:val="27"/>
          <w:szCs w:val="27"/>
        </w:rPr>
        <w:t>L</w:t>
      </w:r>
      <w:r w:rsidRPr="004409D2">
        <w:rPr>
          <w:b/>
          <w:sz w:val="27"/>
          <w:szCs w:val="27"/>
        </w:rPr>
        <w:t xml:space="preserve">unar </w:t>
      </w:r>
      <w:r>
        <w:rPr>
          <w:b/>
          <w:sz w:val="27"/>
          <w:szCs w:val="27"/>
        </w:rPr>
        <w:t>E</w:t>
      </w:r>
      <w:r w:rsidRPr="004409D2">
        <w:rPr>
          <w:b/>
          <w:sz w:val="27"/>
          <w:szCs w:val="27"/>
        </w:rPr>
        <w:t>cli</w:t>
      </w:r>
      <w:r>
        <w:rPr>
          <w:b/>
          <w:sz w:val="27"/>
          <w:szCs w:val="27"/>
        </w:rPr>
        <w:t>p</w:t>
      </w:r>
      <w:r w:rsidRPr="004409D2">
        <w:rPr>
          <w:b/>
          <w:sz w:val="27"/>
          <w:szCs w:val="27"/>
        </w:rPr>
        <w:t xml:space="preserve">se on Night Sky </w:t>
      </w:r>
      <w:r>
        <w:rPr>
          <w:b/>
          <w:sz w:val="27"/>
          <w:szCs w:val="27"/>
        </w:rPr>
        <w:t>B</w:t>
      </w:r>
      <w:r w:rsidRPr="004409D2">
        <w:rPr>
          <w:b/>
          <w:sz w:val="27"/>
          <w:szCs w:val="27"/>
        </w:rPr>
        <w:t xml:space="preserve">rightness at </w:t>
      </w:r>
      <w:proofErr w:type="spellStart"/>
      <w:r w:rsidRPr="00C319F2">
        <w:rPr>
          <w:b/>
          <w:sz w:val="27"/>
          <w:szCs w:val="27"/>
        </w:rPr>
        <w:t>Observatorium</w:t>
      </w:r>
      <w:proofErr w:type="spellEnd"/>
      <w:r w:rsidRPr="00C319F2">
        <w:rPr>
          <w:b/>
          <w:sz w:val="27"/>
          <w:szCs w:val="27"/>
        </w:rPr>
        <w:t xml:space="preserve"> </w:t>
      </w:r>
      <w:proofErr w:type="spellStart"/>
      <w:r w:rsidRPr="00C319F2">
        <w:rPr>
          <w:b/>
          <w:sz w:val="27"/>
          <w:szCs w:val="27"/>
        </w:rPr>
        <w:t>Ilmu</w:t>
      </w:r>
      <w:proofErr w:type="spellEnd"/>
      <w:r w:rsidRPr="00C319F2">
        <w:rPr>
          <w:b/>
          <w:sz w:val="27"/>
          <w:szCs w:val="27"/>
        </w:rPr>
        <w:t xml:space="preserve"> </w:t>
      </w:r>
      <w:proofErr w:type="spellStart"/>
      <w:r w:rsidRPr="00C319F2">
        <w:rPr>
          <w:b/>
          <w:sz w:val="27"/>
          <w:szCs w:val="27"/>
        </w:rPr>
        <w:t>Falak</w:t>
      </w:r>
      <w:proofErr w:type="spellEnd"/>
      <w:r w:rsidRPr="00C319F2">
        <w:rPr>
          <w:b/>
          <w:sz w:val="27"/>
          <w:szCs w:val="27"/>
        </w:rPr>
        <w:t xml:space="preserve"> </w:t>
      </w:r>
      <w:proofErr w:type="spellStart"/>
      <w:r w:rsidRPr="00C319F2">
        <w:rPr>
          <w:b/>
          <w:sz w:val="27"/>
          <w:szCs w:val="27"/>
        </w:rPr>
        <w:t>Universitas</w:t>
      </w:r>
      <w:proofErr w:type="spellEnd"/>
      <w:r w:rsidRPr="00C319F2">
        <w:rPr>
          <w:b/>
          <w:sz w:val="27"/>
          <w:szCs w:val="27"/>
        </w:rPr>
        <w:t xml:space="preserve"> </w:t>
      </w:r>
      <w:proofErr w:type="spellStart"/>
      <w:r w:rsidRPr="00C319F2">
        <w:rPr>
          <w:b/>
          <w:sz w:val="27"/>
          <w:szCs w:val="27"/>
        </w:rPr>
        <w:t>Muhammadiyah</w:t>
      </w:r>
      <w:proofErr w:type="spellEnd"/>
      <w:r w:rsidRPr="00C319F2">
        <w:rPr>
          <w:b/>
          <w:sz w:val="27"/>
          <w:szCs w:val="27"/>
        </w:rPr>
        <w:t xml:space="preserve"> Sumatera Utara</w:t>
      </w:r>
    </w:p>
    <w:p w:rsidR="009B67EC" w:rsidRPr="00C319F2" w:rsidRDefault="009B67EC" w:rsidP="009B67EC">
      <w:pPr>
        <w:spacing w:after="0"/>
        <w:jc w:val="center"/>
        <w:rPr>
          <w:b/>
        </w:rPr>
      </w:pPr>
    </w:p>
    <w:p w:rsidR="009B67EC" w:rsidRDefault="009B67EC" w:rsidP="009B67EC">
      <w:pPr>
        <w:spacing w:after="0"/>
        <w:jc w:val="center"/>
      </w:pPr>
      <w:r w:rsidRPr="007A1F5F">
        <w:rPr>
          <w:u w:val="single"/>
        </w:rPr>
        <w:t xml:space="preserve">Abu </w:t>
      </w:r>
      <w:proofErr w:type="spellStart"/>
      <w:r w:rsidRPr="007A1F5F">
        <w:rPr>
          <w:u w:val="single"/>
        </w:rPr>
        <w:t>Yazid</w:t>
      </w:r>
      <w:proofErr w:type="spellEnd"/>
      <w:r w:rsidRPr="007A1F5F">
        <w:rPr>
          <w:u w:val="single"/>
        </w:rPr>
        <w:t xml:space="preserve"> Raisal</w:t>
      </w:r>
      <w:r>
        <w:rPr>
          <w:vertAlign w:val="superscript"/>
        </w:rPr>
        <w:t>1</w:t>
      </w:r>
      <w:r>
        <w:t xml:space="preserve">, </w:t>
      </w:r>
      <w:proofErr w:type="spellStart"/>
      <w:r>
        <w:t>Hariyadi</w:t>
      </w:r>
      <w:proofErr w:type="spellEnd"/>
      <w:r>
        <w:t xml:space="preserve"> </w:t>
      </w:r>
      <w:r w:rsidRPr="00387248">
        <w:t>Putraga</w:t>
      </w:r>
      <w:r w:rsidRPr="009B67EC">
        <w:rPr>
          <w:vertAlign w:val="superscript"/>
        </w:rPr>
        <w:t>1</w:t>
      </w:r>
      <w:r>
        <w:t xml:space="preserve">, </w:t>
      </w:r>
      <w:r w:rsidRPr="00387248">
        <w:t>Muhammad</w:t>
      </w:r>
      <w:r>
        <w:t xml:space="preserve"> Hidayat</w:t>
      </w:r>
      <w:r>
        <w:rPr>
          <w:vertAlign w:val="superscript"/>
        </w:rPr>
        <w:t>1</w:t>
      </w:r>
      <w:r>
        <w:t xml:space="preserve">, </w:t>
      </w:r>
      <w:proofErr w:type="spellStart"/>
      <w:r>
        <w:t>Arwin</w:t>
      </w:r>
      <w:proofErr w:type="spellEnd"/>
      <w:r>
        <w:t xml:space="preserve"> </w:t>
      </w:r>
      <w:proofErr w:type="spellStart"/>
      <w:r>
        <w:t>Juli</w:t>
      </w:r>
      <w:proofErr w:type="spellEnd"/>
      <w:r>
        <w:t xml:space="preserve"> </w:t>
      </w:r>
      <w:proofErr w:type="spellStart"/>
      <w:r>
        <w:t>Rakhmadi</w:t>
      </w:r>
      <w:proofErr w:type="spellEnd"/>
      <w:r>
        <w:t xml:space="preserve"> Butar-Butar</w:t>
      </w:r>
      <w:r>
        <w:rPr>
          <w:vertAlign w:val="superscript"/>
        </w:rPr>
        <w:t>1</w:t>
      </w:r>
    </w:p>
    <w:p w:rsidR="009B67EC" w:rsidRDefault="009B67EC" w:rsidP="009B67EC">
      <w:pPr>
        <w:spacing w:before="240" w:line="240" w:lineRule="auto"/>
        <w:jc w:val="center"/>
      </w:pPr>
      <w:r>
        <w:rPr>
          <w:vertAlign w:val="superscript"/>
        </w:rPr>
        <w:t>1</w:t>
      </w:r>
      <w:r>
        <w:t xml:space="preserve">Observatorium </w:t>
      </w:r>
      <w:proofErr w:type="spellStart"/>
      <w:r>
        <w:t>Ilmu</w:t>
      </w:r>
      <w:proofErr w:type="spellEnd"/>
      <w:r>
        <w:t xml:space="preserve"> </w:t>
      </w:r>
      <w:proofErr w:type="spellStart"/>
      <w:r>
        <w:t>Falak</w:t>
      </w:r>
      <w:proofErr w:type="spellEnd"/>
      <w:r>
        <w:t xml:space="preserve">, </w:t>
      </w:r>
      <w:proofErr w:type="spellStart"/>
      <w:r>
        <w:t>Universitas</w:t>
      </w:r>
      <w:proofErr w:type="spellEnd"/>
      <w:r>
        <w:t xml:space="preserve"> </w:t>
      </w:r>
      <w:proofErr w:type="spellStart"/>
      <w:r>
        <w:t>Muhammadiyah</w:t>
      </w:r>
      <w:proofErr w:type="spellEnd"/>
      <w:r>
        <w:t xml:space="preserve"> Sumatera Utara, Medan, 20226</w:t>
      </w:r>
    </w:p>
    <w:p w:rsidR="009B67EC" w:rsidRDefault="009B67EC" w:rsidP="009B67EC">
      <w:pPr>
        <w:spacing w:before="240" w:line="240" w:lineRule="auto"/>
        <w:jc w:val="center"/>
      </w:pPr>
    </w:p>
    <w:p w:rsidR="009B67EC" w:rsidRDefault="009B67EC" w:rsidP="009B67EC">
      <w:pPr>
        <w:jc w:val="center"/>
      </w:pPr>
      <w:r>
        <w:t>ABSTRACT</w:t>
      </w:r>
    </w:p>
    <w:p w:rsidR="0098770B" w:rsidRDefault="009B67EC" w:rsidP="009B67EC">
      <w:pPr>
        <w:jc w:val="both"/>
      </w:pPr>
      <w:r w:rsidRPr="009B67EC">
        <w:t xml:space="preserve">The measurement was made at the </w:t>
      </w:r>
      <w:proofErr w:type="spellStart"/>
      <w:r w:rsidRPr="009B67EC">
        <w:t>Observatorium</w:t>
      </w:r>
      <w:proofErr w:type="spellEnd"/>
      <w:r w:rsidRPr="009B67EC">
        <w:t xml:space="preserve"> </w:t>
      </w:r>
      <w:proofErr w:type="spellStart"/>
      <w:r w:rsidRPr="009B67EC">
        <w:t>Ilmu</w:t>
      </w:r>
      <w:proofErr w:type="spellEnd"/>
      <w:r w:rsidRPr="009B67EC">
        <w:t xml:space="preserve"> </w:t>
      </w:r>
      <w:proofErr w:type="spellStart"/>
      <w:r w:rsidRPr="009B67EC">
        <w:t>Falak</w:t>
      </w:r>
      <w:proofErr w:type="spellEnd"/>
      <w:r w:rsidRPr="009B67EC">
        <w:t xml:space="preserve"> </w:t>
      </w:r>
      <w:proofErr w:type="spellStart"/>
      <w:r w:rsidRPr="009B67EC">
        <w:t>Universitas</w:t>
      </w:r>
      <w:proofErr w:type="spellEnd"/>
      <w:r w:rsidRPr="009B67EC">
        <w:t xml:space="preserve"> </w:t>
      </w:r>
      <w:proofErr w:type="spellStart"/>
      <w:r w:rsidRPr="009B67EC">
        <w:t>Muhammadiyah</w:t>
      </w:r>
      <w:proofErr w:type="spellEnd"/>
      <w:r w:rsidRPr="009B67EC">
        <w:t xml:space="preserve"> Sumatera Utara (OIF UMSU) during the total lunar eclipse on July 28th 2018. The sky brightness was measured using 3 Sky Quality Meters (SQM) which were directed to the eastern horizon, zenith, and western horizon with 2 second resolution. The results obtained show the SQM data of the zen</w:t>
      </w:r>
      <w:bookmarkStart w:id="0" w:name="_GoBack"/>
      <w:bookmarkEnd w:id="0"/>
      <w:r w:rsidRPr="009B67EC">
        <w:t>ith direction undergoes a change in the brightness level of the sky which shows the influence of the lunar eclipse. Before eclipse, the value of the sky brightness was 14 MPAS</w:t>
      </w:r>
      <w:r w:rsidR="008524ED">
        <w:t>.</w:t>
      </w:r>
      <w:r w:rsidRPr="009B67EC">
        <w:t xml:space="preserve"> </w:t>
      </w:r>
      <w:r w:rsidR="008524ED">
        <w:t xml:space="preserve">Then </w:t>
      </w:r>
      <w:r w:rsidRPr="009B67EC">
        <w:t xml:space="preserve">the value of the sky brightness in the total </w:t>
      </w:r>
      <w:r>
        <w:t>lunar eclipse</w:t>
      </w:r>
      <w:r w:rsidRPr="009B67EC">
        <w:t xml:space="preserve"> phase was 18 MPAS. Meanwhile the results shown in the SQM data of the eastern horizon and the western horizon do not show changes when the lunar eclipse takes place which is 15 MPAS. This is due to the area in the direction of the eastern and western horizon</w:t>
      </w:r>
      <w:r w:rsidR="00A00CE8">
        <w:t>s</w:t>
      </w:r>
      <w:r w:rsidRPr="009B67EC">
        <w:t xml:space="preserve"> </w:t>
      </w:r>
      <w:r w:rsidR="00A00CE8">
        <w:t>are</w:t>
      </w:r>
      <w:r w:rsidRPr="009B67EC">
        <w:t xml:space="preserve"> affected by fog and high light pollution from the downtown.</w:t>
      </w:r>
    </w:p>
    <w:p w:rsidR="009B67EC" w:rsidRPr="00214F77" w:rsidRDefault="009B67EC" w:rsidP="009B67EC">
      <w:pPr>
        <w:spacing w:before="240"/>
        <w:jc w:val="both"/>
      </w:pPr>
      <w:r>
        <w:t xml:space="preserve">Keywords: </w:t>
      </w:r>
      <w:r w:rsidRPr="00F753FB">
        <w:rPr>
          <w:i/>
        </w:rPr>
        <w:t>Lunar Eclipse, Sky Quality Meter,</w:t>
      </w:r>
      <w:r>
        <w:rPr>
          <w:i/>
        </w:rPr>
        <w:t xml:space="preserve"> and</w:t>
      </w:r>
      <w:r w:rsidRPr="00F753FB">
        <w:rPr>
          <w:i/>
        </w:rPr>
        <w:t xml:space="preserve"> Light Pollution</w:t>
      </w:r>
    </w:p>
    <w:p w:rsidR="00BA581A" w:rsidRPr="002724C5" w:rsidRDefault="00BA581A" w:rsidP="00BA581A">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741"/>
      </w:tblGrid>
      <w:tr w:rsidR="008E3627" w:rsidRPr="002724C5" w:rsidTr="004E2C82">
        <w:trPr>
          <w:tblCellSpacing w:w="15" w:type="dxa"/>
        </w:trPr>
        <w:tc>
          <w:tcPr>
            <w:tcW w:w="0" w:type="auto"/>
            <w:hideMark/>
          </w:tcPr>
          <w:p w:rsidR="00BA581A" w:rsidRPr="002724C5" w:rsidRDefault="00BA581A" w:rsidP="00BA581A">
            <w:pPr>
              <w:spacing w:after="0" w:line="240" w:lineRule="auto"/>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[1]</w:t>
            </w:r>
          </w:p>
        </w:tc>
        <w:tc>
          <w:tcPr>
            <w:tcW w:w="0" w:type="auto"/>
          </w:tcPr>
          <w:p w:rsidR="00BA581A" w:rsidRPr="002A3DDA" w:rsidRDefault="002A3DDA" w:rsidP="002A3DDA">
            <w:pPr>
              <w:spacing w:after="0" w:line="240" w:lineRule="auto"/>
              <w:rPr>
                <w:rFonts w:eastAsia="Times New Roman" w:cs="Times New Roman"/>
                <w:lang w:val="en-MY" w:eastAsia="en-MY"/>
              </w:rPr>
            </w:pPr>
            <w:r>
              <w:rPr>
                <w:rFonts w:ascii="-webkit-standard" w:eastAsia="Times New Roman" w:hAnsi="-webkit-standard" w:cs="Times New Roman"/>
                <w:lang w:val="en-MY" w:eastAsia="en-MY"/>
              </w:rPr>
              <w:t xml:space="preserve">F. </w:t>
            </w:r>
            <w:proofErr w:type="spellStart"/>
            <w:r>
              <w:rPr>
                <w:rFonts w:ascii="-webkit-standard" w:eastAsia="Times New Roman" w:hAnsi="-webkit-standard" w:cs="Times New Roman"/>
                <w:lang w:val="en-MY" w:eastAsia="en-MY"/>
              </w:rPr>
              <w:t>Espenak</w:t>
            </w:r>
            <w:proofErr w:type="spellEnd"/>
            <w:r>
              <w:rPr>
                <w:rFonts w:ascii="-webkit-standard" w:eastAsia="Times New Roman" w:hAnsi="-webkit-standard" w:cs="Times New Roman"/>
                <w:lang w:val="en-MY" w:eastAsia="en-MY"/>
              </w:rPr>
              <w:t xml:space="preserve">, </w:t>
            </w:r>
            <w:r w:rsidRPr="002A3DDA">
              <w:rPr>
                <w:rFonts w:eastAsia="Times New Roman" w:cs="Times New Roman"/>
                <w:lang w:val="en-MY" w:eastAsia="en-MY"/>
              </w:rPr>
              <w:t>eclipse.gsfc.nasa.gov/eclipse.html</w:t>
            </w:r>
            <w:r>
              <w:rPr>
                <w:rFonts w:ascii="-webkit-standard" w:eastAsia="Times New Roman" w:hAnsi="-webkit-standard" w:cs="Times New Roman"/>
                <w:lang w:val="en-MY" w:eastAsia="en-MY"/>
              </w:rPr>
              <w:t xml:space="preserve"> </w:t>
            </w:r>
            <w:r>
              <w:rPr>
                <w:rFonts w:eastAsia="Times New Roman" w:cs="Times New Roman"/>
                <w:lang w:val="en-MY" w:eastAsia="en-MY"/>
              </w:rPr>
              <w:t>(2018)</w:t>
            </w:r>
          </w:p>
        </w:tc>
      </w:tr>
      <w:tr w:rsidR="002A3DDA" w:rsidRPr="002724C5" w:rsidTr="004E2C82">
        <w:trPr>
          <w:tblCellSpacing w:w="15" w:type="dxa"/>
        </w:trPr>
        <w:tc>
          <w:tcPr>
            <w:tcW w:w="0" w:type="auto"/>
            <w:hideMark/>
          </w:tcPr>
          <w:p w:rsidR="002A3DDA" w:rsidRPr="002724C5" w:rsidRDefault="002A3DDA" w:rsidP="00BA581A">
            <w:pPr>
              <w:spacing w:after="0" w:line="240" w:lineRule="auto"/>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[2]</w:t>
            </w:r>
          </w:p>
        </w:tc>
        <w:tc>
          <w:tcPr>
            <w:tcW w:w="0" w:type="auto"/>
          </w:tcPr>
          <w:p w:rsidR="002A3DDA" w:rsidRPr="002724C5" w:rsidRDefault="002A3DDA" w:rsidP="0038357D">
            <w:pPr>
              <w:spacing w:after="0" w:line="240" w:lineRule="auto"/>
              <w:rPr>
                <w:rFonts w:ascii="-webkit-standard" w:eastAsia="Times New Roman" w:hAnsi="-webkit-standard" w:cs="Times New Roman"/>
                <w:lang w:val="en-MY" w:eastAsia="en-MY"/>
              </w:rPr>
            </w:pPr>
            <w:r>
              <w:rPr>
                <w:rFonts w:eastAsia="Times New Roman" w:cs="Times New Roman"/>
                <w:lang w:eastAsia="en-MY"/>
              </w:rPr>
              <w:t xml:space="preserve">Y. </w:t>
            </w:r>
            <w:proofErr w:type="spellStart"/>
            <w:r>
              <w:rPr>
                <w:rFonts w:eastAsia="Times New Roman" w:cs="Times New Roman"/>
                <w:lang w:eastAsia="en-MY"/>
              </w:rPr>
              <w:t>Pramudya</w:t>
            </w:r>
            <w:proofErr w:type="spellEnd"/>
            <w:r>
              <w:rPr>
                <w:rFonts w:eastAsia="Times New Roman" w:cs="Times New Roman"/>
                <w:lang w:eastAsia="en-MY"/>
              </w:rPr>
              <w:t xml:space="preserve">, M. </w:t>
            </w:r>
            <w:proofErr w:type="spellStart"/>
            <w:r>
              <w:rPr>
                <w:rFonts w:eastAsia="Times New Roman" w:cs="Times New Roman"/>
                <w:lang w:eastAsia="en-MY"/>
              </w:rPr>
              <w:t>Arkanuddin</w:t>
            </w:r>
            <w:proofErr w:type="spellEnd"/>
            <w:r w:rsidRPr="002724C5">
              <w:rPr>
                <w:rFonts w:eastAsia="Times New Roman" w:cs="Times New Roman"/>
                <w:lang w:eastAsia="en-MY"/>
              </w:rPr>
              <w:t>, </w:t>
            </w:r>
            <w:r>
              <w:rPr>
                <w:rFonts w:eastAsia="Times New Roman" w:cs="Times New Roman"/>
                <w:i/>
                <w:iCs/>
                <w:lang w:eastAsia="en-MY"/>
              </w:rPr>
              <w:t>Journal of Physics: Conference Series</w:t>
            </w:r>
            <w:r w:rsidRPr="002724C5">
              <w:rPr>
                <w:rFonts w:eastAsia="Times New Roman" w:cs="Times New Roman"/>
                <w:lang w:eastAsia="en-MY"/>
              </w:rPr>
              <w:t> </w:t>
            </w:r>
            <w:r>
              <w:rPr>
                <w:rFonts w:eastAsia="Times New Roman" w:cs="Times New Roman"/>
                <w:b/>
                <w:bCs/>
                <w:lang w:eastAsia="en-MY"/>
              </w:rPr>
              <w:t>771</w:t>
            </w:r>
            <w:r w:rsidRPr="002724C5">
              <w:rPr>
                <w:rFonts w:eastAsia="Times New Roman" w:cs="Times New Roman"/>
                <w:b/>
                <w:bCs/>
                <w:lang w:eastAsia="en-MY"/>
              </w:rPr>
              <w:t> </w:t>
            </w:r>
            <w:r>
              <w:rPr>
                <w:rFonts w:eastAsia="Times New Roman" w:cs="Times New Roman"/>
                <w:lang w:eastAsia="en-MY"/>
              </w:rPr>
              <w:t>(2016) 12013</w:t>
            </w:r>
          </w:p>
        </w:tc>
      </w:tr>
      <w:tr w:rsidR="002A3DDA" w:rsidRPr="002724C5" w:rsidTr="004E2C82">
        <w:trPr>
          <w:tblCellSpacing w:w="15" w:type="dxa"/>
        </w:trPr>
        <w:tc>
          <w:tcPr>
            <w:tcW w:w="0" w:type="auto"/>
          </w:tcPr>
          <w:p w:rsidR="002A3DDA" w:rsidRPr="002724C5" w:rsidRDefault="002A3DDA" w:rsidP="008E3627">
            <w:pPr>
              <w:spacing w:after="0" w:line="240" w:lineRule="auto"/>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3</w:t>
            </w:r>
            <w:r w:rsidRPr="002724C5">
              <w:rPr>
                <w:rFonts w:ascii="-webkit-standard" w:eastAsia="Times New Roman" w:hAnsi="-webkit-standard" w:cs="Times New Roman"/>
                <w:lang w:val="en-MY" w:eastAsia="en-MY"/>
              </w:rPr>
              <w:t>]</w:t>
            </w:r>
          </w:p>
        </w:tc>
        <w:tc>
          <w:tcPr>
            <w:tcW w:w="0" w:type="auto"/>
          </w:tcPr>
          <w:p w:rsidR="002A3DDA" w:rsidRPr="002724C5" w:rsidRDefault="002A3DDA" w:rsidP="0038357D">
            <w:pPr>
              <w:spacing w:after="0" w:line="240" w:lineRule="auto"/>
              <w:rPr>
                <w:rFonts w:ascii="-webkit-standard" w:eastAsia="Times New Roman" w:hAnsi="-webkit-standard" w:cs="Times New Roman"/>
                <w:lang w:val="en-MY" w:eastAsia="en-MY"/>
              </w:rPr>
            </w:pPr>
            <w:r>
              <w:rPr>
                <w:rFonts w:eastAsia="Times New Roman" w:cs="Times New Roman"/>
                <w:lang w:eastAsia="en-MY"/>
              </w:rPr>
              <w:t xml:space="preserve">A. Y. </w:t>
            </w:r>
            <w:proofErr w:type="spellStart"/>
            <w:r>
              <w:rPr>
                <w:rFonts w:eastAsia="Times New Roman" w:cs="Times New Roman"/>
                <w:lang w:eastAsia="en-MY"/>
              </w:rPr>
              <w:t>Raisal</w:t>
            </w:r>
            <w:proofErr w:type="spellEnd"/>
            <w:r>
              <w:rPr>
                <w:rFonts w:eastAsia="Times New Roman" w:cs="Times New Roman"/>
                <w:lang w:eastAsia="en-MY"/>
              </w:rPr>
              <w:t xml:space="preserve">, Y. </w:t>
            </w:r>
            <w:proofErr w:type="spellStart"/>
            <w:r>
              <w:rPr>
                <w:rFonts w:eastAsia="Times New Roman" w:cs="Times New Roman"/>
                <w:lang w:eastAsia="en-MY"/>
              </w:rPr>
              <w:t>Pramudya</w:t>
            </w:r>
            <w:proofErr w:type="spellEnd"/>
            <w:r>
              <w:rPr>
                <w:rFonts w:eastAsia="Times New Roman" w:cs="Times New Roman"/>
                <w:lang w:eastAsia="en-MY"/>
              </w:rPr>
              <w:t xml:space="preserve">, </w:t>
            </w:r>
            <w:proofErr w:type="spellStart"/>
            <w:r>
              <w:rPr>
                <w:rFonts w:eastAsia="Times New Roman" w:cs="Times New Roman"/>
                <w:lang w:eastAsia="en-MY"/>
              </w:rPr>
              <w:t>Okimustava</w:t>
            </w:r>
            <w:proofErr w:type="spellEnd"/>
            <w:r>
              <w:rPr>
                <w:rFonts w:eastAsia="Times New Roman" w:cs="Times New Roman"/>
                <w:lang w:eastAsia="en-MY"/>
              </w:rPr>
              <w:t xml:space="preserve">, </w:t>
            </w:r>
            <w:proofErr w:type="spellStart"/>
            <w:r>
              <w:rPr>
                <w:rFonts w:eastAsia="Times New Roman" w:cs="Times New Roman"/>
                <w:lang w:eastAsia="en-MY"/>
              </w:rPr>
              <w:t>Muchlas</w:t>
            </w:r>
            <w:proofErr w:type="spellEnd"/>
            <w:r>
              <w:rPr>
                <w:rFonts w:eastAsia="Times New Roman" w:cs="Times New Roman"/>
                <w:lang w:eastAsia="en-MY"/>
              </w:rPr>
              <w:t xml:space="preserve">, </w:t>
            </w:r>
            <w:r w:rsidRPr="00BA581A">
              <w:rPr>
                <w:rFonts w:eastAsia="Times New Roman" w:cs="Times New Roman"/>
                <w:i/>
                <w:lang w:eastAsia="en-MY"/>
              </w:rPr>
              <w:t xml:space="preserve">International Journal of Science and Applied Science: Conference Series </w:t>
            </w:r>
            <w:r w:rsidRPr="00BA581A">
              <w:rPr>
                <w:rFonts w:eastAsia="Times New Roman" w:cs="Times New Roman"/>
                <w:b/>
                <w:lang w:eastAsia="en-MY"/>
              </w:rPr>
              <w:t>2</w:t>
            </w:r>
            <w:r>
              <w:rPr>
                <w:rFonts w:eastAsia="Times New Roman" w:cs="Times New Roman"/>
                <w:b/>
                <w:lang w:eastAsia="en-MY"/>
              </w:rPr>
              <w:t xml:space="preserve"> </w:t>
            </w:r>
            <w:r w:rsidRPr="00BA581A">
              <w:rPr>
                <w:rFonts w:eastAsia="Times New Roman" w:cs="Times New Roman"/>
                <w:lang w:eastAsia="en-MY"/>
              </w:rPr>
              <w:t>(2017)</w:t>
            </w:r>
            <w:r>
              <w:rPr>
                <w:rFonts w:eastAsia="Times New Roman" w:cs="Times New Roman"/>
                <w:lang w:eastAsia="en-MY"/>
              </w:rPr>
              <w:t xml:space="preserve"> 1</w:t>
            </w:r>
          </w:p>
        </w:tc>
      </w:tr>
      <w:tr w:rsidR="002A3DDA" w:rsidRPr="002724C5" w:rsidTr="004E2C82">
        <w:trPr>
          <w:tblCellSpacing w:w="15" w:type="dxa"/>
        </w:trPr>
        <w:tc>
          <w:tcPr>
            <w:tcW w:w="0" w:type="auto"/>
          </w:tcPr>
          <w:p w:rsidR="002A3DDA" w:rsidRPr="002724C5" w:rsidRDefault="002A3DDA" w:rsidP="002A3DDA">
            <w:pPr>
              <w:spacing w:after="0" w:line="240" w:lineRule="auto"/>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4</w:t>
            </w:r>
            <w:r w:rsidRPr="002724C5">
              <w:rPr>
                <w:rFonts w:ascii="-webkit-standard" w:eastAsia="Times New Roman" w:hAnsi="-webkit-standard" w:cs="Times New Roman"/>
                <w:lang w:val="en-MY" w:eastAsia="en-MY"/>
              </w:rPr>
              <w:t>]</w:t>
            </w:r>
          </w:p>
        </w:tc>
        <w:tc>
          <w:tcPr>
            <w:tcW w:w="0" w:type="auto"/>
          </w:tcPr>
          <w:p w:rsidR="002A3DDA" w:rsidRDefault="002A3DDA" w:rsidP="0038357D">
            <w:pPr>
              <w:spacing w:after="0" w:line="240" w:lineRule="auto"/>
              <w:rPr>
                <w:rFonts w:eastAsia="Times New Roman" w:cs="Times New Roman"/>
                <w:lang w:eastAsia="en-MY"/>
              </w:rPr>
            </w:pPr>
            <w:r>
              <w:rPr>
                <w:rFonts w:eastAsia="Times New Roman" w:cs="Times New Roman"/>
                <w:lang w:eastAsia="en-MY"/>
              </w:rPr>
              <w:t xml:space="preserve">D. </w:t>
            </w:r>
            <w:proofErr w:type="spellStart"/>
            <w:r>
              <w:rPr>
                <w:rFonts w:eastAsia="Times New Roman" w:cs="Times New Roman"/>
                <w:lang w:eastAsia="en-MY"/>
              </w:rPr>
              <w:t>Herdiwijaya</w:t>
            </w:r>
            <w:proofErr w:type="spellEnd"/>
            <w:r>
              <w:rPr>
                <w:rFonts w:eastAsia="Times New Roman" w:cs="Times New Roman"/>
                <w:lang w:eastAsia="en-MY"/>
              </w:rPr>
              <w:t xml:space="preserve">, S. </w:t>
            </w:r>
            <w:proofErr w:type="spellStart"/>
            <w:r>
              <w:rPr>
                <w:rFonts w:eastAsia="Times New Roman" w:cs="Times New Roman"/>
                <w:lang w:eastAsia="en-MY"/>
              </w:rPr>
              <w:t>Nurlaela</w:t>
            </w:r>
            <w:proofErr w:type="spellEnd"/>
            <w:r>
              <w:rPr>
                <w:rFonts w:eastAsia="Times New Roman" w:cs="Times New Roman"/>
                <w:lang w:eastAsia="en-MY"/>
              </w:rPr>
              <w:t xml:space="preserve">, Y. </w:t>
            </w:r>
            <w:proofErr w:type="spellStart"/>
            <w:r>
              <w:rPr>
                <w:rFonts w:eastAsia="Times New Roman" w:cs="Times New Roman"/>
                <w:lang w:eastAsia="en-MY"/>
              </w:rPr>
              <w:t>Fadilah</w:t>
            </w:r>
            <w:proofErr w:type="spellEnd"/>
            <w:r>
              <w:rPr>
                <w:rFonts w:eastAsia="Times New Roman" w:cs="Times New Roman"/>
                <w:lang w:eastAsia="en-MY"/>
              </w:rPr>
              <w:t xml:space="preserve">, S. </w:t>
            </w:r>
            <w:proofErr w:type="spellStart"/>
            <w:r>
              <w:rPr>
                <w:rFonts w:eastAsia="Times New Roman" w:cs="Times New Roman"/>
                <w:lang w:eastAsia="en-MY"/>
              </w:rPr>
              <w:t>Kurnia</w:t>
            </w:r>
            <w:proofErr w:type="spellEnd"/>
            <w:r>
              <w:rPr>
                <w:rFonts w:eastAsia="Times New Roman" w:cs="Times New Roman"/>
                <w:lang w:eastAsia="en-MY"/>
              </w:rPr>
              <w:t xml:space="preserve">, Adam, </w:t>
            </w:r>
            <w:proofErr w:type="spellStart"/>
            <w:r w:rsidRPr="008E3627">
              <w:rPr>
                <w:rFonts w:eastAsia="Times New Roman" w:cs="Times New Roman"/>
                <w:i/>
                <w:lang w:eastAsia="en-MY"/>
              </w:rPr>
              <w:t>Prosiding</w:t>
            </w:r>
            <w:proofErr w:type="spellEnd"/>
            <w:r w:rsidRPr="008E3627">
              <w:rPr>
                <w:rFonts w:eastAsia="Times New Roman" w:cs="Times New Roman"/>
                <w:i/>
                <w:lang w:eastAsia="en-MY"/>
              </w:rPr>
              <w:t xml:space="preserve"> Seminar </w:t>
            </w:r>
            <w:proofErr w:type="spellStart"/>
            <w:r w:rsidRPr="008E3627">
              <w:rPr>
                <w:rFonts w:eastAsia="Times New Roman" w:cs="Times New Roman"/>
                <w:i/>
                <w:lang w:eastAsia="en-MY"/>
              </w:rPr>
              <w:t>Himpunan</w:t>
            </w:r>
            <w:proofErr w:type="spellEnd"/>
            <w:r w:rsidRPr="008E3627">
              <w:rPr>
                <w:rFonts w:eastAsia="Times New Roman" w:cs="Times New Roman"/>
                <w:i/>
                <w:lang w:eastAsia="en-MY"/>
              </w:rPr>
              <w:t xml:space="preserve"> </w:t>
            </w:r>
            <w:proofErr w:type="spellStart"/>
            <w:r w:rsidRPr="008E3627">
              <w:rPr>
                <w:rFonts w:eastAsia="Times New Roman" w:cs="Times New Roman"/>
                <w:i/>
                <w:lang w:eastAsia="en-MY"/>
              </w:rPr>
              <w:t>Astronomi</w:t>
            </w:r>
            <w:proofErr w:type="spellEnd"/>
            <w:r w:rsidRPr="008E3627">
              <w:rPr>
                <w:rFonts w:eastAsia="Times New Roman" w:cs="Times New Roman"/>
                <w:i/>
                <w:lang w:eastAsia="en-MY"/>
              </w:rPr>
              <w:t xml:space="preserve"> Indonesia</w:t>
            </w:r>
            <w:r>
              <w:rPr>
                <w:rFonts w:eastAsia="Times New Roman" w:cs="Times New Roman"/>
                <w:lang w:eastAsia="en-MY"/>
              </w:rPr>
              <w:t xml:space="preserve"> (2011)</w:t>
            </w:r>
          </w:p>
        </w:tc>
      </w:tr>
    </w:tbl>
    <w:p w:rsidR="009B67EC" w:rsidRDefault="009B67EC" w:rsidP="009B67EC">
      <w:pPr>
        <w:jc w:val="both"/>
      </w:pPr>
    </w:p>
    <w:sectPr w:rsidR="009B67EC" w:rsidSect="009B67EC">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EC"/>
    <w:rsid w:val="00214F77"/>
    <w:rsid w:val="002A3DDA"/>
    <w:rsid w:val="004E2C82"/>
    <w:rsid w:val="00586695"/>
    <w:rsid w:val="006C4A6C"/>
    <w:rsid w:val="008524ED"/>
    <w:rsid w:val="008E3627"/>
    <w:rsid w:val="009B67EC"/>
    <w:rsid w:val="00A00CE8"/>
    <w:rsid w:val="00BA581A"/>
    <w:rsid w:val="00CE6FF3"/>
    <w:rsid w:val="00E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E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E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abuyazid</dc:creator>
  <cp:lastModifiedBy>abuyazid</cp:lastModifiedBy>
  <cp:revision>6</cp:revision>
  <dcterms:created xsi:type="dcterms:W3CDTF">2018-08-09T13:16:00Z</dcterms:created>
  <dcterms:modified xsi:type="dcterms:W3CDTF">2018-08-09T14:16:00Z</dcterms:modified>
</cp:coreProperties>
</file>