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6A" w:rsidRPr="005F5441" w:rsidRDefault="006F006A" w:rsidP="006F006A">
      <w:pPr>
        <w:keepNext/>
        <w:keepLines/>
        <w:tabs>
          <w:tab w:val="left" w:pos="284"/>
        </w:tabs>
        <w:spacing w:after="460" w:line="240" w:lineRule="auto"/>
        <w:jc w:val="center"/>
        <w:rPr>
          <w:rFonts w:ascii="Times New Roman" w:eastAsia="Times" w:hAnsi="Times New Roman" w:cs="Times New Roman"/>
          <w:b/>
          <w:color w:val="000000"/>
          <w:sz w:val="32"/>
          <w:szCs w:val="32"/>
          <w:lang w:val="id-ID" w:eastAsia="sk-SK"/>
        </w:rPr>
      </w:pPr>
      <w:r w:rsidRPr="005F5441">
        <w:rPr>
          <w:rFonts w:ascii="Times New Roman" w:eastAsia="Times" w:hAnsi="Times New Roman" w:cs="Times New Roman"/>
          <w:b/>
          <w:color w:val="000000"/>
          <w:sz w:val="32"/>
          <w:szCs w:val="32"/>
          <w:lang w:val="id-ID" w:eastAsia="sk-SK"/>
        </w:rPr>
        <w:t>Developing Student’s Empathy through Exercise Techniques</w:t>
      </w:r>
    </w:p>
    <w:p w:rsidR="006F006A" w:rsidRDefault="006F006A" w:rsidP="006F006A">
      <w:pPr>
        <w:spacing w:after="0" w:line="240" w:lineRule="auto"/>
        <w:ind w:firstLine="227"/>
        <w:jc w:val="center"/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</w:pPr>
      <w:r w:rsidRPr="005F5441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Maryam Rahim, Irvan Usman, Meiske Puluhulawa</w:t>
      </w:r>
    </w:p>
    <w:p w:rsidR="006F006A" w:rsidRPr="005F5441" w:rsidRDefault="006F006A" w:rsidP="006F006A">
      <w:pPr>
        <w:spacing w:after="0" w:line="240" w:lineRule="auto"/>
        <w:ind w:firstLine="227"/>
        <w:jc w:val="center"/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</w:pPr>
      <w:hyperlink r:id="rId4" w:history="1">
        <w:r w:rsidRPr="00434472">
          <w:rPr>
            <w:rStyle w:val="Hyperlink"/>
            <w:rFonts w:ascii="Times New Roman" w:eastAsia="Times" w:hAnsi="Times New Roman" w:cs="Times New Roman"/>
            <w:sz w:val="20"/>
            <w:szCs w:val="20"/>
            <w:lang w:val="sk-SK" w:eastAsia="sk-SK"/>
          </w:rPr>
          <w:t>maryamrahim63@gmail.com</w:t>
        </w:r>
      </w:hyperlink>
      <w:r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, </w:t>
      </w:r>
      <w:hyperlink r:id="rId5" w:history="1">
        <w:r w:rsidRPr="00434472">
          <w:rPr>
            <w:rStyle w:val="Hyperlink"/>
            <w:rFonts w:ascii="Times New Roman" w:eastAsia="Times" w:hAnsi="Times New Roman" w:cs="Times New Roman"/>
            <w:sz w:val="20"/>
            <w:szCs w:val="20"/>
            <w:lang w:val="sk-SK" w:eastAsia="sk-SK"/>
          </w:rPr>
          <w:t>irvanusman@ung.ac.id</w:t>
        </w:r>
      </w:hyperlink>
      <w:r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, </w:t>
      </w:r>
      <w:hyperlink r:id="rId6" w:history="1">
        <w:r w:rsidRPr="00434472">
          <w:rPr>
            <w:rStyle w:val="Hyperlink"/>
            <w:rFonts w:ascii="Times New Roman" w:eastAsia="Times" w:hAnsi="Times New Roman" w:cs="Times New Roman"/>
            <w:sz w:val="20"/>
            <w:szCs w:val="20"/>
            <w:lang w:val="sk-SK" w:eastAsia="sk-SK"/>
          </w:rPr>
          <w:t>meiskepuluhulawa@ung.ac.id</w:t>
        </w:r>
      </w:hyperlink>
      <w:r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</w:t>
      </w:r>
    </w:p>
    <w:p w:rsidR="006F006A" w:rsidRDefault="006F006A" w:rsidP="006F006A">
      <w:pPr>
        <w:spacing w:after="0" w:line="240" w:lineRule="auto"/>
        <w:ind w:firstLine="227"/>
        <w:jc w:val="center"/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</w:pPr>
    </w:p>
    <w:p w:rsidR="006F006A" w:rsidRPr="005F5441" w:rsidRDefault="006F006A" w:rsidP="006F006A">
      <w:pPr>
        <w:spacing w:after="0" w:line="240" w:lineRule="auto"/>
        <w:ind w:firstLine="227"/>
        <w:jc w:val="center"/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</w:pPr>
      <w:r w:rsidRPr="005F5441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Universitas Negeri Gorontalo</w:t>
      </w:r>
    </w:p>
    <w:p w:rsidR="006F006A" w:rsidRDefault="006F006A" w:rsidP="006F006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6F006A" w:rsidRDefault="006F006A" w:rsidP="006F006A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Abstract</w:t>
      </w:r>
    </w:p>
    <w:p w:rsidR="006F006A" w:rsidRPr="005F5441" w:rsidRDefault="006F006A" w:rsidP="006F006A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Various phenomena of negative social attitudes 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 xml:space="preserve">is apparent in 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today’s global society. One of these phenomena 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includes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student’s school life 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 xml:space="preserve">that indicates 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>that the</w:t>
      </w:r>
      <w:bookmarkStart w:id="0" w:name="_GoBack"/>
      <w:bookmarkEnd w:id="0"/>
      <w:r w:rsidRPr="005F5441">
        <w:rPr>
          <w:rFonts w:ascii="Times New Roman" w:hAnsi="Times New Roman" w:cs="Times New Roman"/>
          <w:sz w:val="18"/>
          <w:szCs w:val="18"/>
          <w:lang w:val="en-GB"/>
        </w:rPr>
        <w:t>re are issues on the attitude of students’ empathy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 xml:space="preserve"> and community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members. Empathy is the ability to put oneself in someone else’s position or place, or the 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capacity to share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what someone else feels. Empathy will also prevent someone to offend somebody, which in turn helps create a 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harmony in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social life. 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In regards to the empathy issue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, its development on students’ needs to be 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strived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through guidance and 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counselling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service at schools. Exercise techniques can be used through guidance and 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counselling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teachers as a way to develop student’s empathy. The techniques 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include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written, </w:t>
      </w:r>
      <w:r w:rsidRPr="005F5441">
        <w:rPr>
          <w:rFonts w:ascii="Times New Roman" w:hAnsi="Times New Roman" w:cs="Times New Roman"/>
          <w:i/>
          <w:noProof/>
          <w:sz w:val="18"/>
          <w:szCs w:val="18"/>
          <w:lang w:val="en-GB"/>
        </w:rPr>
        <w:t>dyad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and trial, fantasy, 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common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reading, and feedback. By implementing these techniques continuously, the student 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will eventually possess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the empathic attitude.</w:t>
      </w:r>
    </w:p>
    <w:p w:rsidR="002245DD" w:rsidRDefault="006F006A" w:rsidP="006F006A">
      <w:r w:rsidRPr="0058176F">
        <w:rPr>
          <w:rFonts w:ascii="Times New Roman" w:eastAsia="Times" w:hAnsi="Times New Roman" w:cs="Times New Roman"/>
          <w:b/>
          <w:color w:val="000000"/>
          <w:sz w:val="18"/>
          <w:szCs w:val="18"/>
          <w:lang w:val="sk-SK" w:eastAsia="sk-SK"/>
        </w:rPr>
        <w:t xml:space="preserve">Keywords: </w:t>
      </w:r>
      <w:r w:rsidRPr="0058176F">
        <w:rPr>
          <w:rFonts w:ascii="Times New Roman" w:eastAsia="Times" w:hAnsi="Times New Roman" w:cs="Times New Roman"/>
          <w:color w:val="000000"/>
          <w:sz w:val="18"/>
          <w:szCs w:val="18"/>
          <w:lang w:val="sk-SK" w:eastAsia="sk-SK"/>
        </w:rPr>
        <w:t>empathy, exercise techniques</w:t>
      </w:r>
    </w:p>
    <w:sectPr w:rsidR="0022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6A"/>
    <w:rsid w:val="0062324F"/>
    <w:rsid w:val="006F006A"/>
    <w:rsid w:val="00FA0FC9"/>
    <w:rsid w:val="00F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79C34-B4F7-4A57-8806-8435EDAD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06A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iskepuluhulawa@ung.ac.id" TargetMode="External"/><Relationship Id="rId5" Type="http://schemas.openxmlformats.org/officeDocument/2006/relationships/hyperlink" Target="mailto:irvanusman@ung.ac.id" TargetMode="External"/><Relationship Id="rId4" Type="http://schemas.openxmlformats.org/officeDocument/2006/relationships/hyperlink" Target="mailto:maryamrahim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>Deftones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Meiske Puluhulawa</dc:creator>
  <cp:keywords/>
  <dc:description/>
  <cp:lastModifiedBy>Meiske Puluhulawa</cp:lastModifiedBy>
  <cp:revision>1</cp:revision>
  <dcterms:created xsi:type="dcterms:W3CDTF">2020-02-18T05:57:00Z</dcterms:created>
  <dcterms:modified xsi:type="dcterms:W3CDTF">2020-02-18T05:57:00Z</dcterms:modified>
</cp:coreProperties>
</file>