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>Tuất vợ liệt sĩ đã lấy chồng khác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>cấp vợ liệt sĩ lấy chồng khác đối với bà :NguoiThoCungLietSy:, sinh năm: :NamSinh1:, địa chỉ:</w:t>
      </w:r>
      <w:r>
        <w:rPr>
          <w:i/>
          <w:sz w:val="26"/>
        </w:rPr>
        <w:t xml:space="preserve"> </w:t>
      </w:r>
      <w:r>
        <w:rPr>
          <w:i/>
          <w:sz w:val="26"/>
        </w:rPr>
        <w:t>:</w:t>
      </w:r>
      <w:r>
        <w:rPr>
          <w:i/>
          <w:sz w:val="26"/>
        </w:rPr>
        <w:t>DiaChi</w:t>
      </w:r>
      <w:r>
        <w:rPr>
          <w:i/>
          <w:sz w:val="26"/>
        </w:rPr>
        <w:t>1:, đã từ trần ngày :</w:t>
      </w:r>
      <w:r>
        <w:rPr>
          <w:i/>
          <w:sz w:val="26"/>
        </w:rPr>
        <w:t>NgayMat</w:t>
      </w:r>
      <w:r>
        <w:rPr>
          <w:i/>
          <w:sz w:val="26"/>
        </w:rPr>
        <w:t>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liệt sĩ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>Tuất vợ liệt sĩ đã lấy chồng khác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>
        <w:rPr>
          <w:sz w:val="26"/>
          <w:szCs w:val="26"/>
          <w:lang w:val="af-ZA"/>
        </w:rPr>
        <w:fldChar w:fldCharType="begin"/>
      </w:r>
      <w:r>
        <w:rPr>
          <w:sz w:val="26"/>
          <w:szCs w:val="26"/>
          <w:lang w:val="af-ZA"/>
        </w:rPr>
        <w:instrText xml:space="preserve"> MERGEFIELD QH </w:instrText>
      </w:r>
      <w:r>
        <w:rPr>
          <w:sz w:val="26"/>
          <w:szCs w:val="26"/>
          <w:lang w:val="af-ZA"/>
        </w:rPr>
        <w:fldChar w:fldCharType="separate"/>
      </w:r>
      <w:r w:rsidRPr="000626E6">
        <w:rPr>
          <w:noProof/>
          <w:sz w:val="26"/>
          <w:szCs w:val="26"/>
          <w:lang w:val="af-ZA"/>
        </w:rPr>
        <w:t>Vợ liệt sĩ đã lấy chồng khác</w:t>
      </w:r>
      <w:r>
        <w:rPr>
          <w:sz w:val="26"/>
          <w:szCs w:val="26"/>
          <w:lang w:val="af-ZA"/>
        </w:rPr>
        <w:fldChar w:fldCharType="end"/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</w:t>
      </w:r>
      <w:r>
        <w:rPr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:TienTroCap(24)_Chu: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 xml:space="preserve">Không giải quyết chế độ mai táng phí và 03 tháng trợ cấp, lý do: bà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vợ liệt sĩ đã lấy chồng khác.</w:t>
      </w:r>
      <w:r>
        <w:rPr>
          <w:i/>
          <w:sz w:val="26"/>
          <w:szCs w:val="26"/>
          <w:lang w:val="af-ZA"/>
        </w:rPr>
        <w:fldChar w:fldCharType="end"/>
      </w:r>
      <w:bookmarkStart w:id="0" w:name="_GoBack"/>
      <w:bookmarkEnd w:id="0"/>
    </w:p>
    <w:p w:rsidR="007A206E" w:rsidRPr="00C24CC0" w:rsidRDefault="007A206E" w:rsidP="007A206E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C3A51"/>
    <w:rsid w:val="004E2858"/>
    <w:rsid w:val="005667F6"/>
    <w:rsid w:val="007A206E"/>
    <w:rsid w:val="00A0420B"/>
    <w:rsid w:val="00B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403D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2021-06-14T01:10:00Z</dcterms:created>
  <dcterms:modified xsi:type="dcterms:W3CDTF">2021-06-14T01:23:00Z</dcterms:modified>
</cp:coreProperties>
</file>