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141" w:rsidRDefault="00CE678F">
      <w:pPr>
        <w:spacing w:after="3" w:line="240" w:lineRule="auto"/>
        <w:ind w:left="0" w:firstLine="0"/>
      </w:pPr>
      <w:r>
        <w:rPr>
          <w:sz w:val="24"/>
        </w:rPr>
        <w:t xml:space="preserve"> </w:t>
      </w:r>
    </w:p>
    <w:p w:rsidR="00571141" w:rsidRDefault="00CE678F">
      <w:pPr>
        <w:spacing w:line="240" w:lineRule="auto"/>
        <w:ind w:left="0" w:firstLine="0"/>
        <w:jc w:val="center"/>
      </w:pPr>
      <w:r>
        <w:rPr>
          <w:b/>
          <w:sz w:val="24"/>
        </w:rPr>
        <w:t xml:space="preserve">Non Disclosure Agreement for Mobile Application Development </w:t>
      </w:r>
    </w:p>
    <w:p w:rsidR="00571141" w:rsidRDefault="00CE678F">
      <w:pPr>
        <w:spacing w:line="240" w:lineRule="auto"/>
        <w:ind w:left="0" w:firstLine="0"/>
      </w:pPr>
      <w:r>
        <w:rPr>
          <w:sz w:val="24"/>
        </w:rPr>
        <w:t xml:space="preserve"> </w:t>
      </w:r>
    </w:p>
    <w:p w:rsidR="00571141" w:rsidRDefault="00CE678F">
      <w:r>
        <w:t xml:space="preserve">This Nondisclosure Agreement (the "Agreement") is entered into by and between </w:t>
      </w:r>
    </w:p>
    <w:p w:rsidR="00571141" w:rsidRDefault="00CE678F" w:rsidP="00CE678F">
      <w:proofErr w:type="spellStart"/>
      <w:r>
        <w:t>WebifyMe</w:t>
      </w:r>
      <w:proofErr w:type="spellEnd"/>
      <w:r>
        <w:t xml:space="preserve"> ("Disclosing Party") and Mr. Ashish Kumar </w:t>
      </w:r>
      <w:proofErr w:type="spellStart"/>
      <w:r>
        <w:t>Maurya</w:t>
      </w:r>
      <w:proofErr w:type="spellEnd"/>
      <w:r>
        <w:t xml:space="preserve"> ("Receiving Party") for the purpose of preventing the unauthorized disclosure of confidential information relating to the development of a Mobile Application as defined below. The parties agree to enter into a confidential relationship with respect to the disclosure of certain proprietary and confidential information ("Confidential Information"). </w:t>
      </w:r>
    </w:p>
    <w:p w:rsidR="00571141" w:rsidRDefault="00CE678F">
      <w:pPr>
        <w:spacing w:line="240" w:lineRule="auto"/>
        <w:ind w:left="0" w:firstLine="0"/>
      </w:pPr>
      <w:r>
        <w:t xml:space="preserve"> </w:t>
      </w:r>
    </w:p>
    <w:p w:rsidR="00571141" w:rsidRDefault="00CE678F">
      <w:pPr>
        <w:pStyle w:val="Heading1"/>
        <w:ind w:left="206" w:hanging="221"/>
      </w:pPr>
      <w:r>
        <w:t xml:space="preserve">Definition of Confidential Information. </w:t>
      </w:r>
      <w:r>
        <w:rPr>
          <w:b w:val="0"/>
        </w:rPr>
        <w:t xml:space="preserve">For purposes of this Agreement, </w:t>
      </w:r>
    </w:p>
    <w:p w:rsidR="00571141" w:rsidRDefault="00CE678F">
      <w:pPr>
        <w:ind w:right="1107"/>
      </w:pPr>
      <w:r>
        <w:t xml:space="preserve">"Confidential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 </w:t>
      </w:r>
    </w:p>
    <w:p w:rsidR="00571141" w:rsidRDefault="00CE678F">
      <w:pPr>
        <w:spacing w:line="240" w:lineRule="auto"/>
        <w:ind w:left="0" w:firstLine="0"/>
      </w:pPr>
      <w:r>
        <w:t xml:space="preserve"> </w:t>
      </w:r>
    </w:p>
    <w:p w:rsidR="00571141" w:rsidRDefault="00CE678F">
      <w:pPr>
        <w:numPr>
          <w:ilvl w:val="0"/>
          <w:numId w:val="1"/>
        </w:numPr>
        <w:ind w:right="1150" w:hanging="221"/>
      </w:pPr>
      <w:r>
        <w:rPr>
          <w:b/>
        </w:rPr>
        <w:t>Exclusions from Confidential Information.</w:t>
      </w:r>
      <w:r>
        <w:t xml:space="preserve">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w:t>
      </w:r>
    </w:p>
    <w:p w:rsidR="00571141" w:rsidRDefault="00CE678F">
      <w:pPr>
        <w:ind w:right="1097"/>
      </w:pPr>
      <w:r>
        <w:t xml:space="preserve">Party; (c) learned by the Receiving Party through legitimate means other than from the Disclosing Party or Disclosing Party's representatives; or (d) is disclosed by Receiving Party with Disclosing Party's prior written approval. </w:t>
      </w:r>
    </w:p>
    <w:p w:rsidR="00571141" w:rsidRDefault="00CE678F">
      <w:pPr>
        <w:spacing w:line="240" w:lineRule="auto"/>
        <w:ind w:left="0" w:firstLine="0"/>
      </w:pPr>
      <w:r>
        <w:t xml:space="preserve"> </w:t>
      </w:r>
    </w:p>
    <w:p w:rsidR="00571141" w:rsidRDefault="00CE678F">
      <w:pPr>
        <w:numPr>
          <w:ilvl w:val="0"/>
          <w:numId w:val="1"/>
        </w:numPr>
        <w:ind w:right="1150" w:hanging="221"/>
      </w:pPr>
      <w:r>
        <w:rPr>
          <w:b/>
        </w:rPr>
        <w:t>Obligations of Receiving Party.</w:t>
      </w:r>
      <w:r>
        <w:t xml:space="preserve"> Receiving Party shall hold and maintain the </w:t>
      </w:r>
    </w:p>
    <w:p w:rsidR="00571141" w:rsidRDefault="00CE678F">
      <w:r>
        <w:t xml:space="preserve">Confidential Information in strictest confidence for the sole and exclusive benefit of the </w:t>
      </w:r>
    </w:p>
    <w:p w:rsidR="00571141" w:rsidRDefault="00CE678F">
      <w:pPr>
        <w:ind w:right="1243"/>
      </w:pPr>
      <w:r>
        <w:t xml:space="preserve">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 </w:t>
      </w:r>
    </w:p>
    <w:p w:rsidR="00571141" w:rsidRDefault="00CE678F">
      <w:pPr>
        <w:spacing w:line="240" w:lineRule="auto"/>
        <w:ind w:left="0" w:firstLine="0"/>
      </w:pPr>
      <w:r>
        <w:t xml:space="preserve"> </w:t>
      </w:r>
    </w:p>
    <w:p w:rsidR="00571141" w:rsidRDefault="00CE678F">
      <w:pPr>
        <w:numPr>
          <w:ilvl w:val="0"/>
          <w:numId w:val="1"/>
        </w:numPr>
        <w:ind w:right="1150" w:hanging="221"/>
      </w:pPr>
      <w:r>
        <w:rPr>
          <w:b/>
        </w:rPr>
        <w:t>Time Periods.</w:t>
      </w:r>
      <w:r>
        <w:t xml:space="preserve">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 </w:t>
      </w:r>
    </w:p>
    <w:p w:rsidR="00571141" w:rsidRDefault="00CE678F">
      <w:pPr>
        <w:spacing w:line="240" w:lineRule="auto"/>
        <w:ind w:left="0" w:firstLine="0"/>
      </w:pPr>
      <w:r>
        <w:t xml:space="preserve"> </w:t>
      </w:r>
    </w:p>
    <w:p w:rsidR="00571141" w:rsidRDefault="00CE678F">
      <w:pPr>
        <w:numPr>
          <w:ilvl w:val="0"/>
          <w:numId w:val="1"/>
        </w:numPr>
        <w:ind w:right="1150" w:hanging="221"/>
      </w:pPr>
      <w:r>
        <w:rPr>
          <w:b/>
        </w:rPr>
        <w:t>Relationships.</w:t>
      </w:r>
      <w:r>
        <w:t xml:space="preserve"> Nothing contained in this Agreement shall be deemed to constitute either party a partner, joint venture or employee of the other party for any purpose. </w:t>
      </w:r>
    </w:p>
    <w:p w:rsidR="00571141" w:rsidRDefault="00CE678F">
      <w:pPr>
        <w:spacing w:line="240" w:lineRule="auto"/>
        <w:ind w:left="0" w:firstLine="0"/>
      </w:pPr>
      <w:r>
        <w:t xml:space="preserve"> </w:t>
      </w:r>
    </w:p>
    <w:p w:rsidR="00571141" w:rsidRDefault="00CE678F">
      <w:pPr>
        <w:numPr>
          <w:ilvl w:val="0"/>
          <w:numId w:val="1"/>
        </w:numPr>
        <w:ind w:right="1150" w:hanging="221"/>
      </w:pPr>
      <w:r>
        <w:rPr>
          <w:b/>
        </w:rPr>
        <w:t>Severability.</w:t>
      </w:r>
      <w:r>
        <w:t xml:space="preserve"> If a court finds any provision of this Agreement invalid or unenforceable, the remainder of this Agreement shall be interpreted so as best to effect the intent of the parties. </w:t>
      </w:r>
    </w:p>
    <w:p w:rsidR="00571141" w:rsidRDefault="00CE678F">
      <w:pPr>
        <w:spacing w:line="240" w:lineRule="auto"/>
        <w:ind w:left="0" w:firstLine="0"/>
      </w:pPr>
      <w:r>
        <w:lastRenderedPageBreak/>
        <w:t xml:space="preserve"> </w:t>
      </w:r>
    </w:p>
    <w:p w:rsidR="00571141" w:rsidRDefault="00CE678F">
      <w:pPr>
        <w:numPr>
          <w:ilvl w:val="0"/>
          <w:numId w:val="1"/>
        </w:numPr>
        <w:ind w:right="1150" w:hanging="221"/>
      </w:pPr>
      <w:r>
        <w:rPr>
          <w:b/>
        </w:rPr>
        <w:t>Integration.</w:t>
      </w:r>
      <w:r>
        <w:t xml:space="preserve"> This Agreement expresses the complete understanding of the parties with respect to the subject matter and supersedes all prior proposals, agreements, representations and understandings. This Agreement may not be amended except in a writing signed by both parties. </w:t>
      </w:r>
    </w:p>
    <w:p w:rsidR="00571141" w:rsidRDefault="00CE678F">
      <w:pPr>
        <w:spacing w:line="240" w:lineRule="auto"/>
        <w:ind w:left="0" w:firstLine="0"/>
      </w:pPr>
      <w:r>
        <w:t xml:space="preserve"> </w:t>
      </w:r>
    </w:p>
    <w:p w:rsidR="00571141" w:rsidRDefault="00CE678F">
      <w:pPr>
        <w:numPr>
          <w:ilvl w:val="0"/>
          <w:numId w:val="1"/>
        </w:numPr>
        <w:ind w:right="1150" w:hanging="221"/>
      </w:pPr>
      <w:r>
        <w:rPr>
          <w:b/>
        </w:rPr>
        <w:t>Waiver.</w:t>
      </w:r>
      <w:r>
        <w:t xml:space="preserve"> The failure to exercise any right provided in this Agreement shall not be a waiver of prior or subsequent rights. </w:t>
      </w:r>
    </w:p>
    <w:p w:rsidR="00571141" w:rsidRDefault="00CE678F">
      <w:pPr>
        <w:spacing w:line="240" w:lineRule="auto"/>
        <w:ind w:left="0" w:firstLine="0"/>
      </w:pPr>
      <w:r>
        <w:t xml:space="preserve"> </w:t>
      </w:r>
    </w:p>
    <w:p w:rsidR="00571141" w:rsidRDefault="00CE678F">
      <w:pPr>
        <w:ind w:right="1143"/>
      </w:pPr>
      <w:r>
        <w:t xml:space="preserve">This Agreement and each party's obligations shall be binding on the representatives, assigns and successors of such party. Each party has signed this Agreement through its authorized representative. </w:t>
      </w:r>
    </w:p>
    <w:p w:rsidR="00571141" w:rsidRDefault="00CE678F">
      <w:pPr>
        <w:spacing w:line="240" w:lineRule="auto"/>
        <w:ind w:left="0" w:firstLine="0"/>
      </w:pPr>
      <w:r>
        <w:t xml:space="preserve"> </w:t>
      </w:r>
    </w:p>
    <w:p w:rsidR="00571141" w:rsidRDefault="00DD49DD">
      <w:r>
        <w:rPr>
          <w:noProof/>
          <w:lang w:val="en-IN" w:eastAsia="en-IN"/>
        </w:rPr>
        <w:drawing>
          <wp:inline distT="0" distB="0" distL="0" distR="0">
            <wp:extent cx="1266825" cy="4294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3-06-85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1829" cy="454857"/>
                    </a:xfrm>
                    <a:prstGeom prst="rect">
                      <a:avLst/>
                    </a:prstGeom>
                  </pic:spPr>
                </pic:pic>
              </a:graphicData>
            </a:graphic>
          </wp:inline>
        </w:drawing>
      </w:r>
      <w:r>
        <w:t xml:space="preserve"> </w:t>
      </w:r>
    </w:p>
    <w:p w:rsidR="00571141" w:rsidRDefault="00CE678F">
      <w:pPr>
        <w:spacing w:line="240" w:lineRule="auto"/>
        <w:ind w:left="0" w:firstLine="0"/>
      </w:pPr>
      <w:r>
        <w:t xml:space="preserve"> </w:t>
      </w:r>
    </w:p>
    <w:p w:rsidR="00DD49DD" w:rsidRDefault="00DD49DD" w:rsidP="00DD49DD">
      <w:pPr>
        <w:pStyle w:val="Heading1"/>
        <w:numPr>
          <w:ilvl w:val="0"/>
          <w:numId w:val="0"/>
        </w:numPr>
      </w:pPr>
      <w:r>
        <w:rPr>
          <w:b w:val="0"/>
        </w:rPr>
        <w:t>Varun Kumar Singh</w:t>
      </w:r>
      <w:r w:rsidR="00CE678F">
        <w:rPr>
          <w:b w:val="0"/>
        </w:rPr>
        <w:t xml:space="preserve"> </w:t>
      </w:r>
    </w:p>
    <w:p w:rsidR="00571141" w:rsidRDefault="00571141">
      <w:pPr>
        <w:spacing w:line="240" w:lineRule="auto"/>
        <w:ind w:left="0" w:firstLine="0"/>
      </w:pPr>
    </w:p>
    <w:p w:rsidR="00571141" w:rsidRDefault="00CE678F">
      <w:r>
        <w:t xml:space="preserve">Date: </w:t>
      </w:r>
      <w:r w:rsidR="00DD49DD">
        <w:t>2-10-2018</w:t>
      </w:r>
      <w:bookmarkStart w:id="0" w:name="_GoBack"/>
      <w:bookmarkEnd w:id="0"/>
    </w:p>
    <w:p w:rsidR="00571141" w:rsidRDefault="00CE678F">
      <w:pPr>
        <w:spacing w:line="240" w:lineRule="auto"/>
        <w:ind w:left="0" w:firstLine="0"/>
      </w:pPr>
      <w:r>
        <w:t xml:space="preserve"> </w:t>
      </w:r>
    </w:p>
    <w:p w:rsidR="00571141" w:rsidRDefault="00CE678F">
      <w:pPr>
        <w:spacing w:line="240" w:lineRule="auto"/>
        <w:ind w:left="0" w:firstLine="0"/>
      </w:pPr>
      <w:r>
        <w:t xml:space="preserve"> </w:t>
      </w:r>
    </w:p>
    <w:p w:rsidR="00571141" w:rsidRDefault="00CE678F">
      <w:pPr>
        <w:spacing w:line="240" w:lineRule="auto"/>
        <w:ind w:left="0" w:firstLine="0"/>
      </w:pPr>
      <w:r>
        <w:t xml:space="preserve"> </w:t>
      </w:r>
    </w:p>
    <w:p w:rsidR="00571141" w:rsidRDefault="00CE678F">
      <w:r>
        <w:t xml:space="preserve">________________________________________ (Signature) </w:t>
      </w:r>
    </w:p>
    <w:p w:rsidR="00571141" w:rsidRDefault="00CE678F">
      <w:pPr>
        <w:spacing w:line="240" w:lineRule="auto"/>
        <w:ind w:left="0" w:firstLine="0"/>
      </w:pPr>
      <w:r>
        <w:t xml:space="preserve"> </w:t>
      </w:r>
    </w:p>
    <w:p w:rsidR="00571141" w:rsidRDefault="00CE678F">
      <w:r>
        <w:t xml:space="preserve">________________________________________ (Typed or Printed Name) </w:t>
      </w:r>
    </w:p>
    <w:p w:rsidR="00571141" w:rsidRDefault="00CE678F">
      <w:pPr>
        <w:spacing w:after="34" w:line="240" w:lineRule="auto"/>
        <w:ind w:left="0" w:firstLine="0"/>
      </w:pPr>
      <w:r>
        <w:t xml:space="preserve"> </w:t>
      </w:r>
    </w:p>
    <w:p w:rsidR="00571141" w:rsidRDefault="00CE678F">
      <w:r>
        <w:t>Date: ___________________________________</w:t>
      </w:r>
      <w:r>
        <w:rPr>
          <w:color w:val="000000"/>
        </w:rPr>
        <w:t xml:space="preserve"> </w:t>
      </w:r>
    </w:p>
    <w:sectPr w:rsidR="00571141">
      <w:pgSz w:w="12240" w:h="15840"/>
      <w:pgMar w:top="1443" w:right="1553" w:bottom="16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709D0"/>
    <w:multiLevelType w:val="hybridMultilevel"/>
    <w:tmpl w:val="4FB65012"/>
    <w:lvl w:ilvl="0" w:tplc="36385874">
      <w:start w:val="2"/>
      <w:numFmt w:val="decimal"/>
      <w:lvlText w:val="%1."/>
      <w:lvlJc w:val="left"/>
      <w:pPr>
        <w:ind w:left="221"/>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1" w:tplc="EE086CF0">
      <w:start w:val="1"/>
      <w:numFmt w:val="lowerLetter"/>
      <w:lvlText w:val="%2"/>
      <w:lvlJc w:val="left"/>
      <w:pPr>
        <w:ind w:left="108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2" w:tplc="C6FADC06">
      <w:start w:val="1"/>
      <w:numFmt w:val="lowerRoman"/>
      <w:lvlText w:val="%3"/>
      <w:lvlJc w:val="left"/>
      <w:pPr>
        <w:ind w:left="180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3" w:tplc="55F4E2EE">
      <w:start w:val="1"/>
      <w:numFmt w:val="decimal"/>
      <w:lvlText w:val="%4"/>
      <w:lvlJc w:val="left"/>
      <w:pPr>
        <w:ind w:left="252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4" w:tplc="5590DF36">
      <w:start w:val="1"/>
      <w:numFmt w:val="lowerLetter"/>
      <w:lvlText w:val="%5"/>
      <w:lvlJc w:val="left"/>
      <w:pPr>
        <w:ind w:left="324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5" w:tplc="9800A0C2">
      <w:start w:val="1"/>
      <w:numFmt w:val="lowerRoman"/>
      <w:lvlText w:val="%6"/>
      <w:lvlJc w:val="left"/>
      <w:pPr>
        <w:ind w:left="396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6" w:tplc="BE5078E0">
      <w:start w:val="1"/>
      <w:numFmt w:val="decimal"/>
      <w:lvlText w:val="%7"/>
      <w:lvlJc w:val="left"/>
      <w:pPr>
        <w:ind w:left="468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7" w:tplc="BDFC0228">
      <w:start w:val="1"/>
      <w:numFmt w:val="lowerLetter"/>
      <w:lvlText w:val="%8"/>
      <w:lvlJc w:val="left"/>
      <w:pPr>
        <w:ind w:left="540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8" w:tplc="395A98D6">
      <w:start w:val="1"/>
      <w:numFmt w:val="lowerRoman"/>
      <w:lvlText w:val="%9"/>
      <w:lvlJc w:val="left"/>
      <w:pPr>
        <w:ind w:left="612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abstractNum>
  <w:abstractNum w:abstractNumId="1">
    <w:nsid w:val="5B5D440C"/>
    <w:multiLevelType w:val="hybridMultilevel"/>
    <w:tmpl w:val="995034DA"/>
    <w:lvl w:ilvl="0" w:tplc="0248BF8E">
      <w:start w:val="1"/>
      <w:numFmt w:val="decimal"/>
      <w:pStyle w:val="Heading1"/>
      <w:lvlText w:val="%1."/>
      <w:lvlJc w:val="left"/>
      <w:pPr>
        <w:ind w:left="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1" w:tplc="4A1C7B7C">
      <w:start w:val="1"/>
      <w:numFmt w:val="lowerLetter"/>
      <w:lvlText w:val="%2"/>
      <w:lvlJc w:val="left"/>
      <w:pPr>
        <w:ind w:left="108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2" w:tplc="B15CC572">
      <w:start w:val="1"/>
      <w:numFmt w:val="lowerRoman"/>
      <w:lvlText w:val="%3"/>
      <w:lvlJc w:val="left"/>
      <w:pPr>
        <w:ind w:left="180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3" w:tplc="35683F56">
      <w:start w:val="1"/>
      <w:numFmt w:val="decimal"/>
      <w:lvlText w:val="%4"/>
      <w:lvlJc w:val="left"/>
      <w:pPr>
        <w:ind w:left="252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4" w:tplc="34341534">
      <w:start w:val="1"/>
      <w:numFmt w:val="lowerLetter"/>
      <w:lvlText w:val="%5"/>
      <w:lvlJc w:val="left"/>
      <w:pPr>
        <w:ind w:left="324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5" w:tplc="F1863458">
      <w:start w:val="1"/>
      <w:numFmt w:val="lowerRoman"/>
      <w:lvlText w:val="%6"/>
      <w:lvlJc w:val="left"/>
      <w:pPr>
        <w:ind w:left="396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6" w:tplc="989075DC">
      <w:start w:val="1"/>
      <w:numFmt w:val="decimal"/>
      <w:lvlText w:val="%7"/>
      <w:lvlJc w:val="left"/>
      <w:pPr>
        <w:ind w:left="468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7" w:tplc="E4042ACC">
      <w:start w:val="1"/>
      <w:numFmt w:val="lowerLetter"/>
      <w:lvlText w:val="%8"/>
      <w:lvlJc w:val="left"/>
      <w:pPr>
        <w:ind w:left="540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lvl w:ilvl="8" w:tplc="3BA232AA">
      <w:start w:val="1"/>
      <w:numFmt w:val="lowerRoman"/>
      <w:lvlText w:val="%9"/>
      <w:lvlJc w:val="left"/>
      <w:pPr>
        <w:ind w:left="6120"/>
      </w:pPr>
      <w:rPr>
        <w:rFonts w:ascii="Times New Roman" w:eastAsia="Times New Roman" w:hAnsi="Times New Roman" w:cs="Times New Roman"/>
        <w:b w:val="0"/>
        <w:i w:val="0"/>
        <w:strike w:val="0"/>
        <w:dstrike w:val="0"/>
        <w:color w:val="333333"/>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141"/>
    <w:rsid w:val="00571141"/>
    <w:rsid w:val="00CE678F"/>
    <w:rsid w:val="00DD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79A23C-B83F-467D-B538-76BF4970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36" w:lineRule="auto"/>
      <w:ind w:left="-5" w:hanging="10"/>
    </w:pPr>
    <w:rPr>
      <w:rFonts w:ascii="Times New Roman" w:eastAsia="Times New Roman" w:hAnsi="Times New Roman" w:cs="Times New Roman"/>
      <w:color w:val="333333"/>
    </w:rPr>
  </w:style>
  <w:style w:type="paragraph" w:styleId="Heading1">
    <w:name w:val="heading 1"/>
    <w:next w:val="Normal"/>
    <w:link w:val="Heading1Char"/>
    <w:uiPriority w:val="9"/>
    <w:unhideWhenUsed/>
    <w:qFormat/>
    <w:pPr>
      <w:keepNext/>
      <w:keepLines/>
      <w:numPr>
        <w:numId w:val="2"/>
      </w:numPr>
      <w:spacing w:after="0" w:line="240" w:lineRule="auto"/>
      <w:ind w:left="-5" w:right="-15" w:hanging="10"/>
      <w:outlineLvl w:val="0"/>
    </w:pPr>
    <w:rPr>
      <w:rFonts w:ascii="Times New Roman" w:eastAsia="Times New Roman" w:hAnsi="Times New Roman" w:cs="Times New Roman"/>
      <w:b/>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33333"/>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Miller</dc:creator>
  <cp:keywords/>
  <cp:lastModifiedBy>Varun Kumar</cp:lastModifiedBy>
  <cp:revision>2</cp:revision>
  <cp:lastPrinted>2018-10-02T09:07:00Z</cp:lastPrinted>
  <dcterms:created xsi:type="dcterms:W3CDTF">2018-10-02T11:56:00Z</dcterms:created>
  <dcterms:modified xsi:type="dcterms:W3CDTF">2018-10-02T11:56:00Z</dcterms:modified>
</cp:coreProperties>
</file>