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47A1"/>
          <w:sz w:val="48"/>
          <w:szCs w:val="48"/>
        </w:rPr>
        <w:t xml:space="preserve">飞书样品处理工作流程</w:t>
      </w:r>
    </w:p>
    <w:p/>
    <w:p>
      <w:r>
        <w:rPr>
          <w:b/>
          <w:bCs/>
          <w:color w:val="1976D2"/>
          <w:sz w:val="32"/>
          <w:szCs w:val="32"/>
        </w:rPr>
        <w:t xml:space="preserve">一、流程概述</w:t>
      </w:r>
    </w:p>
    <w:p>
      <w:r>
        <w:rPr>
          <w:sz w:val="24"/>
          <w:szCs w:val="24"/>
        </w:rPr>
        <w:t xml:space="preserve">本流程描述了通过飞书平台进行样品处理的完整工作流程，涵盖从送样预约到归档留档的全过程。</w:t>
      </w:r>
    </w:p>
    <w:p/>
    <w:p>
      <w:r>
        <w:rPr>
          <w:b/>
          <w:bCs/>
          <w:color w:val="0D47A1"/>
          <w:sz w:val="28"/>
          <w:szCs w:val="28"/>
        </w:rPr>
        <w:t xml:space="preserve">二、第一阶段：送样预约</w:t>
      </w:r>
    </w:p>
    <w:p>
      <w:r>
        <w:rPr>
          <w:sz w:val="24"/>
          <w:szCs w:val="24"/>
        </w:rPr>
        <w:t xml:space="preserve">送样人员：通过飞书点击「送样预约管理」按钮，机器人发送消息至实验室接收预约人员。</w:t>
      </w:r>
    </w:p>
    <w:p>
      <w:r>
        <w:rPr>
          <w:sz w:val="24"/>
          <w:szCs w:val="24"/>
        </w:rPr>
        <w:t xml:space="preserve">预约人员：点击送样预约管理表，选择参与实验人员。</w:t>
      </w:r>
    </w:p>
    <w:p/>
    <w:p>
      <w:r>
        <w:rPr>
          <w:b/>
          <w:bCs/>
          <w:color w:val="0D47A1"/>
          <w:sz w:val="28"/>
          <w:szCs w:val="28"/>
        </w:rPr>
        <w:t xml:space="preserve">三、第二阶段：机器人自动通知</w:t>
      </w:r>
    </w:p>
    <w:p>
      <w:r>
        <w:rPr>
          <w:sz w:val="24"/>
          <w:szCs w:val="24"/>
        </w:rPr>
        <w:t xml:space="preserve">机器人自动发送飞书消息给参与实验人员，参与人员点击跳转链接，填写以下信息：</w:t>
      </w:r>
    </w:p>
    <w:p>
      <w:r>
        <w:rPr>
          <w:sz w:val="24"/>
          <w:szCs w:val="24"/>
        </w:rPr>
        <w:t xml:space="preserve">• 样品编号</w:t>
      </w:r>
    </w:p>
    <w:p>
      <w:r>
        <w:rPr>
          <w:sz w:val="24"/>
          <w:szCs w:val="24"/>
        </w:rPr>
        <w:t xml:space="preserve">• 送样日期</w:t>
      </w:r>
    </w:p>
    <w:p>
      <w:r>
        <w:rPr>
          <w:sz w:val="24"/>
          <w:szCs w:val="24"/>
        </w:rPr>
        <w:t xml:space="preserve">• 样品类型</w:t>
      </w:r>
    </w:p>
    <w:p>
      <w:r>
        <w:rPr>
          <w:sz w:val="24"/>
          <w:szCs w:val="24"/>
        </w:rPr>
        <w:t xml:space="preserve">• 包装是否完好</w:t>
      </w:r>
    </w:p>
    <w:p>
      <w:r>
        <w:rPr>
          <w:sz w:val="24"/>
          <w:szCs w:val="24"/>
        </w:rPr>
        <w:t xml:space="preserve">• 检测方法（ICP/火法/原子/荧光）</w:t>
      </w:r>
    </w:p>
    <w:p>
      <w:r>
        <w:rPr>
          <w:sz w:val="24"/>
          <w:szCs w:val="24"/>
        </w:rPr>
        <w:t xml:space="preserve">• 设备编号</w:t>
      </w:r>
    </w:p>
    <w:p>
      <w:r>
        <w:rPr>
          <w:sz w:val="24"/>
          <w:szCs w:val="24"/>
        </w:rPr>
        <w:t xml:space="preserve">• 设备名称</w:t>
      </w:r>
    </w:p>
    <w:p>
      <w:r>
        <w:rPr>
          <w:sz w:val="24"/>
          <w:szCs w:val="24"/>
        </w:rPr>
        <w:t xml:space="preserve">• 耗材使用</w:t>
      </w:r>
    </w:p>
    <w:p>
      <w:r>
        <w:rPr>
          <w:sz w:val="24"/>
          <w:szCs w:val="24"/>
        </w:rPr>
        <w:t xml:space="preserve">• 试剂使用</w:t>
      </w:r>
    </w:p>
    <w:p>
      <w:r>
        <w:rPr>
          <w:sz w:val="24"/>
          <w:szCs w:val="24"/>
        </w:rPr>
        <w:t xml:space="preserve">• 气体使用</w:t>
      </w:r>
    </w:p>
    <w:p/>
    <w:p>
      <w:r>
        <w:rPr>
          <w:b/>
          <w:bCs/>
          <w:color w:val="0D47A1"/>
          <w:sz w:val="28"/>
          <w:szCs w:val="28"/>
        </w:rPr>
        <w:t xml:space="preserve">四、第三阶段：实验完成自动扣除</w:t>
      </w:r>
    </w:p>
    <w:p>
      <w:r>
        <w:rPr>
          <w:sz w:val="24"/>
          <w:szCs w:val="24"/>
        </w:rPr>
        <w:t xml:space="preserve">实验完成后，飞书多维表格底表自动更新以下记录：</w:t>
      </w:r>
    </w:p>
    <w:p>
      <w:r>
        <w:rPr>
          <w:sz w:val="24"/>
          <w:szCs w:val="24"/>
        </w:rPr>
        <w:t xml:space="preserve">• 送样预约管理表</w:t>
      </w:r>
    </w:p>
    <w:p>
      <w:r>
        <w:rPr>
          <w:sz w:val="24"/>
          <w:szCs w:val="24"/>
        </w:rPr>
        <w:t xml:space="preserve">• 样品处理记录表</w:t>
      </w:r>
    </w:p>
    <w:p>
      <w:r>
        <w:rPr>
          <w:sz w:val="24"/>
          <w:szCs w:val="24"/>
        </w:rPr>
        <w:t xml:space="preserve">• 设备使用记录（设备编号/名称）</w:t>
      </w:r>
    </w:p>
    <w:p>
      <w:r>
        <w:rPr>
          <w:sz w:val="24"/>
          <w:szCs w:val="24"/>
        </w:rPr>
        <w:t xml:space="preserve">• 实验室ICP/火法/原子/荧光检测登记</w:t>
      </w:r>
    </w:p>
    <w:p>
      <w:r>
        <w:rPr>
          <w:sz w:val="24"/>
          <w:szCs w:val="24"/>
        </w:rPr>
        <w:t xml:space="preserve">• 实验室消耗器材库存（余量自动更新）</w:t>
      </w:r>
    </w:p>
    <w:p>
      <w:r>
        <w:rPr>
          <w:sz w:val="24"/>
          <w:szCs w:val="24"/>
        </w:rPr>
        <w:t xml:space="preserve">• 实验室玻璃仪器库存（破损/使用记录）</w:t>
      </w:r>
    </w:p>
    <w:p>
      <w:r>
        <w:rPr>
          <w:sz w:val="24"/>
          <w:szCs w:val="24"/>
        </w:rPr>
        <w:t xml:space="preserve">• 试剂库存（试剂领取清单）</w:t>
      </w:r>
    </w:p>
    <w:p>
      <w:r>
        <w:rPr>
          <w:sz w:val="24"/>
          <w:szCs w:val="24"/>
        </w:rPr>
        <w:t xml:space="preserve">• 气体库存（使用时长）</w:t>
      </w:r>
    </w:p>
    <w:p/>
    <w:p>
      <w:r>
        <w:rPr>
          <w:b/>
          <w:bCs/>
          <w:color w:val="0D47A1"/>
          <w:sz w:val="28"/>
          <w:szCs w:val="28"/>
        </w:rPr>
        <w:t xml:space="preserve">五、第四阶段：归档留档</w:t>
      </w:r>
    </w:p>
    <w:p>
      <w:r>
        <w:rPr>
          <w:sz w:val="24"/>
          <w:szCs w:val="24"/>
        </w:rPr>
        <w:t xml:space="preserve">实验完成 → 检测报告 → 质量审核 → 归档存储</w:t>
      </w:r>
    </w:p>
    <w:p>
      <w:r>
        <w:rPr>
          <w:b/>
          <w:bCs/>
          <w:color w:val="C62828"/>
          <w:sz w:val="24"/>
          <w:szCs w:val="24"/>
        </w:rPr>
        <w:t xml:space="preserve">数据全程可溯源</w:t>
      </w:r>
    </w:p>
    <w:p/>
    <w:p>
      <w:pPr>
        <w:jc w:val="right"/>
      </w:pPr>
      <w:r>
        <w:rPr>
          <w:color w:val="666666"/>
          <w:sz w:val="20"/>
          <w:szCs w:val="20"/>
        </w:rPr>
        <w:t xml:space="preserve">敦煌金检测中心 LIMS系统</w:t>
      </w:r>
    </w:p>
    <w:p>
      <w:pPr>
        <w:jc w:val="right"/>
      </w:pPr>
      <w:r>
        <w:rPr>
          <w:color w:val="666666"/>
          <w:sz w:val="20"/>
          <w:szCs w:val="20"/>
        </w:rPr>
        <w:t xml:space="preserve">生成日期：2026/6/9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飞书样品处理工作流程</dc:title>
  <dc:creator>敦煌金检测中心 LIMS</dc:creator>
  <cp:lastModifiedBy>Un-named</cp:lastModifiedBy>
  <cp:revision>1</cp:revision>
  <dcterms:created xsi:type="dcterms:W3CDTF">2026-06-09T07:42:41.898Z</dcterms:created>
  <dcterms:modified xsi:type="dcterms:W3CDTF">2026-06-09T07:42:41.898Z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