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31DDF">
      <w:pPr>
        <w:pStyle w:val="2"/>
        <w:spacing w:before="320" w:beforeAutospacing="0" w:after="0" w:afterAutospacing="0" w:line="300" w:lineRule="auto"/>
        <w:ind w:left="0" w:leftChars="0" w:right="0" w:rightChars="0"/>
        <w:jc w:val="center"/>
        <w:rPr>
          <w:rFonts w:hint="eastAsia" w:ascii="黑体" w:hAnsi="宋体" w:eastAsia="黑体" w:cs="黑体"/>
          <w:sz w:val="32"/>
          <w:szCs w:val="32"/>
          <w:lang w:val="en-US" w:eastAsia="zh-CN"/>
        </w:rPr>
      </w:pPr>
      <w:r>
        <w:rPr>
          <w:rFonts w:hint="eastAsia" w:ascii="黑体" w:hAnsi="宋体" w:eastAsia="黑体" w:cs="黑体"/>
          <w:sz w:val="32"/>
          <w:szCs w:val="32"/>
          <w:lang w:val="en-US" w:eastAsia="zh-CN"/>
        </w:rPr>
        <w:t>新增功能：赛程</w:t>
      </w:r>
    </w:p>
    <w:p w14:paraId="7F4CA7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赛程界面的功能要有今日赛程，未来赛程，历史赛程，选择联赛（热门+自选）可按原网页中的格式如图：赛事筛选默认为热门，我需要增加比赛就再自选。</w:t>
      </w:r>
    </w:p>
    <w:p w14:paraId="77B477D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4721860"/>
            <wp:effectExtent l="0" t="0" r="444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4A7CA">
      <w:pPr>
        <w:rPr>
          <w:rFonts w:hint="default"/>
          <w:lang w:val="en-US" w:eastAsia="zh-CN"/>
        </w:rPr>
      </w:pPr>
    </w:p>
    <w:p w14:paraId="2314136F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第一步：确认目标网站</w:t>
      </w:r>
    </w:p>
    <w:p w14:paraId="18549921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黑体" w:hAnsi="宋体" w:eastAsia="黑体" w:cs="黑体"/>
          <w:sz w:val="28"/>
          <w:szCs w:val="28"/>
          <w:lang w:val="en-US" w:eastAsia="zh-CN"/>
        </w:rPr>
        <w:t>1：今日赛程网址：</w:t>
      </w:r>
      <w:r>
        <w:rPr>
          <w:rFonts w:hint="eastAsia" w:ascii="黑体" w:hAnsi="宋体" w:eastAsia="黑体" w:cs="黑体"/>
          <w:sz w:val="28"/>
          <w:szCs w:val="28"/>
          <w:lang w:val="en-US" w:eastAsia="zh-CN"/>
        </w:rPr>
        <w:fldChar w:fldCharType="begin"/>
      </w:r>
      <w:r>
        <w:rPr>
          <w:rFonts w:hint="eastAsia" w:ascii="黑体" w:hAnsi="宋体" w:eastAsia="黑体" w:cs="黑体"/>
          <w:sz w:val="28"/>
          <w:szCs w:val="28"/>
          <w:lang w:val="en-US" w:eastAsia="zh-CN"/>
        </w:rPr>
        <w:instrText xml:space="preserve"> HYPERLINK "https://live.titan007.com/indexall.aspx" </w:instrText>
      </w:r>
      <w:r>
        <w:rPr>
          <w:rFonts w:hint="eastAsia" w:ascii="黑体" w:hAnsi="宋体" w:eastAsia="黑体" w:cs="黑体"/>
          <w:sz w:val="28"/>
          <w:szCs w:val="28"/>
          <w:lang w:val="en-US" w:eastAsia="zh-CN"/>
        </w:rPr>
        <w:fldChar w:fldCharType="separate"/>
      </w:r>
      <w:r>
        <w:rPr>
          <w:rStyle w:val="6"/>
          <w:rFonts w:hint="eastAsia" w:ascii="黑体" w:hAnsi="宋体" w:eastAsia="黑体" w:cs="黑体"/>
          <w:sz w:val="28"/>
          <w:szCs w:val="28"/>
          <w:lang w:val="en-US" w:eastAsia="zh-CN"/>
        </w:rPr>
        <w:t>https://live.titan007.com/indexall.aspx</w:t>
      </w:r>
      <w:r>
        <w:rPr>
          <w:rFonts w:hint="eastAsia" w:ascii="黑体" w:hAnsi="宋体" w:eastAsia="黑体" w:cs="黑体"/>
          <w:sz w:val="28"/>
          <w:szCs w:val="28"/>
          <w:lang w:val="en-US" w:eastAsia="zh-CN"/>
        </w:rPr>
        <w:fldChar w:fldCharType="end"/>
      </w:r>
    </w:p>
    <w:p w14:paraId="6461CB8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1.1：抓取内容：时间\状态\比赛球队(主队）\比赛球队（客队）赛事ID（点击析）</w:t>
      </w:r>
    </w:p>
    <w:p w14:paraId="2B0AB04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2：未来赛程网址：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"https://bf.titan007.com/football/Next_20260424.htm"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https://bf.titan007.com/football/Next_20260424.htm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00549B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2.1抓取内容：联赛\赛事时间\主场球队\客场球队\亚让（如图）：因为未来赛程需要检测没有开盘的比赛不需要抓取</w:t>
      </w:r>
    </w:p>
    <w:tbl>
      <w:tblPr>
        <w:tblW w:w="8354" w:type="dxa"/>
        <w:jc w:val="center"/>
        <w:tblCellSpacing w:w="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DDDDDD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6"/>
        <w:gridCol w:w="1932"/>
        <w:gridCol w:w="120"/>
        <w:gridCol w:w="1932"/>
        <w:gridCol w:w="120"/>
        <w:gridCol w:w="1932"/>
        <w:gridCol w:w="120"/>
        <w:gridCol w:w="1021"/>
        <w:gridCol w:w="141"/>
      </w:tblGrid>
      <w:tr w14:paraId="2183E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DDDDD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7" w:type="dxa"/>
          <w:jc w:val="center"/>
        </w:trPr>
        <w:tc>
          <w:tcPr>
            <w:tcW w:w="1014" w:type="dxa"/>
            <w:shd w:val="clear" w:color="auto" w:fill="990000"/>
            <w:vAlign w:val="center"/>
          </w:tcPr>
          <w:p w14:paraId="0A6959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寰蒋闆呴粦" w:hAnsi="寰蒋闆呴粦" w:eastAsia="寰蒋闆呴粦" w:cs="寰蒋闆呴粦"/>
                <w:b/>
                <w:i w:val="0"/>
                <w:iCs w:val="0"/>
                <w:caps w:val="0"/>
                <w:color w:val="FFFFFF"/>
                <w:spacing w:val="0"/>
                <w:sz w:val="18"/>
                <w:szCs w:val="18"/>
              </w:rPr>
            </w:pPr>
            <w:r>
              <w:rPr>
                <w:rFonts w:hint="default" w:ascii="寰蒋闆呴粦" w:hAnsi="寰蒋闆呴粦" w:eastAsia="寰蒋闆呴粦" w:cs="寰蒋闆呴粦"/>
                <w:b/>
                <w:i w:val="0"/>
                <w:iCs w:val="0"/>
                <w:caps w:val="0"/>
                <w:color w:val="FFFFFF"/>
                <w:spacing w:val="0"/>
                <w:kern w:val="0"/>
                <w:sz w:val="18"/>
                <w:szCs w:val="18"/>
                <w:lang w:val="en-US" w:eastAsia="zh-CN" w:bidi="ar"/>
              </w:rPr>
              <w:t>联赛</w:t>
            </w:r>
          </w:p>
        </w:tc>
        <w:tc>
          <w:tcPr>
            <w:tcW w:w="1916" w:type="dxa"/>
            <w:shd w:val="clear" w:color="auto" w:fill="990000"/>
            <w:vAlign w:val="center"/>
          </w:tcPr>
          <w:p w14:paraId="1884B4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寰蒋闆呴粦" w:hAnsi="寰蒋闆呴粦" w:eastAsia="寰蒋闆呴粦" w:cs="寰蒋闆呴粦"/>
                <w:b/>
                <w:i w:val="0"/>
                <w:iCs w:val="0"/>
                <w:caps w:val="0"/>
                <w:color w:val="FFFFFF"/>
                <w:spacing w:val="0"/>
                <w:sz w:val="18"/>
                <w:szCs w:val="18"/>
              </w:rPr>
            </w:pPr>
            <w:r>
              <w:rPr>
                <w:rFonts w:hint="default" w:ascii="寰蒋闆呴粦" w:hAnsi="寰蒋闆呴粦" w:eastAsia="寰蒋闆呴粦" w:cs="寰蒋闆呴粦"/>
                <w:b/>
                <w:i w:val="0"/>
                <w:iCs w:val="0"/>
                <w:caps w:val="0"/>
                <w:color w:val="FFFFFF"/>
                <w:spacing w:val="0"/>
                <w:kern w:val="0"/>
                <w:sz w:val="18"/>
                <w:szCs w:val="18"/>
                <w:lang w:val="en-US" w:eastAsia="zh-CN" w:bidi="ar"/>
              </w:rPr>
              <w:t>赛事时间</w:t>
            </w:r>
          </w:p>
        </w:tc>
        <w:tc>
          <w:tcPr>
            <w:tcW w:w="106" w:type="dxa"/>
            <w:shd w:val="clear" w:color="auto" w:fill="990000"/>
            <w:vAlign w:val="center"/>
          </w:tcPr>
          <w:p w14:paraId="545C550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寰蒋闆呴粦" w:hAnsi="寰蒋闆呴粦" w:eastAsia="寰蒋闆呴粦" w:cs="寰蒋闆呴粦"/>
                <w:b/>
                <w:i w:val="0"/>
                <w:iCs w:val="0"/>
                <w:caps w:val="0"/>
                <w:color w:val="333333"/>
                <w:spacing w:val="0"/>
                <w:sz w:val="18"/>
                <w:szCs w:val="18"/>
              </w:rPr>
            </w:pPr>
          </w:p>
        </w:tc>
        <w:tc>
          <w:tcPr>
            <w:tcW w:w="1916" w:type="dxa"/>
            <w:shd w:val="clear" w:color="auto" w:fill="990000"/>
            <w:vAlign w:val="center"/>
          </w:tcPr>
          <w:p w14:paraId="547628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寰蒋闆呴粦" w:hAnsi="寰蒋闆呴粦" w:eastAsia="寰蒋闆呴粦" w:cs="寰蒋闆呴粦"/>
                <w:b/>
                <w:i w:val="0"/>
                <w:iCs w:val="0"/>
                <w:caps w:val="0"/>
                <w:color w:val="FFFFFF"/>
                <w:spacing w:val="0"/>
                <w:sz w:val="18"/>
                <w:szCs w:val="18"/>
              </w:rPr>
            </w:pPr>
            <w:r>
              <w:rPr>
                <w:rFonts w:hint="default" w:ascii="寰蒋闆呴粦" w:hAnsi="寰蒋闆呴粦" w:eastAsia="寰蒋闆呴粦" w:cs="寰蒋闆呴粦"/>
                <w:b/>
                <w:i w:val="0"/>
                <w:iCs w:val="0"/>
                <w:caps w:val="0"/>
                <w:color w:val="FFFFFF"/>
                <w:spacing w:val="0"/>
                <w:kern w:val="0"/>
                <w:sz w:val="18"/>
                <w:szCs w:val="18"/>
                <w:lang w:val="en-US" w:eastAsia="zh-CN" w:bidi="ar"/>
              </w:rPr>
              <w:t>主场球队</w:t>
            </w:r>
          </w:p>
        </w:tc>
        <w:tc>
          <w:tcPr>
            <w:tcW w:w="106" w:type="dxa"/>
            <w:shd w:val="clear" w:color="auto" w:fill="990000"/>
            <w:vAlign w:val="center"/>
          </w:tcPr>
          <w:p w14:paraId="48C0FE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寰蒋闆呴粦" w:hAnsi="寰蒋闆呴粦" w:eastAsia="寰蒋闆呴粦" w:cs="寰蒋闆呴粦"/>
                <w:b/>
                <w:i w:val="0"/>
                <w:iCs w:val="0"/>
                <w:caps w:val="0"/>
                <w:color w:val="FFFFFF"/>
                <w:spacing w:val="0"/>
                <w:sz w:val="18"/>
                <w:szCs w:val="18"/>
              </w:rPr>
            </w:pPr>
          </w:p>
        </w:tc>
        <w:tc>
          <w:tcPr>
            <w:tcW w:w="1916" w:type="dxa"/>
            <w:shd w:val="clear" w:color="auto" w:fill="990000"/>
            <w:vAlign w:val="center"/>
          </w:tcPr>
          <w:p w14:paraId="543B5E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寰蒋闆呴粦" w:hAnsi="寰蒋闆呴粦" w:eastAsia="寰蒋闆呴粦" w:cs="寰蒋闆呴粦"/>
                <w:b/>
                <w:i w:val="0"/>
                <w:iCs w:val="0"/>
                <w:caps w:val="0"/>
                <w:color w:val="FFFFFF"/>
                <w:spacing w:val="0"/>
                <w:sz w:val="18"/>
                <w:szCs w:val="18"/>
              </w:rPr>
            </w:pPr>
            <w:r>
              <w:rPr>
                <w:rFonts w:hint="default" w:ascii="寰蒋闆呴粦" w:hAnsi="寰蒋闆呴粦" w:eastAsia="寰蒋闆呴粦" w:cs="寰蒋闆呴粦"/>
                <w:b/>
                <w:i w:val="0"/>
                <w:iCs w:val="0"/>
                <w:caps w:val="0"/>
                <w:color w:val="FFFFFF"/>
                <w:spacing w:val="0"/>
                <w:kern w:val="0"/>
                <w:sz w:val="18"/>
                <w:szCs w:val="18"/>
                <w:lang w:val="en-US" w:eastAsia="zh-CN" w:bidi="ar"/>
              </w:rPr>
              <w:t>客场球队</w:t>
            </w:r>
          </w:p>
        </w:tc>
        <w:tc>
          <w:tcPr>
            <w:tcW w:w="106" w:type="dxa"/>
            <w:shd w:val="clear" w:color="auto" w:fill="990000"/>
            <w:vAlign w:val="center"/>
          </w:tcPr>
          <w:p w14:paraId="5839C6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寰蒋闆呴粦" w:hAnsi="寰蒋闆呴粦" w:eastAsia="寰蒋闆呴粦" w:cs="寰蒋闆呴粦"/>
                <w:b/>
                <w:i w:val="0"/>
                <w:iCs w:val="0"/>
                <w:caps w:val="0"/>
                <w:color w:val="FFFFFF"/>
                <w:spacing w:val="0"/>
                <w:sz w:val="18"/>
                <w:szCs w:val="18"/>
              </w:rPr>
            </w:pPr>
          </w:p>
        </w:tc>
        <w:tc>
          <w:tcPr>
            <w:tcW w:w="1006" w:type="dxa"/>
            <w:shd w:val="clear" w:color="auto" w:fill="990000"/>
            <w:vAlign w:val="center"/>
          </w:tcPr>
          <w:p w14:paraId="461515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寰蒋闆呴粦" w:hAnsi="寰蒋闆呴粦" w:eastAsia="寰蒋闆呴粦" w:cs="寰蒋闆呴粦"/>
                <w:b/>
                <w:i w:val="0"/>
                <w:iCs w:val="0"/>
                <w:caps w:val="0"/>
                <w:color w:val="FFFFFF"/>
                <w:spacing w:val="0"/>
                <w:sz w:val="18"/>
                <w:szCs w:val="18"/>
              </w:rPr>
            </w:pPr>
            <w:r>
              <w:rPr>
                <w:rFonts w:hint="default" w:ascii="寰蒋闆呴粦" w:hAnsi="寰蒋闆呴粦" w:eastAsia="寰蒋闆呴粦" w:cs="寰蒋闆呴粦"/>
                <w:b/>
                <w:i w:val="0"/>
                <w:iCs w:val="0"/>
                <w:caps w:val="0"/>
                <w:color w:val="FFFFFF"/>
                <w:spacing w:val="0"/>
                <w:kern w:val="0"/>
                <w:sz w:val="18"/>
                <w:szCs w:val="18"/>
                <w:lang w:val="en-US" w:eastAsia="zh-CN" w:bidi="ar"/>
              </w:rPr>
              <w:t>亚让</w:t>
            </w:r>
          </w:p>
        </w:tc>
        <w:tc>
          <w:tcPr>
            <w:tcW w:w="119" w:type="dxa"/>
            <w:shd w:val="clear" w:color="auto" w:fill="990000"/>
            <w:vAlign w:val="center"/>
          </w:tcPr>
          <w:p w14:paraId="2EC689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寰蒋闆呴粦" w:hAnsi="寰蒋闆呴粦" w:eastAsia="寰蒋闆呴粦" w:cs="寰蒋闆呴粦"/>
                <w:b/>
                <w:i w:val="0"/>
                <w:iCs w:val="0"/>
                <w:caps w:val="0"/>
                <w:color w:val="FFFFFF"/>
                <w:spacing w:val="0"/>
                <w:sz w:val="18"/>
                <w:szCs w:val="18"/>
              </w:rPr>
            </w:pPr>
          </w:p>
        </w:tc>
      </w:tr>
    </w:tbl>
    <w:p w14:paraId="577F8FBA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3：历史赛程网址：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"https://bf.titan007.com/football/Over_20260422.htm"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https://bf.titan007.com/football/Over_20260422.htm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59F7DF1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联赛\赛事时间\主场球队\客场球队\比分（全场和半场）\亚让（如图）：因为历史赛程需要检测没有开盘的比赛不需要抓取</w:t>
      </w:r>
    </w:p>
    <w:p w14:paraId="504ABF20">
      <w:pPr>
        <w:pStyle w:val="3"/>
        <w:spacing w:before="320" w:beforeAutospacing="0" w:after="0" w:afterAutospacing="0" w:line="300" w:lineRule="auto"/>
        <w:ind w:left="0" w:leftChars="0" w:right="0" w:rightChars="0"/>
        <w:rPr>
          <w:rFonts w:hint="default" w:ascii="黑体" w:hAnsi="宋体" w:eastAsia="黑体" w:cs="黑体"/>
          <w:sz w:val="28"/>
          <w:szCs w:val="28"/>
        </w:rPr>
      </w:pPr>
      <w:r>
        <w:rPr>
          <w:rFonts w:hint="default" w:ascii="黑体" w:hAnsi="宋体" w:eastAsia="黑体" w:cs="黑体"/>
          <w:sz w:val="28"/>
          <w:szCs w:val="28"/>
        </w:rPr>
        <w:t>第二步：明确抓取内容</w:t>
      </w:r>
    </w:p>
    <w:p w14:paraId="4EB51164">
      <w:pPr>
        <w:spacing w:before="10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color w:val="FF0000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需要抓取的具体赔率信息（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如图</w:t>
      </w:r>
      <w:r>
        <w:rPr>
          <w:rFonts w:hint="default" w:ascii="宋体" w:hAnsi="宋体" w:eastAsia="宋体" w:cs="宋体"/>
          <w:sz w:val="24"/>
          <w:szCs w:val="24"/>
        </w:rPr>
        <w:t>：）</w:t>
      </w:r>
    </w:p>
    <w:p w14:paraId="12CFA884">
      <w:pPr>
        <w:spacing w:before="100" w:beforeAutospacing="0" w:after="100" w:afterAutospacing="0" w:line="300" w:lineRule="auto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1：今日赛程和未来赛程如图（初打勾），公司 欧转亚盘 实际最新亚盘 进球数 开盘时间</w:t>
      </w:r>
    </w:p>
    <w:p w14:paraId="01E4DA0C">
      <w:pPr>
        <w:spacing w:before="100" w:beforeAutospacing="0" w:after="100" w:afterAutospacing="0" w:line="300" w:lineRule="auto"/>
        <w:ind w:left="0" w:leftChars="0" w:right="0" w:righ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982345"/>
            <wp:effectExtent l="0" t="0" r="444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C746">
      <w:pPr>
        <w:spacing w:before="100" w:beforeAutospacing="0" w:after="100" w:afterAutospacing="0" w:line="300" w:lineRule="auto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2：历史数据抓取内容如图（初和即时打勾），公司 欧转亚盘 实际最新亚盘 进球数 开盘时间</w:t>
      </w:r>
    </w:p>
    <w:p w14:paraId="10D6C561">
      <w:pPr>
        <w:spacing w:before="100" w:beforeAutospacing="0" w:after="100" w:afterAutospacing="0" w:line="300" w:lineRule="auto"/>
        <w:ind w:left="0" w:leftChars="0" w:right="0" w:rightChars="0"/>
      </w:pPr>
      <w:r>
        <w:drawing>
          <wp:inline distT="0" distB="0" distL="114300" distR="114300">
            <wp:extent cx="5274310" cy="1475740"/>
            <wp:effectExtent l="0" t="0" r="254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86B10">
      <w:pPr>
        <w:spacing w:before="100" w:beforeAutospacing="0" w:after="100" w:afterAutospacing="0" w:line="300" w:lineRule="auto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3：抓取到的数据按开盘时间排序从早到晚，数据如下：</w:t>
      </w:r>
    </w:p>
    <w:p w14:paraId="35AA60AE">
      <w:pPr>
        <w:spacing w:before="100" w:beforeAutospacing="0" w:after="100" w:afterAutospacing="0" w:line="300" w:lineRule="auto"/>
        <w:ind w:left="0" w:leftChars="0" w:right="0" w:rightChars="0"/>
      </w:pPr>
      <w:r>
        <w:drawing>
          <wp:inline distT="0" distB="0" distL="114300" distR="114300">
            <wp:extent cx="5262245" cy="379095"/>
            <wp:effectExtent l="0" t="0" r="1460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F1D89">
      <w:pPr>
        <w:spacing w:before="100" w:beforeAutospacing="0" w:after="100" w:afterAutospacing="0" w:line="300" w:lineRule="auto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4：今日赛程即时数据调用实时赔率监控-赔率监控</w:t>
      </w:r>
    </w:p>
    <w:p w14:paraId="17C833C6">
      <w:pPr>
        <w:spacing w:before="100" w:beforeAutospacing="0" w:after="100" w:afterAutospacing="0" w:line="300" w:lineRule="auto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5：未来赛程即时数据如图（即时打勾显示的即为即时数据）</w:t>
      </w:r>
    </w:p>
    <w:p w14:paraId="0F78786F">
      <w:pPr>
        <w:spacing w:before="100" w:beforeAutospacing="0" w:after="100" w:afterAutospacing="0" w:line="300" w:lineRule="auto"/>
        <w:ind w:left="0" w:leftChars="0" w:right="0" w:righ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475740"/>
            <wp:effectExtent l="0" t="0" r="2540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ED7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6：今日赛程和未来赛程用即时数据，历史数据为终盘（也是属于最新的即时数据）</w:t>
      </w:r>
    </w:p>
    <w:p w14:paraId="1A538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7：抓取到的数据展示界面如图：</w:t>
      </w:r>
    </w:p>
    <w:p w14:paraId="5086E832">
      <w:r>
        <w:drawing>
          <wp:inline distT="0" distB="0" distL="114300" distR="114300">
            <wp:extent cx="5273675" cy="584200"/>
            <wp:effectExtent l="0" t="0" r="3175" b="635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B8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7.1：数据格式为：初盘时间、比赛时间、联赛、主队、客队、全场亚盘、欧转亚盘、进球数、皇冠即时数据（显示到主客队下方）</w:t>
      </w:r>
    </w:p>
    <w:p w14:paraId="04CFA71E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寰蒋闆呴粦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0B2976"/>
    <w:rsid w:val="6D0B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2026-04-23T02:13:00Z</dcterms:created>
  <dc:creator>意动</dc:creator>
  <cp:lastModifiedBy>意动</cp:lastModifiedBy>
  <dcterms:modified xsi:type="dcterms:W3CDTF">2026-04-23T03:34:25Z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7973F30894A94C93922980A6F4DD37F7_11</vt:lpwstr>
  </property>
  <property fmtid="{D5CDD505-2E9C-101B-9397-08002B2CF9AE}" pid="4" name="KSOTemplateDocerSaveRecord">
    <vt:lpwstr>eyJoZGlkIjoiYmU2ZjBkYjY4ZDhiYjdjYzRhMmE4OGVhY2M3OGZjNzMiLCJ1c2VySWQiOiI5NDQ0MjU1NzcifQ==</vt:lpwstr>
  </property>
</Properties>
</file>