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Вот проект документа </w:t>
      </w:r>
      <w:r w:rsidDel="00000000" w:rsidR="00000000" w:rsidRPr="00000000">
        <w:rPr>
          <w:b w:val="1"/>
          <w:bCs w:val="1"/>
          <w:rtl w:val="0"/>
        </w:rPr>
        <w:t xml:space="preserve">Budget &amp; Burn Rate</w:t>
      </w:r>
      <w:r w:rsidDel="00000000" w:rsidR="00000000" w:rsidRPr="00000000">
        <w:rPr>
          <w:rtl w:val="0"/>
        </w:rPr>
        <w:t xml:space="preserve"> (Бюджет и Скорость расходования средств).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Этот документ переводит технические требования (выделенные серверы, Unity, команда) в денежное выражение. Он необходим для инвесторов, чтобы понять, сколько денег нужно «прямо сейчас» и на что они пойдут.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Вы можете скопировать этот текст в Google Docs.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БЮДЖЕТ ПРОЕКТА И BURN RATE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(PROJECT BUDGET &amp; BURN RATE ESTIMATION)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Mobile FPS (Unity) </w:t>
      </w: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05.12.2025 </w:t>
      </w: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Стадия:</w:t>
      </w:r>
      <w:r w:rsidDel="00000000" w:rsidR="00000000" w:rsidRPr="00000000">
        <w:rPr>
          <w:rtl w:val="0"/>
        </w:rPr>
        <w:t xml:space="preserve"> Pre-Production / MVP </w:t>
      </w:r>
      <w:r w:rsidDel="00000000" w:rsidR="00000000" w:rsidRPr="00000000">
        <w:rPr>
          <w:b w:val="1"/>
          <w:bCs w:val="1"/>
          <w:rtl w:val="0"/>
        </w:rPr>
        <w:t xml:space="preserve">Валюта расчетов:</w:t>
      </w:r>
      <w:r w:rsidDel="00000000" w:rsidR="00000000" w:rsidRPr="00000000">
        <w:rPr>
          <w:rtl w:val="0"/>
        </w:rPr>
        <w:t xml:space="preserve"> USD (или укажите свою)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РЕЗЮМЕ (EXECUTIVE SUMMARY)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Данный документ описывает структуру расходов на разработку MVP (Minimum Viable Product) мобильного шутера 5v5 и первый этап оперирования.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Тип финансирования:</w:t>
      </w:r>
      <w:r w:rsidDel="00000000" w:rsidR="00000000" w:rsidRPr="00000000">
        <w:rPr>
          <w:rtl w:val="0"/>
        </w:rPr>
        <w:t xml:space="preserve"> Разработка + Маркетинг (Soft Launch).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Срок разработки до MVP:</w:t>
      </w:r>
      <w:r w:rsidDel="00000000" w:rsidR="00000000" w:rsidRPr="00000000">
        <w:rPr>
          <w:rtl w:val="0"/>
        </w:rPr>
        <w:t xml:space="preserve"> 6–9 месяцев (оценка на основе объема фичей из ТЗ).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Текущий Burn Rate (в месяц):</w:t>
      </w:r>
      <w:r w:rsidDel="00000000" w:rsidR="00000000" w:rsidRPr="00000000">
        <w:rPr>
          <w:rtl w:val="0"/>
        </w:rPr>
        <w:t xml:space="preserve"> ~$XX,XXX (Расходы на команду и офис).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Требуемый бюджет (Runway 12 мес.):</w:t>
      </w:r>
      <w:r w:rsidDel="00000000" w:rsidR="00000000" w:rsidRPr="00000000">
        <w:rPr>
          <w:rtl w:val="0"/>
        </w:rPr>
        <w:t xml:space="preserve"> ~$XXX,XXX.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ШТАТНОЕ РАСПИСАНИЕ (HEADCOUNT &amp; SALARIES)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Основная статья расходов (около 60-70% бюджета).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Команда сформирована исходя из требований ТЗ (Unity, Сетевой код, 3D Арт).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Кол-во (FTE)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Задачи (согласно ТЗ)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Lead / Unity Lead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Архитектура, основные механики, оптимизация.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Engineer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Серверная авторитарная логика, компенсация лагов, анти-чит.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Unity Developer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Геймплей, UI, интеграция SDK, оружие.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 Artist / Animator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Модели mid-poly, карты, скины, риггинг.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Designer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Баланс оружия, дизайн карт, экономика.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Engineer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Тестирование на девайсах, краштрекинг.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8-9 чел.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ОПЕРАЦИОННЫЙ BURN RATE (Ежемесячные расходы)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Скорость «сжигания» денег в месяц на этапе активной разработки.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Разработка (Dev Burn)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ФОТ (Зарплаты + Налоги):</w:t>
      </w:r>
      <w:r w:rsidDel="00000000" w:rsidR="00000000" w:rsidRPr="00000000">
        <w:rPr>
          <w:rtl w:val="0"/>
        </w:rPr>
        <w:t xml:space="preserve"> Сумма окладов команды.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Аренда офиса / Удаленка:</w:t>
      </w:r>
      <w:r w:rsidDel="00000000" w:rsidR="00000000" w:rsidRPr="00000000">
        <w:rPr>
          <w:rtl w:val="0"/>
        </w:rPr>
        <w:t xml:space="preserve"> Расходы на рабочие места.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Software Subscriptions: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Unity Pro/Enterprise Licenses (на каждого разработчика).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Jira/Confluence, Slack/Discord Nitro.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Adobe Creative Cloud / Maya / Blender.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Инфраструктура (Infrastructure Burn)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Пока идет разработка, эти расходы минимальны, но растут к релизу.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 Servers:</w:t>
      </w:r>
      <w:r w:rsidDel="00000000" w:rsidR="00000000" w:rsidRPr="00000000">
        <w:rPr>
          <w:rtl w:val="0"/>
        </w:rPr>
        <w:t xml:space="preserve"> Хостинг для тестирования мультиплеера и билдов (AWS / Google Cloud / Azure).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Services:</w:t>
      </w:r>
      <w:r w:rsidDel="00000000" w:rsidR="00000000" w:rsidRPr="00000000">
        <w:rPr>
          <w:rtl w:val="0"/>
        </w:rPr>
        <w:t xml:space="preserve"> GitHub/GitLab, Build Machines (Jenkins/Cloud Build).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ПРОИЗВОДСТВЕННЫЙ БЮДЖЕТ (ONE-OFF COSTS)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Единовременные затраты, необходимые для создания ассетов и закупки оборудования.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Статья расходов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Приоритет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Park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Закупка тестовых девайсов: Android (Snapdragon 660+) и iOS (iPhone 7+).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Outsource: Audio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SFX выстрелов, эмбиент карт, озвучка аннонсера/персонажей.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Outsource: UI/UX 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Иконки перков, отрисовка магазина и баттл-пасса.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Admin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Регистрация юрлица, написание EULA/Privacy Policy.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БЮДЖЕТ ЗАПУСКА (LAUNCH &amp; SCALING)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Расходы, которые активируются на этапе Soft Launch и Global Launch.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Server Scaling (Масштабирование серверов)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отличие от многих игр, в данном проекте используются </w:t>
      </w:r>
      <w:r w:rsidDel="00000000" w:rsidR="00000000" w:rsidRPr="00000000">
        <w:rPr>
          <w:b w:val="1"/>
          <w:bCs w:val="1"/>
          <w:rtl w:val="0"/>
        </w:rPr>
        <w:t xml:space="preserve">выделенные серверы (Dedicated Servers)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Риск бюджета:</w:t>
      </w:r>
      <w:r w:rsidDel="00000000" w:rsidR="00000000" w:rsidRPr="00000000">
        <w:rPr>
          <w:rtl w:val="0"/>
        </w:rPr>
        <w:t xml:space="preserve"> Это самая дорогая модель хостинга.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Расчет:</w:t>
      </w:r>
      <w:r w:rsidDel="00000000" w:rsidR="00000000" w:rsidRPr="00000000">
        <w:rPr>
          <w:rtl w:val="0"/>
        </w:rPr>
        <w:t xml:space="preserve"> Cost per CCU (стоимость на одного игрока онлайн). Необходимо заложить бюджет на аренду мощностей (Bare Metal или Cloud Instances) в нескольких регионах.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Marketing (User Acquisition)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 UA (Soft Launch):</w:t>
      </w:r>
      <w:r w:rsidDel="00000000" w:rsidR="00000000" w:rsidRPr="00000000">
        <w:rPr>
          <w:rtl w:val="0"/>
        </w:rPr>
        <w:t xml:space="preserve"> Закупка трафика (10–50k установок) для проверки метрик Retention и баланса.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Creative Production:</w:t>
      </w:r>
      <w:r w:rsidDel="00000000" w:rsidR="00000000" w:rsidRPr="00000000">
        <w:rPr>
          <w:rtl w:val="0"/>
        </w:rPr>
        <w:t xml:space="preserve"> Создание видео-рекламы и баннеров.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ПРОГНОЗ RUNWAY (Взлетная полоса)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Диаграмма расходования средств до точки безубыточности (Break-even).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Месяцы 1–6 (Разработка):</w:t>
      </w:r>
      <w:r w:rsidDel="00000000" w:rsidR="00000000" w:rsidRPr="00000000">
        <w:rPr>
          <w:rtl w:val="0"/>
        </w:rPr>
        <w:t xml:space="preserve"> Высокий стабильный Burn Rate (Зарплаты).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Месяцы 7–9 (Soft Launch):</w:t>
      </w:r>
      <w:r w:rsidDel="00000000" w:rsidR="00000000" w:rsidRPr="00000000">
        <w:rPr>
          <w:rtl w:val="0"/>
        </w:rPr>
        <w:t xml:space="preserve"> Резкий рост расходов (Маркетинг + Серверы).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Месяц 10+ (Global Launch):</w:t>
      </w:r>
      <w:r w:rsidDel="00000000" w:rsidR="00000000" w:rsidRPr="00000000">
        <w:rPr>
          <w:rtl w:val="0"/>
        </w:rPr>
        <w:t xml:space="preserve"> Максимальные расходы, которые должны начать покрываться доходами (согласно P&amp;L).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[РЕКОМЕНДУЕМАЯ ДИАГРАММА: "Burn Rate Chart"]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Вставьте гистограмму (столбчатую диаграмму), показывающую ежемесячные траты. Выделите цветом разные категории: Зарплаты (синий), Серверы (красный), Маркетинг (желтый).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УПРАВЛЕНИЕ РИСКАМИ БЮДЖЕТА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Оптимизация серверов:</w:t>
      </w:r>
      <w:r w:rsidDel="00000000" w:rsidR="00000000" w:rsidRPr="00000000">
        <w:rPr>
          <w:rtl w:val="0"/>
        </w:rPr>
        <w:t xml:space="preserve"> Если «чистый» Dedicated Server окажется слишком дорогим, рассмотреть гибридную модель или оптимизацию тикрейта/физики для снижения нагрузки на CPU.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Аутсорс контента:</w:t>
      </w:r>
      <w:r w:rsidDel="00000000" w:rsidR="00000000" w:rsidRPr="00000000">
        <w:rPr>
          <w:rtl w:val="0"/>
        </w:rPr>
        <w:t xml:space="preserve"> Если создание 5 карт силами инхаус-команды затянется, часть пропсов (моделей окружения) будет передана на аутсорс для ускорения.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Документ подготовлен для утверждения инвестиционного раунда.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