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921845"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921845"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921845"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BC00FA">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BC00FA">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BC00FA">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за счет воздействия на кожу электрического поля небольшого напряжения.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083B958" w:rsidR="00C57FA8" w:rsidRPr="00BC00FA"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Во время процедуры рабочая головка захватывает целевой участок </w:t>
      </w:r>
      <w:r w:rsidRPr="00C57FA8">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lastRenderedPageBreak/>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lastRenderedPageBreak/>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lastRenderedPageBreak/>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C57FA8">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В rf-лифтинге,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В результате заметно подтягиваются «брыли», приподнимаются брови, носогубные складки становятся менее выражены, шрамы от акне и растяжки разглаживаются,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липолитические коктейли с целью уменьшения объемов, так как радиочастотные волны способствуют более </w:t>
      </w:r>
      <w:r w:rsidRPr="00C57FA8">
        <w:lastRenderedPageBreak/>
        <w:t>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t>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lastRenderedPageBreak/>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lastRenderedPageBreak/>
        <w:t>тонизация</w:t>
      </w:r>
    </w:p>
    <w:p w14:paraId="184E1942" w14:textId="77777777" w:rsidR="00C57FA8" w:rsidRPr="00C57FA8" w:rsidRDefault="00C57FA8" w:rsidP="00C57FA8">
      <w:pPr>
        <w:spacing w:line="360" w:lineRule="auto"/>
      </w:pPr>
      <w:r w:rsidRPr="00C57FA8">
        <w:t>непосредственно лифтинг</w:t>
      </w:r>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lastRenderedPageBreak/>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7" w:history="1">
        <w:r w:rsidRPr="00FE1ADA">
          <w:t>ультразвуковая липосакция</w:t>
        </w:r>
      </w:hyperlink>
      <w:r w:rsidRPr="00FE1ADA">
        <w:t>” - это неинвазивная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Продукты распада жира постепенно выводятся естественным путем, через лимфоток и кровоток.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lastRenderedPageBreak/>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lastRenderedPageBreak/>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lastRenderedPageBreak/>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921845"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lastRenderedPageBreak/>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lastRenderedPageBreak/>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lastRenderedPageBreak/>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w:t>
      </w:r>
      <w:r w:rsidRPr="00B97A1B">
        <w:lastRenderedPageBreak/>
        <w:t>«Лазерхауз».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B9811FA" w:rsidR="00B97A1B" w:rsidRDefault="00B97A1B" w:rsidP="00B97A1B">
      <w:pPr>
        <w:spacing w:line="360" w:lineRule="auto"/>
      </w:pPr>
      <w:r w:rsidRPr="00B97A1B">
        <w:t xml:space="preserve">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комедоны,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a4"/>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lastRenderedPageBreak/>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Недавний химический пилинг лица;</w:t>
      </w:r>
      <w:r w:rsidRPr="00772A32">
        <w:rPr>
          <w:highlight w:val="green"/>
        </w:rPr>
        <w:br/>
        <w:t>Угревая болезнь в воспалённой форме;</w:t>
      </w:r>
      <w:r w:rsidRPr="00772A32">
        <w:rPr>
          <w:highlight w:val="green"/>
        </w:rPr>
        <w:br/>
        <w:t>Тяжёлая патология сердечнососудистой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lastRenderedPageBreak/>
        <w:t>Снятие макияжа,</w:t>
      </w:r>
    </w:p>
    <w:p w14:paraId="0793EF69" w14:textId="77777777" w:rsidR="00772A32" w:rsidRPr="00772A32" w:rsidRDefault="00772A32" w:rsidP="00772A32">
      <w:pPr>
        <w:spacing w:line="360" w:lineRule="auto"/>
        <w:rPr>
          <w:highlight w:val="green"/>
        </w:rPr>
      </w:pPr>
      <w:r w:rsidRPr="00772A32">
        <w:rPr>
          <w:highlight w:val="green"/>
        </w:rPr>
        <w:t>Наложение термомаски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921845" w:rsidP="00AA49BF">
      <w:pPr>
        <w:spacing w:line="360" w:lineRule="auto"/>
        <w:rPr>
          <w:highlight w:val="yellow"/>
        </w:rPr>
      </w:pPr>
      <w:hyperlink r:id="rId35" w:history="1">
        <w:r w:rsidR="00967F32" w:rsidRPr="00921845">
          <w:rPr>
            <w:highlight w:val="yellow"/>
          </w:rPr>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921845" w:rsidP="00AA49BF">
      <w:pPr>
        <w:spacing w:line="360" w:lineRule="auto"/>
      </w:pPr>
      <w:hyperlink r:id="rId36" w:history="1">
        <w:r w:rsidR="00967F32" w:rsidRPr="00921845">
          <w:rPr>
            <w:highlight w:val="yellow"/>
          </w:rPr>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8D2290" w:rsidRDefault="00917EEB" w:rsidP="00917EEB">
      <w:pPr>
        <w:spacing w:line="360" w:lineRule="auto"/>
        <w:rPr>
          <w:lang w:val="en-US"/>
        </w:rPr>
      </w:pPr>
      <w:r w:rsidRPr="00917EEB">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альфа- и бета-гидроксильные кислоты, ретинол</w:t>
      </w:r>
      <w:r w:rsidRPr="00917EEB">
        <w:t>.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bookmarkStart w:id="0" w:name="_GoBack"/>
      <w:bookmarkEnd w:id="0"/>
      <w:r w:rsidRPr="008D2290">
        <w:rPr>
          <w:highlight w:val="green"/>
        </w:rPr>
        <w:t>ABR-чистка — это химический поверхностный пилинг, проникающий на всю глубину эпидермиса. В своём составе содержит альфа- бета-гидроксильные кислоты и ретинол.</w:t>
      </w:r>
      <w:r w:rsidRPr="008D2290">
        <w:rPr>
          <w:highlight w:val="green"/>
        </w:rPr>
        <w:br/>
      </w:r>
      <w:r w:rsidRPr="008D2290">
        <w:rPr>
          <w:highlight w:val="green"/>
        </w:rPr>
        <w:lastRenderedPageBreak/>
        <w:t>Процедура является одним из этапов комплексного ухода за кожей и коррекции эстетических дефектов. Отшелушивает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акне,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921845"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7777777" w:rsidR="00967F32" w:rsidRPr="00967F32" w:rsidRDefault="00967F32"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921845"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lastRenderedPageBreak/>
        <w:t>Угревая болезнь в воспаленной форме;</w:t>
      </w:r>
    </w:p>
    <w:p w14:paraId="732165E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921845"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7D8F35F6" w:rsidR="00967F32" w:rsidRPr="00967F32" w:rsidRDefault="00921845" w:rsidP="00AA49BF">
      <w:pPr>
        <w:spacing w:line="360" w:lineRule="auto"/>
      </w:pPr>
      <w:hyperlink r:id="rId40" w:history="1">
        <w:r w:rsidR="00967F32" w:rsidRPr="00967F32">
          <w:t>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08B64B05" w:rsidR="00967F32" w:rsidRP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921845"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C4D2097" w:rsidR="00967F32" w:rsidRPr="00967F32" w:rsidRDefault="00967F32" w:rsidP="00AA49BF">
      <w:pPr>
        <w:spacing w:line="360" w:lineRule="auto"/>
      </w:pPr>
      <w:r w:rsidRPr="00967F32">
        <w:t xml:space="preserve">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w:t>
      </w:r>
      <w:r w:rsidRPr="00967F32">
        <w:lastRenderedPageBreak/>
        <w:t>воздержаться от солярия и посещения различных бань. Перед выходом на улицу обязательно применять солнцезащитный крем (SPF 50+).</w:t>
      </w:r>
    </w:p>
    <w:p w14:paraId="637BC14C" w14:textId="42FC174C" w:rsidR="00AA49BF" w:rsidRDefault="00AA49BF" w:rsidP="002031C4">
      <w:pPr>
        <w:spacing w:line="360" w:lineRule="auto"/>
      </w:pPr>
    </w:p>
    <w:p w14:paraId="5C168D82" w14:textId="3D136334" w:rsidR="00AA49BF" w:rsidRDefault="00AA49BF" w:rsidP="002031C4">
      <w:pPr>
        <w:spacing w:line="360" w:lineRule="auto"/>
      </w:pPr>
    </w:p>
    <w:p w14:paraId="2BD1A4CC" w14:textId="439E0A01" w:rsidR="00AA49BF" w:rsidRDefault="00AA49BF" w:rsidP="002031C4">
      <w:pPr>
        <w:spacing w:line="360" w:lineRule="auto"/>
      </w:pPr>
    </w:p>
    <w:p w14:paraId="20F2A354" w14:textId="5BF7B9A8" w:rsidR="00917EEB" w:rsidRDefault="00917EEB" w:rsidP="002031C4">
      <w:pPr>
        <w:spacing w:line="360" w:lineRule="auto"/>
      </w:pPr>
    </w:p>
    <w:p w14:paraId="499A45B0" w14:textId="7D041E2B" w:rsidR="00917EEB" w:rsidRDefault="00917EEB" w:rsidP="002031C4">
      <w:pPr>
        <w:spacing w:line="360" w:lineRule="auto"/>
      </w:pPr>
    </w:p>
    <w:p w14:paraId="22064312" w14:textId="00BF8101" w:rsidR="00917EEB" w:rsidRDefault="00917EEB" w:rsidP="002031C4">
      <w:pPr>
        <w:spacing w:line="360" w:lineRule="auto"/>
      </w:pPr>
    </w:p>
    <w:p w14:paraId="4DC4A6F4" w14:textId="77777777"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Массаж лица работает как натуральный лифтинг без химического воздействия, эффективно поддерживая овал.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6969CC">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6969CC">
        <w:t>косметический </w:t>
      </w:r>
      <w:r w:rsidRPr="006969CC">
        <w:rPr>
          <w:bCs/>
        </w:rPr>
        <w:t>массаж лица</w:t>
      </w:r>
      <w:r w:rsidRPr="006969CC">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из-за того, что на лице расположены такие точки, каждая из которых отвечает за деятельность того или иного органа или системы.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DC2266">
        <w:t xml:space="preserve">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w:t>
      </w:r>
      <w:r w:rsidRPr="00DC2266">
        <w:lastRenderedPageBreak/>
        <w:t>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5542B173" w:rsidR="00DC2266" w:rsidRP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7777777" w:rsidR="00DC2266" w:rsidRDefault="00DC2266" w:rsidP="00AA49BF">
      <w:pPr>
        <w:spacing w:line="360" w:lineRule="auto"/>
        <w:rPr>
          <w:b/>
          <w:i/>
        </w:rPr>
      </w:pP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77777777" w:rsidR="00DC2266" w:rsidRDefault="00DC2266" w:rsidP="00AA49BF">
      <w:pPr>
        <w:spacing w:line="360" w:lineRule="auto"/>
        <w:rPr>
          <w:b/>
          <w:i/>
        </w:rPr>
      </w:pP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6969CC">
        <w:t>Мезотерапия лица – это современная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r w:rsidRPr="006969CC">
        <w:t>Мезотерапия — это инъекционная процедура,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6969CC">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04928A7D" w:rsidR="002F0A54" w:rsidRPr="006969CC" w:rsidRDefault="002F0A54" w:rsidP="00AA49BF">
      <w:pPr>
        <w:spacing w:line="360" w:lineRule="auto"/>
      </w:pPr>
      <w:r w:rsidRPr="002F0A54">
        <w:t>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экстракты целебных растений, лечебные вытяжки, необходимые клеткам органические кислоты, полезные микроэлементы.</w:t>
      </w:r>
    </w:p>
    <w:p w14:paraId="0CA4BB89" w14:textId="5F55B416" w:rsidR="00AA49BF" w:rsidRDefault="00AA49BF" w:rsidP="00AA49BF">
      <w:pPr>
        <w:spacing w:line="360" w:lineRule="auto"/>
        <w:rPr>
          <w:b/>
          <w:i/>
        </w:rPr>
      </w:pPr>
      <w:r w:rsidRPr="002031C4">
        <w:rPr>
          <w:b/>
          <w:i/>
        </w:rPr>
        <w:lastRenderedPageBreak/>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lastRenderedPageBreak/>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77777777" w:rsidR="002F0A54" w:rsidRP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777B3AC3" w:rsidR="002F0A54" w:rsidRP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lastRenderedPageBreak/>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77777777" w:rsidR="002F0A54" w:rsidRDefault="002F0A54" w:rsidP="002031C4">
      <w:pPr>
        <w:spacing w:line="360" w:lineRule="auto"/>
      </w:pPr>
    </w:p>
    <w:sectPr w:rsidR="002F0A54"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921845" w:rsidRDefault="00921845" w:rsidP="00D010D6">
      <w:pPr>
        <w:spacing w:after="0" w:line="240" w:lineRule="auto"/>
      </w:pPr>
      <w:r>
        <w:separator/>
      </w:r>
    </w:p>
  </w:endnote>
  <w:endnote w:type="continuationSeparator" w:id="0">
    <w:p w14:paraId="208C0EA7" w14:textId="77777777" w:rsidR="00921845" w:rsidRDefault="00921845"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921845" w:rsidRDefault="00921845" w:rsidP="00D010D6">
      <w:pPr>
        <w:spacing w:after="0" w:line="240" w:lineRule="auto"/>
      </w:pPr>
      <w:r>
        <w:separator/>
      </w:r>
    </w:p>
  </w:footnote>
  <w:footnote w:type="continuationSeparator" w:id="0">
    <w:p w14:paraId="4A6BBD34" w14:textId="77777777" w:rsidR="00921845" w:rsidRDefault="00921845"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512D0"/>
    <w:rsid w:val="002031C4"/>
    <w:rsid w:val="002F0A54"/>
    <w:rsid w:val="00397365"/>
    <w:rsid w:val="003A196B"/>
    <w:rsid w:val="003A54FA"/>
    <w:rsid w:val="003D1390"/>
    <w:rsid w:val="003E1EEE"/>
    <w:rsid w:val="003E538C"/>
    <w:rsid w:val="003E5400"/>
    <w:rsid w:val="00444FBC"/>
    <w:rsid w:val="00445D55"/>
    <w:rsid w:val="00447614"/>
    <w:rsid w:val="004B6587"/>
    <w:rsid w:val="004B6C16"/>
    <w:rsid w:val="004E547F"/>
    <w:rsid w:val="00517957"/>
    <w:rsid w:val="005402AA"/>
    <w:rsid w:val="005A0493"/>
    <w:rsid w:val="005C1FF8"/>
    <w:rsid w:val="006222AB"/>
    <w:rsid w:val="00623BBC"/>
    <w:rsid w:val="006969CC"/>
    <w:rsid w:val="006C4815"/>
    <w:rsid w:val="00772A32"/>
    <w:rsid w:val="00777FF6"/>
    <w:rsid w:val="007903B3"/>
    <w:rsid w:val="007A208D"/>
    <w:rsid w:val="0084216D"/>
    <w:rsid w:val="008D2290"/>
    <w:rsid w:val="00917EEB"/>
    <w:rsid w:val="00921845"/>
    <w:rsid w:val="009408B5"/>
    <w:rsid w:val="00967F32"/>
    <w:rsid w:val="009F220B"/>
    <w:rsid w:val="00AA49BF"/>
    <w:rsid w:val="00AE4E84"/>
    <w:rsid w:val="00B75DC1"/>
    <w:rsid w:val="00B97A1B"/>
    <w:rsid w:val="00BA585D"/>
    <w:rsid w:val="00BC00FA"/>
    <w:rsid w:val="00BD5AE9"/>
    <w:rsid w:val="00C57495"/>
    <w:rsid w:val="00C57FA8"/>
    <w:rsid w:val="00C904A5"/>
    <w:rsid w:val="00CF1587"/>
    <w:rsid w:val="00CF5B6D"/>
    <w:rsid w:val="00CF6E6A"/>
    <w:rsid w:val="00D010D6"/>
    <w:rsid w:val="00D653A0"/>
    <w:rsid w:val="00DC2266"/>
    <w:rsid w:val="00E13859"/>
    <w:rsid w:val="00E61059"/>
    <w:rsid w:val="00ED17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3" Type="http://schemas.openxmlformats.org/officeDocument/2006/relationships/customXml" Target="../customXml/item3.xm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vivi.clinic/esthetic-medicine/postacne" TargetMode="External"/><Relationship Id="rId29" Type="http://schemas.openxmlformats.org/officeDocument/2006/relationships/hyperlink" Target="https://medicalmag.ru/catalog/apparaty-pressoterapii-i-limfodrenazha/" TargetMode="External"/><Relationship Id="rId41" Type="http://schemas.openxmlformats.org/officeDocument/2006/relationships/hyperlink" Target="https://barb.ua/info/abr-p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2.xml><?xml version="1.0" encoding="utf-8"?>
<ds:datastoreItem xmlns:ds="http://schemas.openxmlformats.org/officeDocument/2006/customXml" ds:itemID="{78EB663E-20D5-4034-913F-32810C9DA5B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0cff0096-7bc3-4e6c-b62e-4230463993f3"/>
    <ds:schemaRef ds:uri="631ec5e7-17e7-426e-82ba-75703679dd22"/>
    <ds:schemaRef ds:uri="http://www.w3.org/XML/1998/namespace"/>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55</Pages>
  <Words>14015</Words>
  <Characters>79890</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18</cp:revision>
  <dcterms:created xsi:type="dcterms:W3CDTF">2021-10-07T09:14:00Z</dcterms:created>
  <dcterms:modified xsi:type="dcterms:W3CDTF">2021-10-19T11:53:00Z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