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81" w:type="dxa"/>
        <w:tblInd w:w="-1139" w:type="dxa"/>
        <w:tblLook w:val="04A0" w:firstRow="1" w:lastRow="0" w:firstColumn="1" w:lastColumn="0" w:noHBand="0" w:noVBand="1"/>
      </w:tblPr>
      <w:tblGrid>
        <w:gridCol w:w="3969"/>
        <w:gridCol w:w="1843"/>
        <w:gridCol w:w="1843"/>
        <w:gridCol w:w="2126"/>
      </w:tblGrid>
      <w:tr w:rsidR="00DD61F6" w:rsidRPr="00444FBC" w14:paraId="0C9D40D3" w14:textId="77777777" w:rsidTr="00DD61F6">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E2430D" w14:textId="77777777" w:rsidR="00DD61F6" w:rsidRPr="00444FBC" w:rsidRDefault="00DD61F6" w:rsidP="00B961CD">
            <w:pPr>
              <w:spacing w:after="0" w:line="240" w:lineRule="auto"/>
              <w:jc w:val="center"/>
              <w:rPr>
                <w:rFonts w:ascii="Calibri" w:eastAsia="Times New Roman" w:hAnsi="Calibri" w:cs="Calibri"/>
                <w:b/>
                <w:bCs/>
                <w:color w:val="000000"/>
                <w:lang w:eastAsia="ru-RU"/>
              </w:rPr>
            </w:pPr>
            <w:r w:rsidRPr="00444FBC">
              <w:rPr>
                <w:rFonts w:ascii="Calibri" w:eastAsia="Times New Roman" w:hAnsi="Calibri" w:cs="Calibri"/>
                <w:b/>
                <w:bCs/>
                <w:color w:val="000000"/>
                <w:lang w:eastAsia="ru-RU"/>
              </w:rPr>
              <w:t>Критерии проверки</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673318FF" w14:textId="77777777" w:rsidR="00DD61F6" w:rsidRPr="00444FBC" w:rsidRDefault="00DD61F6" w:rsidP="00B961CD">
            <w:pPr>
              <w:spacing w:after="0" w:line="240" w:lineRule="auto"/>
              <w:jc w:val="center"/>
              <w:rPr>
                <w:rFonts w:ascii="Calibri" w:eastAsia="Times New Roman" w:hAnsi="Calibri" w:cs="Calibri"/>
                <w:b/>
                <w:bCs/>
                <w:color w:val="000000"/>
                <w:lang w:eastAsia="ru-RU"/>
              </w:rPr>
            </w:pPr>
            <w:r w:rsidRPr="00444FBC">
              <w:rPr>
                <w:rFonts w:ascii="Calibri" w:eastAsia="Times New Roman" w:hAnsi="Calibri" w:cs="Calibri"/>
                <w:b/>
                <w:bCs/>
                <w:color w:val="000000"/>
                <w:lang w:eastAsia="ru-RU"/>
              </w:rPr>
              <w:t>Сервис проверки</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2E52CF38" w14:textId="77777777" w:rsidR="00DD61F6" w:rsidRPr="00444FBC" w:rsidRDefault="00DD61F6" w:rsidP="00B961CD">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Ожидаемый р</w:t>
            </w:r>
            <w:r w:rsidRPr="00444FBC">
              <w:rPr>
                <w:rFonts w:ascii="Calibri" w:eastAsia="Times New Roman" w:hAnsi="Calibri" w:cs="Calibri"/>
                <w:b/>
                <w:bCs/>
                <w:color w:val="000000"/>
                <w:lang w:eastAsia="ru-RU"/>
              </w:rPr>
              <w:t>езультат</w:t>
            </w:r>
          </w:p>
        </w:tc>
        <w:tc>
          <w:tcPr>
            <w:tcW w:w="2126" w:type="dxa"/>
            <w:tcBorders>
              <w:top w:val="single" w:sz="4" w:space="0" w:color="auto"/>
              <w:left w:val="nil"/>
              <w:bottom w:val="single" w:sz="4" w:space="0" w:color="auto"/>
              <w:right w:val="single" w:sz="4" w:space="0" w:color="auto"/>
            </w:tcBorders>
          </w:tcPr>
          <w:p w14:paraId="39E4765B" w14:textId="77777777" w:rsidR="00DD61F6" w:rsidRDefault="00DD61F6" w:rsidP="00B961CD">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Фактический результат</w:t>
            </w:r>
          </w:p>
        </w:tc>
      </w:tr>
      <w:tr w:rsidR="00DD61F6" w:rsidRPr="00444FBC" w14:paraId="5D1B107E" w14:textId="77777777" w:rsidTr="00DD61F6">
        <w:trPr>
          <w:trHeight w:val="300"/>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07CCA83C" w14:textId="77777777" w:rsidR="00DD61F6" w:rsidRPr="00444FBC" w:rsidRDefault="00DD61F6" w:rsidP="00B961CD">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Грамматика</w:t>
            </w:r>
          </w:p>
        </w:tc>
        <w:tc>
          <w:tcPr>
            <w:tcW w:w="1843" w:type="dxa"/>
            <w:tcBorders>
              <w:top w:val="nil"/>
              <w:left w:val="nil"/>
              <w:bottom w:val="single" w:sz="4" w:space="0" w:color="auto"/>
              <w:right w:val="single" w:sz="4" w:space="0" w:color="auto"/>
            </w:tcBorders>
            <w:shd w:val="clear" w:color="auto" w:fill="auto"/>
            <w:noWrap/>
            <w:vAlign w:val="bottom"/>
            <w:hideMark/>
          </w:tcPr>
          <w:p w14:paraId="515EC782" w14:textId="77777777" w:rsidR="00DD61F6" w:rsidRPr="00444FBC" w:rsidRDefault="00DD61F6" w:rsidP="00B961CD">
            <w:pPr>
              <w:spacing w:after="0" w:line="240" w:lineRule="auto"/>
              <w:jc w:val="center"/>
              <w:rPr>
                <w:rFonts w:ascii="Calibri" w:eastAsia="Times New Roman" w:hAnsi="Calibri" w:cs="Calibri"/>
                <w:color w:val="000000"/>
                <w:lang w:eastAsia="ru-RU"/>
              </w:rPr>
            </w:pPr>
            <w:proofErr w:type="spellStart"/>
            <w:r w:rsidRPr="00444FBC">
              <w:rPr>
                <w:rFonts w:ascii="Calibri" w:eastAsia="Times New Roman" w:hAnsi="Calibri" w:cs="Calibri"/>
                <w:color w:val="000000"/>
                <w:lang w:eastAsia="ru-RU"/>
              </w:rPr>
              <w:t>Орфограммка</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3C18AB88" w14:textId="77777777" w:rsidR="00DD61F6" w:rsidRPr="00444FBC" w:rsidRDefault="00DD61F6" w:rsidP="00B961CD">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100%</w:t>
            </w:r>
          </w:p>
        </w:tc>
        <w:tc>
          <w:tcPr>
            <w:tcW w:w="2126" w:type="dxa"/>
            <w:tcBorders>
              <w:top w:val="nil"/>
              <w:left w:val="nil"/>
              <w:bottom w:val="single" w:sz="4" w:space="0" w:color="auto"/>
              <w:right w:val="single" w:sz="4" w:space="0" w:color="auto"/>
            </w:tcBorders>
            <w:shd w:val="clear" w:color="auto" w:fill="92D050"/>
          </w:tcPr>
          <w:p w14:paraId="19794A10" w14:textId="77777777" w:rsidR="00DD61F6" w:rsidRPr="00444FBC" w:rsidRDefault="00DD61F6" w:rsidP="00B961CD">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100%</w:t>
            </w:r>
          </w:p>
        </w:tc>
      </w:tr>
      <w:tr w:rsidR="00DD61F6" w:rsidRPr="00444FBC" w14:paraId="7F38E72E" w14:textId="77777777" w:rsidTr="00DD61F6">
        <w:trPr>
          <w:trHeight w:val="300"/>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725492F4" w14:textId="77777777" w:rsidR="00DD61F6" w:rsidRPr="00444FBC" w:rsidRDefault="00DD61F6" w:rsidP="00B961CD">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Стилистика</w:t>
            </w:r>
          </w:p>
        </w:tc>
        <w:tc>
          <w:tcPr>
            <w:tcW w:w="1843" w:type="dxa"/>
            <w:tcBorders>
              <w:top w:val="nil"/>
              <w:left w:val="nil"/>
              <w:bottom w:val="single" w:sz="4" w:space="0" w:color="auto"/>
              <w:right w:val="single" w:sz="4" w:space="0" w:color="auto"/>
            </w:tcBorders>
            <w:shd w:val="clear" w:color="auto" w:fill="auto"/>
            <w:noWrap/>
            <w:vAlign w:val="bottom"/>
            <w:hideMark/>
          </w:tcPr>
          <w:p w14:paraId="31968B09" w14:textId="77777777" w:rsidR="00DD61F6" w:rsidRPr="00444FBC" w:rsidRDefault="00DD61F6" w:rsidP="00B961CD">
            <w:pPr>
              <w:spacing w:after="0" w:line="240" w:lineRule="auto"/>
              <w:jc w:val="center"/>
              <w:rPr>
                <w:rFonts w:ascii="Calibri" w:eastAsia="Times New Roman" w:hAnsi="Calibri" w:cs="Calibri"/>
                <w:color w:val="000000"/>
                <w:lang w:eastAsia="ru-RU"/>
              </w:rPr>
            </w:pPr>
            <w:proofErr w:type="spellStart"/>
            <w:r w:rsidRPr="00444FBC">
              <w:rPr>
                <w:rFonts w:ascii="Calibri" w:eastAsia="Times New Roman" w:hAnsi="Calibri" w:cs="Calibri"/>
                <w:color w:val="000000"/>
                <w:lang w:eastAsia="ru-RU"/>
              </w:rPr>
              <w:t>Главред</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77609D6D" w14:textId="77777777" w:rsidR="00DD61F6" w:rsidRPr="00444FBC" w:rsidRDefault="00DD61F6" w:rsidP="00B961CD">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8-9</w:t>
            </w:r>
          </w:p>
        </w:tc>
        <w:tc>
          <w:tcPr>
            <w:tcW w:w="2126" w:type="dxa"/>
            <w:tcBorders>
              <w:top w:val="nil"/>
              <w:left w:val="nil"/>
              <w:bottom w:val="single" w:sz="4" w:space="0" w:color="auto"/>
              <w:right w:val="single" w:sz="4" w:space="0" w:color="auto"/>
            </w:tcBorders>
            <w:shd w:val="clear" w:color="auto" w:fill="92D050"/>
          </w:tcPr>
          <w:p w14:paraId="50845189" w14:textId="77777777" w:rsidR="00DD61F6" w:rsidRPr="00444FBC" w:rsidRDefault="00DD61F6" w:rsidP="00B961CD">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9,5</w:t>
            </w:r>
          </w:p>
        </w:tc>
      </w:tr>
      <w:tr w:rsidR="00DD61F6" w:rsidRPr="00444FBC" w14:paraId="30542525" w14:textId="77777777" w:rsidTr="00DD61F6">
        <w:trPr>
          <w:trHeight w:val="300"/>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4509DDED" w14:textId="77777777" w:rsidR="00DD61F6" w:rsidRPr="00444FBC" w:rsidRDefault="00DD61F6" w:rsidP="00B961CD">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Классическая тошнота</w:t>
            </w:r>
          </w:p>
        </w:tc>
        <w:tc>
          <w:tcPr>
            <w:tcW w:w="1843" w:type="dxa"/>
            <w:tcBorders>
              <w:top w:val="nil"/>
              <w:left w:val="nil"/>
              <w:bottom w:val="single" w:sz="4" w:space="0" w:color="auto"/>
              <w:right w:val="single" w:sz="4" w:space="0" w:color="auto"/>
            </w:tcBorders>
            <w:shd w:val="clear" w:color="auto" w:fill="auto"/>
            <w:noWrap/>
            <w:vAlign w:val="bottom"/>
            <w:hideMark/>
          </w:tcPr>
          <w:p w14:paraId="26939DA6" w14:textId="77777777" w:rsidR="00DD61F6" w:rsidRPr="00444FBC" w:rsidRDefault="00DD61F6" w:rsidP="00B961CD">
            <w:pPr>
              <w:spacing w:after="0" w:line="240" w:lineRule="auto"/>
              <w:jc w:val="center"/>
              <w:rPr>
                <w:rFonts w:ascii="Calibri" w:eastAsia="Times New Roman" w:hAnsi="Calibri" w:cs="Calibri"/>
                <w:color w:val="000000"/>
                <w:lang w:eastAsia="ru-RU"/>
              </w:rPr>
            </w:pPr>
            <w:proofErr w:type="spellStart"/>
            <w:r w:rsidRPr="00444FBC">
              <w:rPr>
                <w:rFonts w:ascii="Calibri" w:eastAsia="Times New Roman" w:hAnsi="Calibri" w:cs="Calibri"/>
                <w:color w:val="000000"/>
                <w:lang w:eastAsia="ru-RU"/>
              </w:rPr>
              <w:t>Адвего</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0813A6E6" w14:textId="77777777" w:rsidR="00DD61F6" w:rsidRPr="00444FBC" w:rsidRDefault="00DD61F6" w:rsidP="00B961CD">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&lt;6</w:t>
            </w:r>
          </w:p>
        </w:tc>
        <w:tc>
          <w:tcPr>
            <w:tcW w:w="2126" w:type="dxa"/>
            <w:tcBorders>
              <w:top w:val="nil"/>
              <w:left w:val="nil"/>
              <w:bottom w:val="single" w:sz="4" w:space="0" w:color="auto"/>
              <w:right w:val="single" w:sz="4" w:space="0" w:color="auto"/>
            </w:tcBorders>
            <w:shd w:val="clear" w:color="auto" w:fill="92D050"/>
          </w:tcPr>
          <w:p w14:paraId="74F684DE" w14:textId="77777777" w:rsidR="00DD61F6" w:rsidRPr="00444FBC" w:rsidRDefault="00DD61F6" w:rsidP="00B961CD">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3,61</w:t>
            </w:r>
          </w:p>
        </w:tc>
      </w:tr>
      <w:tr w:rsidR="00DD61F6" w:rsidRPr="00444FBC" w14:paraId="1231F26F" w14:textId="77777777" w:rsidTr="00DD61F6">
        <w:trPr>
          <w:trHeight w:val="300"/>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2721D6E2" w14:textId="77777777" w:rsidR="00DD61F6" w:rsidRPr="00444FBC" w:rsidRDefault="00DD61F6" w:rsidP="00B961CD">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Академическая тошнота</w:t>
            </w:r>
          </w:p>
        </w:tc>
        <w:tc>
          <w:tcPr>
            <w:tcW w:w="1843" w:type="dxa"/>
            <w:tcBorders>
              <w:top w:val="nil"/>
              <w:left w:val="nil"/>
              <w:bottom w:val="single" w:sz="4" w:space="0" w:color="auto"/>
              <w:right w:val="single" w:sz="4" w:space="0" w:color="auto"/>
            </w:tcBorders>
            <w:shd w:val="clear" w:color="auto" w:fill="auto"/>
            <w:noWrap/>
            <w:vAlign w:val="bottom"/>
            <w:hideMark/>
          </w:tcPr>
          <w:p w14:paraId="583D58CB" w14:textId="77777777" w:rsidR="00DD61F6" w:rsidRPr="00444FBC" w:rsidRDefault="00DD61F6" w:rsidP="00B961CD">
            <w:pPr>
              <w:spacing w:after="0" w:line="240" w:lineRule="auto"/>
              <w:jc w:val="center"/>
              <w:rPr>
                <w:rFonts w:ascii="Calibri" w:eastAsia="Times New Roman" w:hAnsi="Calibri" w:cs="Calibri"/>
                <w:color w:val="000000"/>
                <w:lang w:eastAsia="ru-RU"/>
              </w:rPr>
            </w:pPr>
            <w:proofErr w:type="spellStart"/>
            <w:r w:rsidRPr="00444FBC">
              <w:rPr>
                <w:rFonts w:ascii="Calibri" w:eastAsia="Times New Roman" w:hAnsi="Calibri" w:cs="Calibri"/>
                <w:color w:val="000000"/>
                <w:lang w:eastAsia="ru-RU"/>
              </w:rPr>
              <w:t>Адвего</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44844288" w14:textId="77777777" w:rsidR="00DD61F6" w:rsidRPr="00444FBC" w:rsidRDefault="00DD61F6" w:rsidP="00B961CD">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5%-15%</w:t>
            </w:r>
          </w:p>
        </w:tc>
        <w:tc>
          <w:tcPr>
            <w:tcW w:w="2126" w:type="dxa"/>
            <w:tcBorders>
              <w:top w:val="nil"/>
              <w:left w:val="nil"/>
              <w:bottom w:val="single" w:sz="4" w:space="0" w:color="auto"/>
              <w:right w:val="single" w:sz="4" w:space="0" w:color="auto"/>
            </w:tcBorders>
            <w:shd w:val="clear" w:color="auto" w:fill="92D050"/>
          </w:tcPr>
          <w:p w14:paraId="20F92CA1" w14:textId="77777777" w:rsidR="00DD61F6" w:rsidRPr="00DD61F6" w:rsidRDefault="00DD61F6" w:rsidP="00B961CD">
            <w:pPr>
              <w:spacing w:after="0" w:line="240" w:lineRule="auto"/>
              <w:jc w:val="center"/>
              <w:rPr>
                <w:rFonts w:ascii="Calibri" w:eastAsia="Times New Roman" w:hAnsi="Calibri" w:cs="Calibri"/>
                <w:color w:val="000000"/>
                <w:lang w:val="en-US" w:eastAsia="ru-RU"/>
              </w:rPr>
            </w:pPr>
            <w:r>
              <w:rPr>
                <w:rFonts w:ascii="Calibri" w:eastAsia="Times New Roman" w:hAnsi="Calibri" w:cs="Calibri"/>
                <w:color w:val="000000"/>
                <w:lang w:eastAsia="ru-RU"/>
              </w:rPr>
              <w:t>8,4%</w:t>
            </w:r>
          </w:p>
        </w:tc>
      </w:tr>
      <w:tr w:rsidR="00DD61F6" w:rsidRPr="00444FBC" w14:paraId="72D519A2" w14:textId="77777777" w:rsidTr="000B2625">
        <w:trPr>
          <w:trHeight w:val="300"/>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212E4CEA" w14:textId="77777777" w:rsidR="00DD61F6" w:rsidRPr="00444FBC" w:rsidRDefault="00DD61F6" w:rsidP="00B961CD">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Водность текста</w:t>
            </w:r>
          </w:p>
        </w:tc>
        <w:tc>
          <w:tcPr>
            <w:tcW w:w="1843" w:type="dxa"/>
            <w:tcBorders>
              <w:top w:val="nil"/>
              <w:left w:val="nil"/>
              <w:bottom w:val="single" w:sz="4" w:space="0" w:color="auto"/>
              <w:right w:val="single" w:sz="4" w:space="0" w:color="auto"/>
            </w:tcBorders>
            <w:shd w:val="clear" w:color="auto" w:fill="auto"/>
            <w:noWrap/>
            <w:vAlign w:val="bottom"/>
            <w:hideMark/>
          </w:tcPr>
          <w:p w14:paraId="08497684" w14:textId="77777777" w:rsidR="00DD61F6" w:rsidRPr="00444FBC" w:rsidRDefault="00DD61F6" w:rsidP="00B961CD">
            <w:pPr>
              <w:spacing w:after="0" w:line="240" w:lineRule="auto"/>
              <w:jc w:val="center"/>
              <w:rPr>
                <w:rFonts w:ascii="Calibri" w:eastAsia="Times New Roman" w:hAnsi="Calibri" w:cs="Calibri"/>
                <w:color w:val="000000"/>
                <w:lang w:eastAsia="ru-RU"/>
              </w:rPr>
            </w:pPr>
            <w:proofErr w:type="spellStart"/>
            <w:r w:rsidRPr="00444FBC">
              <w:rPr>
                <w:rFonts w:ascii="Calibri" w:eastAsia="Times New Roman" w:hAnsi="Calibri" w:cs="Calibri"/>
                <w:color w:val="000000"/>
                <w:lang w:eastAsia="ru-RU"/>
              </w:rPr>
              <w:t>Адвего</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055460B3" w14:textId="77777777" w:rsidR="00DD61F6" w:rsidRPr="00444FBC" w:rsidRDefault="00DD61F6" w:rsidP="00B961CD">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55%-75%</w:t>
            </w:r>
          </w:p>
        </w:tc>
        <w:tc>
          <w:tcPr>
            <w:tcW w:w="2126" w:type="dxa"/>
            <w:tcBorders>
              <w:top w:val="nil"/>
              <w:left w:val="nil"/>
              <w:bottom w:val="single" w:sz="4" w:space="0" w:color="auto"/>
              <w:right w:val="single" w:sz="4" w:space="0" w:color="auto"/>
            </w:tcBorders>
            <w:shd w:val="clear" w:color="auto" w:fill="FFFF00"/>
          </w:tcPr>
          <w:p w14:paraId="110E7617" w14:textId="77777777" w:rsidR="00DD61F6" w:rsidRPr="00444FBC" w:rsidRDefault="00DD61F6" w:rsidP="00B961CD">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51%</w:t>
            </w:r>
          </w:p>
        </w:tc>
      </w:tr>
      <w:tr w:rsidR="00DD61F6" w:rsidRPr="00444FBC" w14:paraId="08F7B511" w14:textId="77777777" w:rsidTr="00DD61F6">
        <w:trPr>
          <w:trHeight w:val="300"/>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74454E6A" w14:textId="77777777" w:rsidR="00DD61F6" w:rsidRPr="00444FBC" w:rsidRDefault="00DD61F6" w:rsidP="00B961CD">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Уникальность</w:t>
            </w:r>
          </w:p>
        </w:tc>
        <w:tc>
          <w:tcPr>
            <w:tcW w:w="1843" w:type="dxa"/>
            <w:tcBorders>
              <w:top w:val="nil"/>
              <w:left w:val="nil"/>
              <w:bottom w:val="single" w:sz="4" w:space="0" w:color="auto"/>
              <w:right w:val="single" w:sz="4" w:space="0" w:color="auto"/>
            </w:tcBorders>
            <w:shd w:val="clear" w:color="auto" w:fill="auto"/>
            <w:noWrap/>
            <w:vAlign w:val="bottom"/>
            <w:hideMark/>
          </w:tcPr>
          <w:p w14:paraId="21DE2E5F" w14:textId="77777777" w:rsidR="00DD61F6" w:rsidRPr="00444FBC" w:rsidRDefault="00DD61F6" w:rsidP="00B961CD">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 xml:space="preserve">Текст </w:t>
            </w:r>
            <w:proofErr w:type="spellStart"/>
            <w:r w:rsidRPr="00444FBC">
              <w:rPr>
                <w:rFonts w:ascii="Calibri" w:eastAsia="Times New Roman" w:hAnsi="Calibri" w:cs="Calibri"/>
                <w:color w:val="000000"/>
                <w:lang w:eastAsia="ru-RU"/>
              </w:rPr>
              <w:t>Ру</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63A5C1B6" w14:textId="77777777" w:rsidR="00DD61F6" w:rsidRPr="00444FBC" w:rsidRDefault="00DD61F6" w:rsidP="00B961CD">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&gt;80%</w:t>
            </w:r>
          </w:p>
        </w:tc>
        <w:tc>
          <w:tcPr>
            <w:tcW w:w="2126" w:type="dxa"/>
            <w:tcBorders>
              <w:top w:val="nil"/>
              <w:left w:val="nil"/>
              <w:bottom w:val="single" w:sz="4" w:space="0" w:color="auto"/>
              <w:right w:val="single" w:sz="4" w:space="0" w:color="auto"/>
            </w:tcBorders>
            <w:shd w:val="clear" w:color="auto" w:fill="92D050"/>
          </w:tcPr>
          <w:p w14:paraId="69053CBB" w14:textId="77777777" w:rsidR="00DD61F6" w:rsidRPr="00DD61F6" w:rsidRDefault="00DD61F6" w:rsidP="00B961CD">
            <w:pPr>
              <w:spacing w:after="0" w:line="240" w:lineRule="auto"/>
              <w:jc w:val="center"/>
              <w:rPr>
                <w:rFonts w:ascii="Calibri" w:eastAsia="Times New Roman" w:hAnsi="Calibri" w:cs="Calibri"/>
                <w:color w:val="000000"/>
                <w:lang w:val="en-US" w:eastAsia="ru-RU"/>
              </w:rPr>
            </w:pPr>
            <w:r>
              <w:rPr>
                <w:rFonts w:ascii="Calibri" w:eastAsia="Times New Roman" w:hAnsi="Calibri" w:cs="Calibri"/>
                <w:color w:val="000000"/>
                <w:lang w:val="en-US" w:eastAsia="ru-RU"/>
              </w:rPr>
              <w:t>100%</w:t>
            </w:r>
          </w:p>
        </w:tc>
      </w:tr>
      <w:tr w:rsidR="00DD61F6" w:rsidRPr="00444FBC" w14:paraId="24E7CBC9" w14:textId="77777777" w:rsidTr="00DD61F6">
        <w:trPr>
          <w:trHeight w:val="300"/>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21EA0C91" w14:textId="77777777" w:rsidR="00DD61F6" w:rsidRPr="00444FBC" w:rsidRDefault="00DD61F6" w:rsidP="00B961CD">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Соответствие алгоритму Баден-Баден</w:t>
            </w:r>
          </w:p>
        </w:tc>
        <w:tc>
          <w:tcPr>
            <w:tcW w:w="1843" w:type="dxa"/>
            <w:tcBorders>
              <w:top w:val="nil"/>
              <w:left w:val="nil"/>
              <w:bottom w:val="single" w:sz="4" w:space="0" w:color="auto"/>
              <w:right w:val="single" w:sz="4" w:space="0" w:color="auto"/>
            </w:tcBorders>
            <w:shd w:val="clear" w:color="auto" w:fill="auto"/>
            <w:noWrap/>
            <w:vAlign w:val="bottom"/>
            <w:hideMark/>
          </w:tcPr>
          <w:p w14:paraId="2AF0E3C7" w14:textId="77777777" w:rsidR="00DD61F6" w:rsidRPr="00444FBC" w:rsidRDefault="00DD61F6" w:rsidP="00B961CD">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Тургенев</w:t>
            </w:r>
          </w:p>
        </w:tc>
        <w:tc>
          <w:tcPr>
            <w:tcW w:w="1843" w:type="dxa"/>
            <w:tcBorders>
              <w:top w:val="nil"/>
              <w:left w:val="nil"/>
              <w:bottom w:val="single" w:sz="4" w:space="0" w:color="auto"/>
              <w:right w:val="single" w:sz="4" w:space="0" w:color="auto"/>
            </w:tcBorders>
            <w:shd w:val="clear" w:color="auto" w:fill="auto"/>
            <w:noWrap/>
            <w:vAlign w:val="center"/>
            <w:hideMark/>
          </w:tcPr>
          <w:p w14:paraId="765F1F9B" w14:textId="77777777" w:rsidR="00DD61F6" w:rsidRPr="00DD61F6" w:rsidRDefault="00DD61F6" w:rsidP="00B961CD">
            <w:pPr>
              <w:spacing w:after="0" w:line="240" w:lineRule="auto"/>
              <w:jc w:val="center"/>
              <w:rPr>
                <w:rFonts w:ascii="Calibri" w:eastAsia="Times New Roman" w:hAnsi="Calibri" w:cs="Calibri"/>
                <w:color w:val="000000"/>
                <w:lang w:val="en-US" w:eastAsia="ru-RU"/>
              </w:rPr>
            </w:pPr>
            <w:r w:rsidRPr="00444FBC">
              <w:rPr>
                <w:rFonts w:ascii="Calibri" w:eastAsia="Times New Roman" w:hAnsi="Calibri" w:cs="Calibri"/>
                <w:color w:val="000000"/>
                <w:lang w:eastAsia="ru-RU"/>
              </w:rPr>
              <w:t> </w:t>
            </w:r>
            <w:r>
              <w:rPr>
                <w:rFonts w:ascii="Calibri" w:eastAsia="Times New Roman" w:hAnsi="Calibri" w:cs="Calibri"/>
                <w:color w:val="000000"/>
                <w:lang w:val="en-US" w:eastAsia="ru-RU"/>
              </w:rPr>
              <w:t>&lt;9</w:t>
            </w:r>
          </w:p>
        </w:tc>
        <w:tc>
          <w:tcPr>
            <w:tcW w:w="2126" w:type="dxa"/>
            <w:tcBorders>
              <w:top w:val="nil"/>
              <w:left w:val="nil"/>
              <w:bottom w:val="single" w:sz="4" w:space="0" w:color="auto"/>
              <w:right w:val="single" w:sz="4" w:space="0" w:color="auto"/>
            </w:tcBorders>
            <w:shd w:val="clear" w:color="auto" w:fill="92D050"/>
          </w:tcPr>
          <w:p w14:paraId="3A4C871A" w14:textId="77777777" w:rsidR="00DD61F6" w:rsidRPr="00DD61F6" w:rsidRDefault="00DD61F6" w:rsidP="00B961CD">
            <w:pPr>
              <w:spacing w:after="0" w:line="240" w:lineRule="auto"/>
              <w:jc w:val="center"/>
              <w:rPr>
                <w:rFonts w:ascii="Calibri" w:eastAsia="Times New Roman" w:hAnsi="Calibri" w:cs="Calibri"/>
                <w:color w:val="000000"/>
                <w:lang w:val="en-US" w:eastAsia="ru-RU"/>
              </w:rPr>
            </w:pPr>
            <w:r>
              <w:rPr>
                <w:rFonts w:ascii="Calibri" w:eastAsia="Times New Roman" w:hAnsi="Calibri" w:cs="Calibri"/>
                <w:color w:val="000000"/>
                <w:lang w:val="en-US" w:eastAsia="ru-RU"/>
              </w:rPr>
              <w:t>7</w:t>
            </w:r>
          </w:p>
        </w:tc>
      </w:tr>
    </w:tbl>
    <w:p w14:paraId="6B81A19A" w14:textId="77777777" w:rsidR="00DD61F6" w:rsidRDefault="00DD61F6" w:rsidP="00DD61F6">
      <w:pPr>
        <w:rPr>
          <w:b/>
          <w:sz w:val="28"/>
        </w:rPr>
      </w:pPr>
    </w:p>
    <w:p w14:paraId="67218B00" w14:textId="77777777" w:rsidR="00DD61F6" w:rsidRDefault="00DD61F6" w:rsidP="00DD61F6">
      <w:pPr>
        <w:rPr>
          <w:b/>
          <w:sz w:val="28"/>
        </w:rPr>
      </w:pPr>
    </w:p>
    <w:p w14:paraId="0CDE7B29" w14:textId="77777777" w:rsidR="00DD61F6" w:rsidRPr="002031C4" w:rsidRDefault="00DD61F6" w:rsidP="00DD61F6">
      <w:pPr>
        <w:rPr>
          <w:b/>
          <w:sz w:val="28"/>
        </w:rPr>
      </w:pPr>
      <w:r w:rsidRPr="002031C4">
        <w:rPr>
          <w:b/>
          <w:sz w:val="28"/>
        </w:rPr>
        <w:t xml:space="preserve">Кислородная </w:t>
      </w:r>
      <w:proofErr w:type="spellStart"/>
      <w:r w:rsidRPr="002031C4">
        <w:rPr>
          <w:b/>
          <w:sz w:val="28"/>
        </w:rPr>
        <w:t>мезотерапия</w:t>
      </w:r>
      <w:proofErr w:type="spellEnd"/>
    </w:p>
    <w:p w14:paraId="4E27868C" w14:textId="77777777" w:rsidR="009D74A7" w:rsidRDefault="009D74A7"/>
    <w:p w14:paraId="5D617A9B" w14:textId="77777777" w:rsidR="00DD61F6" w:rsidRDefault="00DD61F6" w:rsidP="00DD61F6">
      <w:pPr>
        <w:spacing w:line="360" w:lineRule="auto"/>
        <w:rPr>
          <w:b/>
          <w:i/>
        </w:rPr>
      </w:pPr>
      <w:r>
        <w:rPr>
          <w:b/>
          <w:i/>
        </w:rPr>
        <w:t>Описание</w:t>
      </w:r>
    </w:p>
    <w:p w14:paraId="7FA96CAA" w14:textId="77777777" w:rsidR="00DD61F6" w:rsidRDefault="00DD61F6" w:rsidP="00DD61F6">
      <w:pPr>
        <w:spacing w:line="360" w:lineRule="auto"/>
        <w:rPr>
          <w:b/>
          <w:i/>
        </w:rPr>
      </w:pPr>
      <w:r w:rsidRPr="00DD61F6">
        <w:t xml:space="preserve">Кислородная </w:t>
      </w:r>
      <w:proofErr w:type="spellStart"/>
      <w:r w:rsidRPr="00DD61F6">
        <w:t>мезотерапия</w:t>
      </w:r>
      <w:proofErr w:type="spellEnd"/>
      <w:r w:rsidRPr="00DD61F6">
        <w:t xml:space="preserve"> — это новая технология, которая доставляет необходимые коже полезные вещества без нарушения целостности рогового слоя. Процедура основывается на точечном воздействии на кожу воздушным потоком чистого кислорода. Это помогает активизировать обменные процессы, ускорить регенерацию клеток и улучшить проникновение </w:t>
      </w:r>
      <w:proofErr w:type="spellStart"/>
      <w:r w:rsidRPr="00DD61F6">
        <w:t>мезотерапевтических</w:t>
      </w:r>
      <w:proofErr w:type="spellEnd"/>
      <w:r w:rsidRPr="00DD61F6">
        <w:t xml:space="preserve"> коктейлей в</w:t>
      </w:r>
      <w:r>
        <w:t xml:space="preserve"> глубинные слои эпидермиса.</w:t>
      </w:r>
      <w:r w:rsidRPr="00DD61F6">
        <w:br/>
        <w:t>Процедура безболезненна, полностью отсутствуют дискомфортные ощущения, ведь лекарственные препараты вводятся без инъекций. Забудьте страх пред иглой и наслаждайтесь приятн</w:t>
      </w:r>
      <w:r>
        <w:t>ой процедурой и здоровой кожей.</w:t>
      </w:r>
      <w:r w:rsidRPr="00DD61F6">
        <w:br/>
      </w:r>
      <w:proofErr w:type="spellStart"/>
      <w:r w:rsidRPr="00DD61F6">
        <w:t>Безинъекционная</w:t>
      </w:r>
      <w:proofErr w:type="spellEnd"/>
      <w:r w:rsidRPr="00DD61F6">
        <w:t xml:space="preserve"> </w:t>
      </w:r>
      <w:proofErr w:type="spellStart"/>
      <w:r w:rsidRPr="00DD61F6">
        <w:t>мезотерапия</w:t>
      </w:r>
      <w:proofErr w:type="spellEnd"/>
      <w:r w:rsidRPr="00DD61F6">
        <w:t xml:space="preserve"> увеличивает проницаемость клеточной мембраны во время процедуры до 400 раз. Сыворотки и кислород беспрепятственно проникают в кожу, где образуют запас, который кожа ещё долго будет использовать, поскольку из него вещества легко распределяются в другие слои.</w:t>
      </w:r>
    </w:p>
    <w:p w14:paraId="21BAA63A" w14:textId="77777777" w:rsidR="00DD61F6" w:rsidRDefault="00DD61F6"/>
    <w:p w14:paraId="1087CB47" w14:textId="77777777" w:rsidR="00DD61F6" w:rsidRDefault="00DD61F6" w:rsidP="00DD61F6">
      <w:pPr>
        <w:spacing w:line="360" w:lineRule="auto"/>
        <w:rPr>
          <w:b/>
          <w:i/>
        </w:rPr>
      </w:pPr>
      <w:r w:rsidRPr="002031C4">
        <w:rPr>
          <w:b/>
          <w:i/>
        </w:rPr>
        <w:t>Преимущества</w:t>
      </w:r>
    </w:p>
    <w:p w14:paraId="448E0BDB" w14:textId="77777777" w:rsidR="00DD61F6" w:rsidRPr="00DD61F6" w:rsidRDefault="00DD61F6" w:rsidP="00DD61F6">
      <w:pPr>
        <w:spacing w:line="360" w:lineRule="auto"/>
      </w:pPr>
      <w:r w:rsidRPr="00DD61F6">
        <w:t>отсутствие болезненных ощущений и уколов,</w:t>
      </w:r>
    </w:p>
    <w:p w14:paraId="186998B8" w14:textId="77777777" w:rsidR="00DD61F6" w:rsidRPr="00DD61F6" w:rsidRDefault="00DD61F6" w:rsidP="00DD61F6">
      <w:pPr>
        <w:spacing w:line="360" w:lineRule="auto"/>
      </w:pPr>
      <w:r w:rsidRPr="00DD61F6">
        <w:t>проводится в любое время года,</w:t>
      </w:r>
    </w:p>
    <w:p w14:paraId="26147B40" w14:textId="77777777" w:rsidR="00DD61F6" w:rsidRPr="00DD61F6" w:rsidRDefault="00DD61F6" w:rsidP="00DD61F6">
      <w:pPr>
        <w:spacing w:line="360" w:lineRule="auto"/>
      </w:pPr>
      <w:r w:rsidRPr="00DD61F6">
        <w:t>эффект массажа,</w:t>
      </w:r>
    </w:p>
    <w:p w14:paraId="7AC906C3" w14:textId="77777777" w:rsidR="00DD61F6" w:rsidRPr="00DD61F6" w:rsidRDefault="00DD61F6" w:rsidP="00DD61F6">
      <w:pPr>
        <w:spacing w:line="360" w:lineRule="auto"/>
      </w:pPr>
      <w:r w:rsidRPr="00DD61F6">
        <w:t>результат после первого сеанса,</w:t>
      </w:r>
    </w:p>
    <w:p w14:paraId="0D154FBE" w14:textId="77777777" w:rsidR="00DD61F6" w:rsidRPr="00DD61F6" w:rsidRDefault="00DD61F6" w:rsidP="00DD61F6">
      <w:pPr>
        <w:spacing w:line="360" w:lineRule="auto"/>
      </w:pPr>
      <w:r w:rsidRPr="00DD61F6">
        <w:t>сочетается с другими омолаживающими процедурами,</w:t>
      </w:r>
    </w:p>
    <w:p w14:paraId="05A0EAE4" w14:textId="77777777" w:rsidR="00DD61F6" w:rsidRDefault="00DD61F6" w:rsidP="00DD61F6">
      <w:pPr>
        <w:spacing w:line="360" w:lineRule="auto"/>
      </w:pPr>
      <w:r w:rsidRPr="00DD61F6">
        <w:t>не оставляет следов.</w:t>
      </w:r>
    </w:p>
    <w:p w14:paraId="095FEF85" w14:textId="77777777" w:rsidR="00DD61F6" w:rsidRDefault="00DD61F6" w:rsidP="00DD61F6">
      <w:pPr>
        <w:spacing w:line="360" w:lineRule="auto"/>
      </w:pPr>
    </w:p>
    <w:p w14:paraId="407467C1" w14:textId="77777777" w:rsidR="00DD61F6" w:rsidRDefault="00DD61F6" w:rsidP="00DD61F6">
      <w:pPr>
        <w:spacing w:line="360" w:lineRule="auto"/>
        <w:rPr>
          <w:b/>
          <w:i/>
        </w:rPr>
      </w:pPr>
      <w:r w:rsidRPr="002031C4">
        <w:rPr>
          <w:b/>
          <w:i/>
        </w:rPr>
        <w:t>Показания</w:t>
      </w:r>
    </w:p>
    <w:p w14:paraId="4CBD37EC" w14:textId="77777777" w:rsidR="00DD61F6" w:rsidRDefault="00DD61F6" w:rsidP="00DD61F6">
      <w:pPr>
        <w:spacing w:line="360" w:lineRule="auto"/>
        <w:rPr>
          <w:b/>
          <w:i/>
        </w:rPr>
      </w:pPr>
      <w:r w:rsidRPr="00DD61F6">
        <w:t>кислородное голодание,</w:t>
      </w:r>
      <w:r w:rsidRPr="00DD61F6">
        <w:br/>
        <w:t>большие поры,</w:t>
      </w:r>
      <w:r w:rsidRPr="00DD61F6">
        <w:br/>
        <w:t xml:space="preserve">наличие </w:t>
      </w:r>
      <w:proofErr w:type="spellStart"/>
      <w:r w:rsidRPr="00DD61F6">
        <w:t>акне</w:t>
      </w:r>
      <w:proofErr w:type="spellEnd"/>
      <w:r w:rsidRPr="00DD61F6">
        <w:t xml:space="preserve"> или </w:t>
      </w:r>
      <w:proofErr w:type="spellStart"/>
      <w:r w:rsidRPr="00DD61F6">
        <w:t>постакне</w:t>
      </w:r>
      <w:proofErr w:type="spellEnd"/>
      <w:r w:rsidRPr="00DD61F6">
        <w:t>,</w:t>
      </w:r>
      <w:r w:rsidRPr="00DD61F6">
        <w:br/>
        <w:t>наличие рубцов и шрамов,</w:t>
      </w:r>
      <w:r w:rsidRPr="00DD61F6">
        <w:br/>
        <w:t>тусклый тон лица,</w:t>
      </w:r>
      <w:r w:rsidRPr="00DD61F6">
        <w:br/>
        <w:t>пигментные пятна,</w:t>
      </w:r>
      <w:r w:rsidRPr="00DD61F6">
        <w:br/>
        <w:t>носогубные складки и морщины,</w:t>
      </w:r>
      <w:r w:rsidRPr="00DD61F6">
        <w:br/>
        <w:t>тёмные круги под глазами,</w:t>
      </w:r>
      <w:r w:rsidRPr="00DD61F6">
        <w:br/>
        <w:t>потеря эластичности и упругости,</w:t>
      </w:r>
      <w:r w:rsidRPr="00DD61F6">
        <w:br/>
        <w:t>наличие целлюлита,</w:t>
      </w:r>
      <w:r w:rsidRPr="00DD61F6">
        <w:br/>
        <w:t>период подготовки к пластическим операциям,</w:t>
      </w:r>
      <w:r w:rsidRPr="00DD61F6">
        <w:br/>
        <w:t>сосудистая сеточка из мелких капилляров,</w:t>
      </w:r>
      <w:r w:rsidRPr="00DD61F6">
        <w:br/>
        <w:t>повышенная жирность или сухость кожных покровов.</w:t>
      </w:r>
    </w:p>
    <w:p w14:paraId="1217264A" w14:textId="77777777" w:rsidR="00DD61F6" w:rsidRDefault="00DD61F6" w:rsidP="00DD61F6">
      <w:pPr>
        <w:spacing w:line="360" w:lineRule="auto"/>
      </w:pPr>
    </w:p>
    <w:p w14:paraId="1D249849" w14:textId="77777777" w:rsidR="00DD61F6" w:rsidRDefault="00DD61F6" w:rsidP="00DD61F6">
      <w:pPr>
        <w:spacing w:line="360" w:lineRule="auto"/>
        <w:rPr>
          <w:b/>
          <w:i/>
        </w:rPr>
      </w:pPr>
      <w:r w:rsidRPr="002031C4">
        <w:rPr>
          <w:b/>
          <w:i/>
        </w:rPr>
        <w:t>Противопоказания</w:t>
      </w:r>
    </w:p>
    <w:p w14:paraId="1FF2F33A" w14:textId="77777777" w:rsidR="00DD61F6" w:rsidRDefault="00DD61F6" w:rsidP="00DD61F6">
      <w:pPr>
        <w:spacing w:line="360" w:lineRule="auto"/>
      </w:pPr>
      <w:r w:rsidRPr="00DD61F6">
        <w:t>наличие свежих хирургических шрамов,</w:t>
      </w:r>
      <w:r w:rsidRPr="00DD61F6">
        <w:br/>
        <w:t>период беременности и грудного вскармливания,</w:t>
      </w:r>
      <w:r w:rsidRPr="00DD61F6">
        <w:br/>
        <w:t xml:space="preserve">аллергия или непереносимость отдельных компонентов </w:t>
      </w:r>
      <w:proofErr w:type="spellStart"/>
      <w:r w:rsidRPr="00DD61F6">
        <w:t>мезококтейля</w:t>
      </w:r>
      <w:proofErr w:type="spellEnd"/>
      <w:r w:rsidRPr="00DD61F6">
        <w:t>,</w:t>
      </w:r>
      <w:r w:rsidRPr="00DD61F6">
        <w:br/>
        <w:t>сыпи на коже (герпес, псориаз, экзема).</w:t>
      </w:r>
    </w:p>
    <w:p w14:paraId="4669AF38" w14:textId="77777777" w:rsidR="00DD61F6" w:rsidRDefault="00DD61F6"/>
    <w:p w14:paraId="5F73C531" w14:textId="77777777" w:rsidR="00DD61F6" w:rsidRDefault="00DD61F6" w:rsidP="00DD61F6">
      <w:pPr>
        <w:spacing w:line="360" w:lineRule="auto"/>
        <w:rPr>
          <w:b/>
          <w:i/>
        </w:rPr>
      </w:pPr>
      <w:r w:rsidRPr="002031C4">
        <w:rPr>
          <w:b/>
          <w:i/>
        </w:rPr>
        <w:t>Этапы проведения процедуры</w:t>
      </w:r>
    </w:p>
    <w:p w14:paraId="7760DE6F" w14:textId="77777777" w:rsidR="00DD61F6" w:rsidRPr="00DD61F6" w:rsidRDefault="00DD61F6" w:rsidP="00DD61F6">
      <w:pPr>
        <w:spacing w:line="360" w:lineRule="auto"/>
      </w:pPr>
      <w:r w:rsidRPr="00DD61F6">
        <w:t>снятие макияжа,</w:t>
      </w:r>
      <w:r w:rsidRPr="00DD61F6">
        <w:br/>
        <w:t xml:space="preserve">выбор </w:t>
      </w:r>
      <w:proofErr w:type="spellStart"/>
      <w:r w:rsidRPr="00DD61F6">
        <w:t>мезококтейля</w:t>
      </w:r>
      <w:proofErr w:type="spellEnd"/>
      <w:r w:rsidRPr="00DD61F6">
        <w:t xml:space="preserve"> и нанесение его на проблемные участки,</w:t>
      </w:r>
      <w:r w:rsidRPr="00DD61F6">
        <w:br/>
        <w:t>об</w:t>
      </w:r>
      <w:bookmarkStart w:id="0" w:name="_GoBack"/>
      <w:bookmarkEnd w:id="0"/>
      <w:r w:rsidRPr="00DD61F6">
        <w:t>работка кожи кислородной струёй, подаваемой при помощи специального аппарата,</w:t>
      </w:r>
    </w:p>
    <w:p w14:paraId="5A424F45" w14:textId="77777777" w:rsidR="00DD61F6" w:rsidRDefault="00DD61F6" w:rsidP="00DD61F6">
      <w:pPr>
        <w:spacing w:line="360" w:lineRule="auto"/>
      </w:pPr>
      <w:r w:rsidRPr="00DD61F6">
        <w:t>вся процедура занимает 20-30 минут.</w:t>
      </w:r>
    </w:p>
    <w:p w14:paraId="3CE7E927" w14:textId="77777777" w:rsidR="00DD61F6" w:rsidRDefault="00DD61F6"/>
    <w:p w14:paraId="27E843E7" w14:textId="77777777" w:rsidR="00DD61F6" w:rsidRDefault="00DD61F6" w:rsidP="00DD61F6">
      <w:pPr>
        <w:spacing w:line="360" w:lineRule="auto"/>
        <w:rPr>
          <w:b/>
          <w:i/>
        </w:rPr>
      </w:pPr>
      <w:r w:rsidRPr="002031C4">
        <w:rPr>
          <w:b/>
          <w:i/>
        </w:rPr>
        <w:t>Рекомендуемый график повторения процедуры</w:t>
      </w:r>
    </w:p>
    <w:p w14:paraId="1481BA61" w14:textId="77777777" w:rsidR="00DD61F6" w:rsidRPr="00DD61F6" w:rsidRDefault="00DD61F6" w:rsidP="00DD61F6">
      <w:pPr>
        <w:spacing w:line="360" w:lineRule="auto"/>
      </w:pPr>
      <w:r w:rsidRPr="00DD61F6">
        <w:t>Для закрепления эффекта рекомендуется пройти курс из 4-6 процедур. Он продлит молодость кожи, замедлит старение и даст долгосрочный эффект </w:t>
      </w:r>
      <w:proofErr w:type="spellStart"/>
      <w:r w:rsidRPr="00DD61F6">
        <w:t>лифтинга</w:t>
      </w:r>
      <w:proofErr w:type="spellEnd"/>
      <w:r w:rsidRPr="00DD61F6">
        <w:t>.</w:t>
      </w:r>
    </w:p>
    <w:p w14:paraId="4FD7DD53" w14:textId="77777777" w:rsidR="00DD61F6" w:rsidRPr="00DD61F6" w:rsidRDefault="00DD61F6" w:rsidP="00DD61F6">
      <w:pPr>
        <w:spacing w:line="360" w:lineRule="auto"/>
      </w:pPr>
      <w:r w:rsidRPr="00DD61F6">
        <w:lastRenderedPageBreak/>
        <w:t>В целях профилактики рекомендуется повторять курс 1-2 раза в месяц.</w:t>
      </w:r>
    </w:p>
    <w:p w14:paraId="27529AF0" w14:textId="77777777" w:rsidR="00DD61F6" w:rsidRDefault="00DD61F6" w:rsidP="00DD61F6">
      <w:pPr>
        <w:spacing w:line="360" w:lineRule="auto"/>
        <w:rPr>
          <w:b/>
          <w:i/>
        </w:rPr>
      </w:pPr>
      <w:r w:rsidRPr="00DD61F6">
        <w:t>Приятная процедура вернёт свежесть и молодость, восстановит эластичность и упругость, улучшит микроциркуляцию, укрепит защитный барьер вашей кожи и насытит кислородом межклеточную лимфу.</w:t>
      </w:r>
    </w:p>
    <w:p w14:paraId="270E9E3D" w14:textId="77777777" w:rsidR="00DD61F6" w:rsidRDefault="00DD61F6"/>
    <w:p w14:paraId="76D954B6" w14:textId="77777777" w:rsidR="00DD61F6" w:rsidRDefault="00DD61F6" w:rsidP="00DD61F6">
      <w:pPr>
        <w:spacing w:line="360" w:lineRule="auto"/>
        <w:rPr>
          <w:b/>
          <w:i/>
        </w:rPr>
      </w:pPr>
      <w:r w:rsidRPr="002031C4">
        <w:rPr>
          <w:b/>
          <w:i/>
        </w:rPr>
        <w:t>Уход и поддержание после процедуры</w:t>
      </w:r>
    </w:p>
    <w:p w14:paraId="0A93C00F" w14:textId="77777777" w:rsidR="00DD61F6" w:rsidRDefault="00DD61F6" w:rsidP="00DD61F6">
      <w:pPr>
        <w:spacing w:line="360" w:lineRule="auto"/>
      </w:pPr>
      <w:r w:rsidRPr="00DD61F6">
        <w:t>После процедуры нанесите успокаивающую маску и следуйте рекомендациям, которые даст косметолог в зависимости от особенностей вашей кожи.</w:t>
      </w:r>
    </w:p>
    <w:sectPr w:rsidR="00DD61F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2474F3" w14:textId="77777777" w:rsidR="000B2625" w:rsidRDefault="000B2625" w:rsidP="000B2625">
      <w:pPr>
        <w:spacing w:after="0" w:line="240" w:lineRule="auto"/>
      </w:pPr>
      <w:r>
        <w:separator/>
      </w:r>
    </w:p>
  </w:endnote>
  <w:endnote w:type="continuationSeparator" w:id="0">
    <w:p w14:paraId="0A7D6225" w14:textId="77777777" w:rsidR="000B2625" w:rsidRDefault="000B2625" w:rsidP="000B2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9CA5A" w14:textId="77777777" w:rsidR="000B2625" w:rsidRDefault="000B2625" w:rsidP="000B2625">
      <w:pPr>
        <w:spacing w:after="0" w:line="240" w:lineRule="auto"/>
      </w:pPr>
      <w:r>
        <w:separator/>
      </w:r>
    </w:p>
  </w:footnote>
  <w:footnote w:type="continuationSeparator" w:id="0">
    <w:p w14:paraId="5523F764" w14:textId="77777777" w:rsidR="000B2625" w:rsidRDefault="000B2625" w:rsidP="000B26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1F6"/>
    <w:rsid w:val="000B2625"/>
    <w:rsid w:val="009D74A7"/>
    <w:rsid w:val="00DD61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209B3"/>
  <w15:chartTrackingRefBased/>
  <w15:docId w15:val="{586F9A30-EAD6-4C31-B908-75EDC3F5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61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C054FCA5F80F4F9EF4C079A0AA953F" ma:contentTypeVersion="14" ma:contentTypeDescription="Create a new document." ma:contentTypeScope="" ma:versionID="353ee65a2f4001beeb4945618f1b2484">
  <xsd:schema xmlns:xsd="http://www.w3.org/2001/XMLSchema" xmlns:xs="http://www.w3.org/2001/XMLSchema" xmlns:p="http://schemas.microsoft.com/office/2006/metadata/properties" xmlns:ns3="0cff0096-7bc3-4e6c-b62e-4230463993f3" xmlns:ns4="631ec5e7-17e7-426e-82ba-75703679dd22" targetNamespace="http://schemas.microsoft.com/office/2006/metadata/properties" ma:root="true" ma:fieldsID="2bf6311879340b849d5d01b08ab5e10a" ns3:_="" ns4:_="">
    <xsd:import namespace="0cff0096-7bc3-4e6c-b62e-4230463993f3"/>
    <xsd:import namespace="631ec5e7-17e7-426e-82ba-75703679dd2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f0096-7bc3-4e6c-b62e-423046399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ec5e7-17e7-426e-82ba-75703679d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94B603-23E6-4317-B105-4A110DE1A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ff0096-7bc3-4e6c-b62e-4230463993f3"/>
    <ds:schemaRef ds:uri="631ec5e7-17e7-426e-82ba-75703679d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66AF17-5E05-4466-9062-3D8A129DCD12}">
  <ds:schemaRefs>
    <ds:schemaRef ds:uri="http://schemas.microsoft.com/sharepoint/v3/contenttype/forms"/>
  </ds:schemaRefs>
</ds:datastoreItem>
</file>

<file path=customXml/itemProps3.xml><?xml version="1.0" encoding="utf-8"?>
<ds:datastoreItem xmlns:ds="http://schemas.openxmlformats.org/officeDocument/2006/customXml" ds:itemID="{147671C2-421D-4B6B-9E51-CAF05C814963}">
  <ds:schemaRefs>
    <ds:schemaRef ds:uri="http://schemas.openxmlformats.org/package/2006/metadata/core-properties"/>
    <ds:schemaRef ds:uri="631ec5e7-17e7-426e-82ba-75703679dd22"/>
    <ds:schemaRef ds:uri="http://purl.org/dc/terms/"/>
    <ds:schemaRef ds:uri="0cff0096-7bc3-4e6c-b62e-4230463993f3"/>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430</Words>
  <Characters>2454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Терещенков Евгений Александрович</dc:creator>
  <cp:keywords/>
  <dc:description/>
  <cp:lastModifiedBy>Терещенков Евгений Александрович</cp:lastModifiedBy>
  <cp:revision>1</cp:revision>
  <dcterms:created xsi:type="dcterms:W3CDTF">2021-10-13T10:27:00Z</dcterms:created>
  <dcterms:modified xsi:type="dcterms:W3CDTF">2021-10-13T10:48:00Z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d6d2c6-4913-43ff-97f4-4c82b28ca917_Enabled">
    <vt:lpwstr>true</vt:lpwstr>
  </property>
  <property fmtid="{D5CDD505-2E9C-101B-9397-08002B2CF9AE}" pid="3" name="MSIP_Label_abd6d2c6-4913-43ff-97f4-4c82b28ca917_SetDate">
    <vt:lpwstr>2021-10-13T10:47:53Z</vt:lpwstr>
  </property>
  <property fmtid="{D5CDD505-2E9C-101B-9397-08002B2CF9AE}" pid="4" name="MSIP_Label_abd6d2c6-4913-43ff-97f4-4c82b28ca917_Method">
    <vt:lpwstr>Standard</vt:lpwstr>
  </property>
  <property fmtid="{D5CDD505-2E9C-101B-9397-08002B2CF9AE}" pid="5" name="MSIP_Label_abd6d2c6-4913-43ff-97f4-4c82b28ca917_Name">
    <vt:lpwstr>AZS Ограниченный доступ</vt:lpwstr>
  </property>
  <property fmtid="{D5CDD505-2E9C-101B-9397-08002B2CF9AE}" pid="6" name="MSIP_Label_abd6d2c6-4913-43ff-97f4-4c82b28ca917_SiteId">
    <vt:lpwstr>b0bbbc89-2041-434f-8618-bc081a1a01d4</vt:lpwstr>
  </property>
  <property fmtid="{D5CDD505-2E9C-101B-9397-08002B2CF9AE}" pid="7" name="MSIP_Label_abd6d2c6-4913-43ff-97f4-4c82b28ca917_ActionId">
    <vt:lpwstr>224a24d4-ee53-4a67-a18d-24844e59574c</vt:lpwstr>
  </property>
  <property fmtid="{D5CDD505-2E9C-101B-9397-08002B2CF9AE}" pid="8" name="MSIP_Label_abd6d2c6-4913-43ff-97f4-4c82b28ca917_ContentBits">
    <vt:lpwstr>0</vt:lpwstr>
  </property>
  <property fmtid="{D5CDD505-2E9C-101B-9397-08002B2CF9AE}" pid="9" name="ContentTypeId">
    <vt:lpwstr>0x01010087C054FCA5F80F4F9EF4C079A0AA953F</vt:lpwstr>
  </property>
</Properties>
</file>