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5673EF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5FEC4E15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49E19781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4BFCAA1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6450CE51" w:rsidR="005673EF" w:rsidRPr="005673EF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</w:p>
        </w:tc>
      </w:tr>
      <w:tr w:rsidR="005673EF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01934B4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293648D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460B7567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70E10B87" w:rsidR="005673EF" w:rsidRPr="005673EF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,6</w:t>
            </w:r>
          </w:p>
        </w:tc>
      </w:tr>
      <w:tr w:rsidR="005673EF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695637D5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071ED0C6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4AA6F717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11058BE9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673EF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06DA4DE8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07BBDADA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1DFD740E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4274AC5F" w:rsidR="005673EF" w:rsidRPr="005673EF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8,4%</w:t>
            </w:r>
          </w:p>
        </w:tc>
      </w:tr>
      <w:tr w:rsidR="005673EF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5D709C4E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C8328D8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2451FAAB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37D0105F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48,1%</w:t>
            </w:r>
          </w:p>
        </w:tc>
      </w:tr>
      <w:tr w:rsidR="005673EF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392306D0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35A03E43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01D08407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72253712" w:rsidR="005673EF" w:rsidRPr="005673EF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91,95%</w:t>
            </w:r>
          </w:p>
        </w:tc>
      </w:tr>
      <w:tr w:rsidR="005673EF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51BE0C40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3AE7FC4F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25538F5B" w:rsidR="005673EF" w:rsidRPr="00DD61F6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0126D214" w:rsidR="005673EF" w:rsidRPr="005673EF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  <w:bookmarkStart w:id="0" w:name="_GoBack"/>
            <w:bookmarkEnd w:id="0"/>
          </w:p>
        </w:tc>
      </w:tr>
      <w:tr w:rsidR="005673EF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0DA1D310" w:rsidR="005673EF" w:rsidRPr="00444FBC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4A33451E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1DE8A49B" w:rsidR="005673EF" w:rsidRPr="00681CA9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376D4484" w:rsidR="005673EF" w:rsidRPr="005673EF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43%</w:t>
            </w:r>
          </w:p>
        </w:tc>
      </w:tr>
      <w:tr w:rsidR="005673EF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67E5EDE0" w:rsidR="005673EF" w:rsidRDefault="005673EF" w:rsidP="00567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AE399CB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088FE9E0" w:rsidR="005673EF" w:rsidRPr="00444FBC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2EE77957" w:rsidR="005673EF" w:rsidRPr="005673EF" w:rsidRDefault="005673EF" w:rsidP="005673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23BDC704" w14:textId="77777777" w:rsidR="00550504" w:rsidRPr="005673EF" w:rsidRDefault="00550504" w:rsidP="005673EF">
      <w:pPr>
        <w:spacing w:line="360" w:lineRule="auto"/>
        <w:rPr>
          <w:b/>
          <w:sz w:val="28"/>
        </w:rPr>
      </w:pPr>
      <w:r w:rsidRPr="005673EF">
        <w:rPr>
          <w:b/>
          <w:sz w:val="28"/>
        </w:rPr>
        <w:t>АБР пилинг</w:t>
      </w:r>
    </w:p>
    <w:p w14:paraId="12F263FC" w14:textId="77777777" w:rsidR="00550504" w:rsidRPr="005673EF" w:rsidRDefault="00050C4E" w:rsidP="005673EF">
      <w:pPr>
        <w:spacing w:line="360" w:lineRule="auto"/>
      </w:pPr>
      <w:r w:rsidRPr="005673EF">
        <w:rPr>
          <w:rFonts w:ascii="Times New Roman" w:eastAsia="Times New Roman" w:hAnsi="Times New Roman" w:cs="Times New Roman"/>
          <w:lang w:eastAsia="ru-RU"/>
        </w:rPr>
        <w:br/>
        <w:t> </w:t>
      </w:r>
      <w:r w:rsidRPr="005673EF">
        <w:rPr>
          <w:rFonts w:ascii="Times New Roman" w:eastAsia="Times New Roman" w:hAnsi="Times New Roman" w:cs="Times New Roman"/>
          <w:lang w:eastAsia="ru-RU"/>
        </w:rPr>
        <w:br/>
      </w:r>
      <w:r w:rsidRPr="005673EF">
        <w:rPr>
          <w:rFonts w:eastAsia="Times New Roman" w:cstheme="minorHAnsi"/>
          <w:b/>
          <w:i/>
          <w:lang w:eastAsia="ru-RU"/>
        </w:rPr>
        <w:t>Описание</w:t>
      </w:r>
      <w:r w:rsidRPr="005673E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br/>
      </w:r>
      <w:r w:rsidR="00550504" w:rsidRPr="005673EF">
        <w:t>ABR-чистка — это химический поверхностный пилинг, проникающий на всю глубину эпидермиса. В своём составе содержит альфа- бета-гидроксильные кислоты и ретинол.</w:t>
      </w:r>
      <w:r w:rsidR="00550504" w:rsidRPr="005673EF">
        <w:br/>
        <w:t>Процедура является одним из этапов комплексного ухода за кожей и коррекции эстетических дефектов. Отшелушивает поверхностный слой эпидермиса, активизирует процесс обновления тканей кожи, восстанавливает здоровый цвет лица и текстуру кожи. Применяется для снятия воспалений, рассасывания акне, повышает упругость кожи, активизирует выработку коллагена.</w:t>
      </w:r>
    </w:p>
    <w:p w14:paraId="7554EC00" w14:textId="648E0932" w:rsidR="00050C4E" w:rsidRDefault="00050C4E" w:rsidP="005673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38039FC7" w14:textId="77777777" w:rsidR="005673EF" w:rsidRPr="005673EF" w:rsidRDefault="005673EF" w:rsidP="005673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55EE9F5B" w14:textId="77777777" w:rsidR="00050C4E" w:rsidRPr="005673EF" w:rsidRDefault="00050C4E" w:rsidP="005673EF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lang w:eastAsia="ru-RU"/>
        </w:rPr>
      </w:pPr>
      <w:r w:rsidRPr="005673EF">
        <w:rPr>
          <w:rFonts w:eastAsia="Times New Roman" w:cstheme="minorHAnsi"/>
          <w:b/>
          <w:i/>
          <w:lang w:eastAsia="ru-RU"/>
        </w:rPr>
        <w:t>Показания</w:t>
      </w:r>
    </w:p>
    <w:p w14:paraId="6AA00456" w14:textId="4C831CD9" w:rsidR="00550504" w:rsidRPr="005673EF" w:rsidRDefault="005673EF" w:rsidP="005673EF">
      <w:pPr>
        <w:spacing w:line="360" w:lineRule="auto"/>
      </w:pPr>
      <w:r w:rsidRPr="005673EF">
        <w:t>расширенные поры;</w:t>
      </w:r>
      <w:r w:rsidRPr="005673EF">
        <w:br/>
        <w:t>угревая сыпь;</w:t>
      </w:r>
      <w:r w:rsidRPr="005673EF">
        <w:br/>
        <w:t>жирная кожа;</w:t>
      </w:r>
      <w:r w:rsidRPr="005673EF">
        <w:br/>
        <w:t>акне и постакне;</w:t>
      </w:r>
      <w:r w:rsidRPr="005673EF">
        <w:br/>
        <w:t>гиперпигментация;</w:t>
      </w:r>
      <w:r w:rsidRPr="005673EF">
        <w:br/>
        <w:t>мелкие морщины;</w:t>
      </w:r>
      <w:r w:rsidRPr="005673EF">
        <w:br/>
        <w:t>неровный цвет кожи;</w:t>
      </w:r>
      <w:r w:rsidRPr="005673EF">
        <w:br/>
        <w:t>потеря тонуса.</w:t>
      </w:r>
    </w:p>
    <w:p w14:paraId="7B138C1B" w14:textId="155E9904" w:rsidR="00550504" w:rsidRPr="005673EF" w:rsidRDefault="00050C4E" w:rsidP="005673EF">
      <w:pPr>
        <w:shd w:val="clear" w:color="auto" w:fill="FFFFFF"/>
        <w:spacing w:before="100" w:beforeAutospacing="1" w:after="100" w:afterAutospacing="1" w:line="360" w:lineRule="auto"/>
        <w:rPr>
          <w:rFonts w:ascii="Helvetica" w:eastAsia="Times New Roman" w:hAnsi="Helvetica" w:cs="Helvetica"/>
          <w:color w:val="626262"/>
          <w:lang w:eastAsia="ru-RU"/>
        </w:rPr>
      </w:pPr>
      <w:r w:rsidRPr="005673EF">
        <w:rPr>
          <w:rFonts w:ascii="Times New Roman" w:eastAsia="Times New Roman" w:hAnsi="Times New Roman" w:cs="Times New Roman"/>
          <w:lang w:eastAsia="ru-RU"/>
        </w:rPr>
        <w:lastRenderedPageBreak/>
        <w:br/>
      </w:r>
      <w:r w:rsidRPr="005673EF">
        <w:rPr>
          <w:rFonts w:eastAsia="Times New Roman" w:cstheme="minorHAnsi"/>
          <w:b/>
          <w:i/>
          <w:lang w:eastAsia="ru-RU"/>
        </w:rPr>
        <w:t>Противопоказания</w:t>
      </w:r>
      <w:r w:rsidRPr="005673EF">
        <w:rPr>
          <w:rFonts w:ascii="Times New Roman" w:eastAsia="Times New Roman" w:hAnsi="Times New Roman" w:cs="Times New Roman"/>
          <w:lang w:eastAsia="ru-RU"/>
        </w:rPr>
        <w:br/>
      </w:r>
      <w:r w:rsidR="005673EF" w:rsidRPr="005673EF">
        <w:rPr>
          <w:rFonts w:eastAsia="Times New Roman" w:cstheme="minorHAnsi"/>
          <w:lang w:eastAsia="ru-RU"/>
        </w:rPr>
        <w:t>беременность и лактация;</w:t>
      </w:r>
      <w:r w:rsidR="005673EF" w:rsidRPr="005673EF">
        <w:rPr>
          <w:rFonts w:eastAsia="Times New Roman" w:cstheme="minorHAnsi"/>
          <w:lang w:eastAsia="ru-RU"/>
        </w:rPr>
        <w:br/>
        <w:t>онкологические заболевания;</w:t>
      </w:r>
      <w:r w:rsidR="005673EF" w:rsidRPr="005673EF">
        <w:rPr>
          <w:rFonts w:eastAsia="Times New Roman" w:cstheme="minorHAnsi"/>
          <w:lang w:eastAsia="ru-RU"/>
        </w:rPr>
        <w:br/>
        <w:t>угревая болезнь в воспалённой форме;</w:t>
      </w:r>
      <w:r w:rsidR="005673EF" w:rsidRPr="005673EF">
        <w:rPr>
          <w:rFonts w:eastAsia="Times New Roman" w:cstheme="minorHAnsi"/>
          <w:lang w:eastAsia="ru-RU"/>
        </w:rPr>
        <w:br/>
        <w:t>обгоревшая на солнце кожа;</w:t>
      </w:r>
      <w:r w:rsidR="005673EF" w:rsidRPr="005673EF">
        <w:rPr>
          <w:rFonts w:eastAsia="Times New Roman" w:cstheme="minorHAnsi"/>
          <w:lang w:eastAsia="ru-RU"/>
        </w:rPr>
        <w:br/>
        <w:t>заболевания щитовидной железы;</w:t>
      </w:r>
      <w:r w:rsidR="005673EF" w:rsidRPr="005673EF">
        <w:rPr>
          <w:rFonts w:eastAsia="Times New Roman" w:cstheme="minorHAnsi"/>
          <w:lang w:eastAsia="ru-RU"/>
        </w:rPr>
        <w:br/>
        <w:t>тяжёлые соматические болезни;</w:t>
      </w:r>
      <w:r w:rsidR="005673EF" w:rsidRPr="005673EF">
        <w:rPr>
          <w:rFonts w:eastAsia="Times New Roman" w:cstheme="minorHAnsi"/>
          <w:lang w:eastAsia="ru-RU"/>
        </w:rPr>
        <w:br/>
        <w:t>псориаз, экзема, дерматиты, гнойные заболевания, герпес.</w:t>
      </w:r>
    </w:p>
    <w:p w14:paraId="2625358A" w14:textId="2EC2AC46" w:rsidR="00050C4E" w:rsidRDefault="00050C4E" w:rsidP="005673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7D57C3E8" w14:textId="77777777" w:rsidR="005673EF" w:rsidRPr="005673EF" w:rsidRDefault="005673EF" w:rsidP="005673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4842FF57" w14:textId="77777777" w:rsidR="00550504" w:rsidRPr="005673EF" w:rsidRDefault="00550504" w:rsidP="005673EF">
      <w:pPr>
        <w:spacing w:line="360" w:lineRule="auto"/>
        <w:rPr>
          <w:b/>
          <w:i/>
        </w:rPr>
      </w:pPr>
      <w:r w:rsidRPr="005673EF">
        <w:rPr>
          <w:b/>
          <w:i/>
        </w:rPr>
        <w:t>Подготовка к процедуре</w:t>
      </w:r>
    </w:p>
    <w:p w14:paraId="7DA31044" w14:textId="4F3C4825" w:rsidR="00550504" w:rsidRPr="005673EF" w:rsidRDefault="00550504" w:rsidP="005673EF">
      <w:p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5673EF">
        <w:rPr>
          <w:rFonts w:eastAsia="Times New Roman" w:cstheme="minorHAnsi"/>
          <w:lang w:eastAsia="ru-RU"/>
        </w:rPr>
        <w:t>За две недели до процедуры воз</w:t>
      </w:r>
      <w:r w:rsidR="005673EF">
        <w:rPr>
          <w:rFonts w:eastAsia="Times New Roman" w:cstheme="minorHAnsi"/>
          <w:lang w:eastAsia="ru-RU"/>
        </w:rPr>
        <w:t>держитесь от загара в солярии, н</w:t>
      </w:r>
      <w:r w:rsidRPr="005673EF">
        <w:rPr>
          <w:rFonts w:eastAsia="Times New Roman" w:cstheme="minorHAnsi"/>
          <w:lang w:eastAsia="ru-RU"/>
        </w:rPr>
        <w:t xml:space="preserve">ачните применять кремы с </w:t>
      </w:r>
      <w:r w:rsidR="005673EF">
        <w:rPr>
          <w:rFonts w:eastAsia="Times New Roman" w:cstheme="minorHAnsi"/>
          <w:lang w:eastAsia="ru-RU"/>
        </w:rPr>
        <w:t xml:space="preserve">AHA-кислотами. </w:t>
      </w:r>
      <w:r w:rsidRPr="005673EF">
        <w:rPr>
          <w:rFonts w:eastAsia="Times New Roman" w:cstheme="minorHAnsi"/>
          <w:lang w:eastAsia="ru-RU"/>
        </w:rPr>
        <w:t xml:space="preserve">За три дня до </w:t>
      </w:r>
      <w:r w:rsidR="00E33384" w:rsidRPr="005673EF">
        <w:t>визита к косметологу</w:t>
      </w:r>
      <w:r w:rsidRPr="005673EF">
        <w:rPr>
          <w:rFonts w:eastAsia="Times New Roman" w:cstheme="minorHAnsi"/>
          <w:lang w:eastAsia="ru-RU"/>
        </w:rPr>
        <w:t xml:space="preserve"> не рекомендуется посещать баню, сауну, бассейн.</w:t>
      </w:r>
    </w:p>
    <w:p w14:paraId="7C83BE54" w14:textId="1FB7EA41" w:rsidR="00050C4E" w:rsidRPr="005673EF" w:rsidRDefault="00050C4E" w:rsidP="005673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429B0BAD" w14:textId="0CC5CCCE" w:rsidR="00550504" w:rsidRDefault="00050C4E" w:rsidP="005673EF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lang w:eastAsia="ru-RU"/>
        </w:rPr>
      </w:pPr>
      <w:r w:rsidRPr="005673EF">
        <w:rPr>
          <w:rFonts w:ascii="Times New Roman" w:eastAsia="Times New Roman" w:hAnsi="Times New Roman" w:cs="Times New Roman"/>
          <w:lang w:eastAsia="ru-RU"/>
        </w:rPr>
        <w:br/>
      </w:r>
      <w:r w:rsidRPr="005673EF">
        <w:rPr>
          <w:rFonts w:eastAsia="Times New Roman" w:cstheme="minorHAnsi"/>
          <w:b/>
          <w:i/>
          <w:lang w:eastAsia="ru-RU"/>
        </w:rPr>
        <w:t>Этапы проведения процедуры</w:t>
      </w:r>
      <w:r w:rsidRPr="005673EF">
        <w:rPr>
          <w:rFonts w:ascii="Times New Roman" w:eastAsia="Times New Roman" w:hAnsi="Times New Roman" w:cs="Times New Roman"/>
          <w:lang w:eastAsia="ru-RU"/>
        </w:rPr>
        <w:br/>
      </w:r>
      <w:r w:rsidR="005673EF" w:rsidRPr="005673EF">
        <w:rPr>
          <w:rFonts w:eastAsia="Times New Roman" w:cstheme="minorHAnsi"/>
          <w:lang w:eastAsia="ru-RU"/>
        </w:rPr>
        <w:t>снятие макияжа и очистка кожного покрова;</w:t>
      </w:r>
      <w:r w:rsidR="005673EF" w:rsidRPr="005673EF">
        <w:rPr>
          <w:rFonts w:eastAsia="Times New Roman" w:cstheme="minorHAnsi"/>
          <w:lang w:eastAsia="ru-RU"/>
        </w:rPr>
        <w:br/>
        <w:t>нанесение тонизирующего ло</w:t>
      </w:r>
      <w:r w:rsidR="005673EF">
        <w:rPr>
          <w:rFonts w:eastAsia="Times New Roman" w:cstheme="minorHAnsi"/>
          <w:lang w:eastAsia="ru-RU"/>
        </w:rPr>
        <w:t>сьона;</w:t>
      </w:r>
      <w:r w:rsidR="005673EF">
        <w:rPr>
          <w:rFonts w:eastAsia="Times New Roman" w:cstheme="minorHAnsi"/>
          <w:lang w:eastAsia="ru-RU"/>
        </w:rPr>
        <w:br/>
        <w:t xml:space="preserve">нанесение пилингового </w:t>
      </w:r>
      <w:r w:rsidR="005673EF">
        <w:rPr>
          <w:rFonts w:eastAsia="Times New Roman" w:cstheme="minorHAnsi"/>
          <w:lang w:val="en-US" w:eastAsia="ru-RU"/>
        </w:rPr>
        <w:t>ABR</w:t>
      </w:r>
      <w:r w:rsidR="005673EF" w:rsidRPr="005673EF">
        <w:rPr>
          <w:rFonts w:eastAsia="Times New Roman" w:cstheme="minorHAnsi"/>
          <w:lang w:eastAsia="ru-RU"/>
        </w:rPr>
        <w:t>-состава;</w:t>
      </w:r>
      <w:r w:rsidR="005673EF" w:rsidRPr="005673EF">
        <w:rPr>
          <w:rFonts w:eastAsia="Times New Roman" w:cstheme="minorHAnsi"/>
          <w:lang w:eastAsia="ru-RU"/>
        </w:rPr>
        <w:br/>
        <w:t>нанесение нейтрализующего состава;</w:t>
      </w:r>
      <w:r w:rsidR="005673EF" w:rsidRPr="005673EF">
        <w:rPr>
          <w:rFonts w:eastAsia="Times New Roman" w:cstheme="minorHAnsi"/>
          <w:lang w:eastAsia="ru-RU"/>
        </w:rPr>
        <w:br/>
        <w:t>нанесение суживающей поры маски;</w:t>
      </w:r>
      <w:r w:rsidR="005673EF" w:rsidRPr="005673EF">
        <w:rPr>
          <w:rFonts w:eastAsia="Times New Roman" w:cstheme="minorHAnsi"/>
          <w:lang w:eastAsia="ru-RU"/>
        </w:rPr>
        <w:br/>
        <w:t>нанесение увлажняющего крема.</w:t>
      </w:r>
    </w:p>
    <w:p w14:paraId="61A442A4" w14:textId="759D7FFE" w:rsidR="005673EF" w:rsidRDefault="005673EF" w:rsidP="005673EF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lang w:eastAsia="ru-RU"/>
        </w:rPr>
      </w:pPr>
    </w:p>
    <w:p w14:paraId="36441B20" w14:textId="77777777" w:rsidR="005673EF" w:rsidRPr="005673EF" w:rsidRDefault="005673EF" w:rsidP="005673EF">
      <w:pPr>
        <w:spacing w:before="100" w:beforeAutospacing="1" w:after="100" w:afterAutospacing="1" w:line="360" w:lineRule="auto"/>
        <w:rPr>
          <w:rFonts w:eastAsia="Times New Roman" w:cstheme="minorHAnsi"/>
          <w:b/>
          <w:i/>
          <w:lang w:eastAsia="ru-RU"/>
        </w:rPr>
      </w:pPr>
    </w:p>
    <w:p w14:paraId="392F4702" w14:textId="77777777" w:rsidR="00550504" w:rsidRPr="005673EF" w:rsidRDefault="00550504" w:rsidP="005673EF">
      <w:pPr>
        <w:spacing w:line="360" w:lineRule="auto"/>
        <w:rPr>
          <w:b/>
          <w:i/>
        </w:rPr>
      </w:pPr>
      <w:r w:rsidRPr="005673EF">
        <w:rPr>
          <w:b/>
          <w:i/>
        </w:rPr>
        <w:t>Рекомендуемый график повторения процедуры</w:t>
      </w:r>
    </w:p>
    <w:p w14:paraId="7A13F74D" w14:textId="77777777" w:rsidR="00550504" w:rsidRPr="005673EF" w:rsidRDefault="00550504" w:rsidP="005673EF">
      <w:pPr>
        <w:spacing w:before="100" w:beforeAutospacing="1" w:after="100" w:afterAutospacing="1" w:line="360" w:lineRule="auto"/>
        <w:rPr>
          <w:rFonts w:eastAsia="Times New Roman" w:cstheme="minorHAnsi"/>
          <w:lang w:eastAsia="ru-RU"/>
        </w:rPr>
      </w:pPr>
      <w:r w:rsidRPr="005673EF">
        <w:rPr>
          <w:rFonts w:eastAsia="Times New Roman" w:cstheme="minorHAnsi"/>
          <w:lang w:eastAsia="ru-RU"/>
        </w:rPr>
        <w:t>Рекомендуется проводить курс от двух до восьми сеансов, с интервалом от двух до четырёх недель между ними.</w:t>
      </w:r>
    </w:p>
    <w:p w14:paraId="44CAF53F" w14:textId="77777777" w:rsidR="00550504" w:rsidRPr="005673EF" w:rsidRDefault="00550504" w:rsidP="005673E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74EB9233" w14:textId="7152B42C" w:rsidR="00550504" w:rsidRPr="005673EF" w:rsidRDefault="00050C4E" w:rsidP="005673EF">
      <w:pPr>
        <w:spacing w:line="360" w:lineRule="auto"/>
      </w:pPr>
      <w:r w:rsidRPr="005673EF">
        <w:rPr>
          <w:rFonts w:ascii="Times New Roman" w:eastAsia="Times New Roman" w:hAnsi="Times New Roman" w:cs="Times New Roman"/>
          <w:lang w:eastAsia="ru-RU"/>
        </w:rPr>
        <w:lastRenderedPageBreak/>
        <w:br/>
      </w:r>
      <w:r w:rsidRPr="005673EF">
        <w:rPr>
          <w:rFonts w:eastAsia="Times New Roman" w:cstheme="minorHAnsi"/>
          <w:b/>
          <w:i/>
          <w:lang w:eastAsia="ru-RU"/>
        </w:rPr>
        <w:t>Уход и поддержание после процедуры</w:t>
      </w:r>
      <w:r w:rsidRPr="005673EF">
        <w:rPr>
          <w:rFonts w:ascii="Times New Roman" w:eastAsia="Times New Roman" w:hAnsi="Times New Roman" w:cs="Times New Roman"/>
          <w:lang w:eastAsia="ru-RU"/>
        </w:rPr>
        <w:br/>
      </w:r>
      <w:r w:rsidR="00550504" w:rsidRPr="005673EF">
        <w:rPr>
          <w:rFonts w:eastAsia="Times New Roman" w:cstheme="minorHAnsi"/>
          <w:lang w:eastAsia="ru-RU"/>
        </w:rPr>
        <w:t xml:space="preserve">Реабилитация составляет </w:t>
      </w:r>
      <w:r w:rsidR="005673EF">
        <w:rPr>
          <w:rFonts w:eastAsia="Times New Roman" w:cstheme="minorHAnsi"/>
          <w:lang w:eastAsia="ru-RU"/>
        </w:rPr>
        <w:t>2</w:t>
      </w:r>
      <w:r w:rsidR="005673EF">
        <w:t>–</w:t>
      </w:r>
      <w:r w:rsidR="00E33384" w:rsidRPr="005673EF">
        <w:rPr>
          <w:rFonts w:eastAsia="Times New Roman" w:cstheme="minorHAnsi"/>
          <w:lang w:eastAsia="ru-RU"/>
        </w:rPr>
        <w:t xml:space="preserve">5 </w:t>
      </w:r>
      <w:r w:rsidR="00550504" w:rsidRPr="005673EF">
        <w:rPr>
          <w:rFonts w:eastAsia="Times New Roman" w:cstheme="minorHAnsi"/>
          <w:lang w:eastAsia="ru-RU"/>
        </w:rPr>
        <w:t>дней. В это время возможно покраснение кожи, затем шелушение. Используйте увлажняющий крем в этот период. Это поможет избавиться от чувства сухости и стянутости кожи. Перед выходом на улицу применяйте солнцезащитный крем с высоким фактором защиты. Если пренебрегать этой рекомендацией, есть риск появления пигментации.</w:t>
      </w:r>
    </w:p>
    <w:p w14:paraId="769295BF" w14:textId="44290682" w:rsidR="00050C4E" w:rsidRPr="00050C4E" w:rsidRDefault="00050C4E" w:rsidP="00550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3EF58" w14:textId="007FF09C" w:rsidR="00050C4E" w:rsidRPr="004D6CE3" w:rsidRDefault="00050C4E" w:rsidP="00050C4E">
      <w:pPr>
        <w:spacing w:line="360" w:lineRule="auto"/>
        <w:rPr>
          <w:b/>
          <w:i/>
        </w:rPr>
      </w:pPr>
    </w:p>
    <w:p w14:paraId="0A93C00F" w14:textId="2B9A3293" w:rsidR="00DD61F6" w:rsidRPr="004D6CE3" w:rsidRDefault="00DD61F6" w:rsidP="00B4513F">
      <w:pPr>
        <w:spacing w:line="360" w:lineRule="auto"/>
        <w:rPr>
          <w:b/>
          <w:i/>
        </w:rPr>
      </w:pPr>
    </w:p>
    <w:sectPr w:rsidR="00DD61F6" w:rsidRPr="004D6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C78A2" w14:textId="77777777" w:rsidR="00E23E6C" w:rsidRDefault="00E23E6C" w:rsidP="000B2625">
      <w:pPr>
        <w:spacing w:after="0" w:line="240" w:lineRule="auto"/>
      </w:pPr>
      <w:r>
        <w:separator/>
      </w:r>
    </w:p>
  </w:endnote>
  <w:endnote w:type="continuationSeparator" w:id="0">
    <w:p w14:paraId="215A2EE0" w14:textId="77777777" w:rsidR="00E23E6C" w:rsidRDefault="00E23E6C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D297D" w14:textId="77777777" w:rsidR="00E23E6C" w:rsidRDefault="00E23E6C" w:rsidP="000B2625">
      <w:pPr>
        <w:spacing w:after="0" w:line="240" w:lineRule="auto"/>
      </w:pPr>
      <w:r>
        <w:separator/>
      </w:r>
    </w:p>
  </w:footnote>
  <w:footnote w:type="continuationSeparator" w:id="0">
    <w:p w14:paraId="0104480C" w14:textId="77777777" w:rsidR="00E23E6C" w:rsidRDefault="00E23E6C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50C4E"/>
    <w:rsid w:val="000B2625"/>
    <w:rsid w:val="001A0EAC"/>
    <w:rsid w:val="001D42C1"/>
    <w:rsid w:val="001D5DB7"/>
    <w:rsid w:val="002365A6"/>
    <w:rsid w:val="002371CE"/>
    <w:rsid w:val="002852B3"/>
    <w:rsid w:val="002C1F6E"/>
    <w:rsid w:val="004D6CE3"/>
    <w:rsid w:val="004E0735"/>
    <w:rsid w:val="00550504"/>
    <w:rsid w:val="005673EF"/>
    <w:rsid w:val="00681CA9"/>
    <w:rsid w:val="00780A39"/>
    <w:rsid w:val="009452A4"/>
    <w:rsid w:val="009C7576"/>
    <w:rsid w:val="009D74A7"/>
    <w:rsid w:val="009F0242"/>
    <w:rsid w:val="00A23FB6"/>
    <w:rsid w:val="00A80629"/>
    <w:rsid w:val="00AC4F22"/>
    <w:rsid w:val="00B4513F"/>
    <w:rsid w:val="00DD61F6"/>
    <w:rsid w:val="00E23E6C"/>
    <w:rsid w:val="00E33384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0C4E"/>
    <w:rPr>
      <w:b/>
      <w:bCs/>
    </w:rPr>
  </w:style>
  <w:style w:type="character" w:styleId="a5">
    <w:name w:val="Emphasis"/>
    <w:basedOn w:val="a0"/>
    <w:uiPriority w:val="20"/>
    <w:qFormat/>
    <w:rsid w:val="00050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4</cp:revision>
  <dcterms:created xsi:type="dcterms:W3CDTF">2021-10-20T08:21:00Z</dcterms:created>
  <dcterms:modified xsi:type="dcterms:W3CDTF">2021-10-28T08:51:00Z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