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EFF4EF">
      <w:pPr>
        <w:pStyle w:val="2"/>
        <w:jc w:val="center"/>
      </w:pPr>
      <w:r>
        <w:rPr>
          <w:rFonts w:hint="eastAsia"/>
        </w:rPr>
        <w:t>实验一：汉语句子的情感极性判断</w:t>
      </w:r>
    </w:p>
    <w:p w14:paraId="35C656B2">
      <w:pPr>
        <w:pStyle w:val="2"/>
        <w:jc w:val="center"/>
        <w:rPr>
          <w:rFonts w:hint="eastAsia"/>
        </w:rPr>
      </w:pPr>
      <w:r>
        <w:rPr>
          <w:rFonts w:hint="eastAsia"/>
        </w:rPr>
        <w:t>实验报告</w:t>
      </w:r>
    </w:p>
    <w:p w14:paraId="62459D06">
      <w:pPr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vJanGo</w:t>
      </w:r>
    </w:p>
    <w:p w14:paraId="4D78DFF2">
      <w:pPr>
        <w:rPr>
          <w:rFonts w:hint="eastAsia"/>
        </w:rPr>
      </w:pPr>
    </w:p>
    <w:p w14:paraId="5C9EBB53">
      <w:pPr>
        <w:pStyle w:val="5"/>
        <w:numPr>
          <w:ilvl w:val="0"/>
          <w:numId w:val="1"/>
        </w:num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使用Naïve Bayes方法实现</w:t>
      </w:r>
    </w:p>
    <w:p w14:paraId="36CD01CE">
      <w:pPr>
        <w:numPr>
          <w:ilvl w:val="0"/>
          <w:numId w:val="2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实验原理</w:t>
      </w:r>
    </w:p>
    <w:p w14:paraId="578F0387">
      <w:pPr>
        <w:widowControl/>
        <w:ind w:firstLine="420"/>
        <w:jc w:val="left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lang w:bidi="ar"/>
        </w:rPr>
        <w:t>Naïve Bayes 是一种基于</w:t>
      </w:r>
      <w:r>
        <w:rPr>
          <w:rStyle w:val="9"/>
          <w:rFonts w:hint="eastAsia" w:asciiTheme="minorEastAsia" w:hAnsiTheme="minorEastAsia" w:eastAsiaTheme="minorEastAsia" w:cstheme="minorEastAsia"/>
          <w:kern w:val="0"/>
          <w:sz w:val="24"/>
          <w:lang w:bidi="ar"/>
        </w:rPr>
        <w:t>贝叶斯定理</w:t>
      </w:r>
      <w:r>
        <w:rPr>
          <w:rFonts w:hint="eastAsia" w:asciiTheme="minorEastAsia" w:hAnsiTheme="minorEastAsia" w:eastAsiaTheme="minorEastAsia" w:cstheme="minorEastAsia"/>
          <w:kern w:val="0"/>
          <w:sz w:val="24"/>
          <w:lang w:bidi="ar"/>
        </w:rPr>
        <w:t>的简单但有效的分类算法，它广泛应用于文本分类任务，包括情感分析。它之所以被称为 "Naïve"（朴素），是因为它假设特征之间是</w:t>
      </w:r>
      <w:r>
        <w:rPr>
          <w:rStyle w:val="9"/>
          <w:rFonts w:hint="eastAsia" w:asciiTheme="minorEastAsia" w:hAnsiTheme="minorEastAsia" w:eastAsiaTheme="minorEastAsia" w:cstheme="minorEastAsia"/>
          <w:kern w:val="0"/>
          <w:sz w:val="24"/>
          <w:lang w:bidi="ar"/>
        </w:rPr>
        <w:t>条件独立的</w:t>
      </w:r>
      <w:r>
        <w:rPr>
          <w:rFonts w:hint="eastAsia" w:asciiTheme="minorEastAsia" w:hAnsiTheme="minorEastAsia" w:eastAsiaTheme="minorEastAsia" w:cstheme="minorEastAsia"/>
          <w:kern w:val="0"/>
          <w:sz w:val="24"/>
          <w:lang w:bidi="ar"/>
        </w:rPr>
        <w:t>，即每个特征对分类的贡献是独立的。</w:t>
      </w:r>
    </w:p>
    <w:p w14:paraId="50D92936">
      <w:pPr>
        <w:widowControl/>
        <w:ind w:firstLine="420"/>
        <w:jc w:val="left"/>
        <w:rPr>
          <w:rFonts w:ascii="宋体" w:hAnsi="宋体" w:cs="宋体"/>
          <w:kern w:val="0"/>
          <w:sz w:val="24"/>
          <w:lang w:bidi="ar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在本实验中，句子的情感极性分为两类：积极与消极，它们分别用1和0来表示。我们通过已经标注了情感极性的训练语料计算先验概率与条件概率，这个过程可以看做是对朴素贝叶斯模型的训练。之后，给定一个句子，</w:t>
      </w:r>
      <w:r>
        <w:rPr>
          <w:rFonts w:ascii="宋体" w:hAnsi="宋体" w:cs="宋体"/>
          <w:kern w:val="0"/>
          <w:sz w:val="24"/>
          <w:lang w:bidi="ar"/>
        </w:rPr>
        <w:t>计算该句子属于每个情感类别的后验概率，最后选择后验概率最大的类别作为该句子的情感极性。</w:t>
      </w:r>
    </w:p>
    <w:p w14:paraId="2AE907D5">
      <w:pPr>
        <w:numPr>
          <w:ilvl w:val="0"/>
          <w:numId w:val="2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实验环境与数据</w:t>
      </w:r>
    </w:p>
    <w:p w14:paraId="38FA6698">
      <w:pPr>
        <w:ind w:firstLine="420"/>
        <w:rPr>
          <w:rFonts w:hint="default" w:asciiTheme="majorEastAsia" w:hAnsiTheme="majorEastAsia" w:eastAsiaTheme="majorEastAsia" w:cs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</w:rPr>
        <w:t xml:space="preserve">硬件环境：Ubuntu20.04 + 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>NVIDIA 3060</w:t>
      </w:r>
      <w:r>
        <w:rPr>
          <w:rFonts w:hint="eastAsia" w:asciiTheme="majorEastAsia" w:hAnsiTheme="majorEastAsia" w:eastAsiaTheme="majorEastAsia" w:cstheme="majorEastAsia"/>
          <w:sz w:val="24"/>
          <w:lang w:val="en-US" w:eastAsia="zh-CN"/>
        </w:rPr>
        <w:tab/>
      </w:r>
      <w:bookmarkStart w:id="0" w:name="_GoBack"/>
      <w:bookmarkEnd w:id="0"/>
    </w:p>
    <w:p w14:paraId="508B82E2">
      <w:pPr>
        <w:ind w:firstLine="42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IDE:VSCode</w:t>
      </w:r>
    </w:p>
    <w:p w14:paraId="46051D9C">
      <w:pPr>
        <w:ind w:firstLine="42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实验数据：使用参考资源中的标注语料，训练集与测试集按8：2分开，前者有1600条数据，后者有400条数据。</w:t>
      </w:r>
    </w:p>
    <w:p w14:paraId="5191DE5E">
      <w:pPr>
        <w:numPr>
          <w:ilvl w:val="0"/>
          <w:numId w:val="2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实验过程</w:t>
      </w:r>
    </w:p>
    <w:p w14:paraId="6F239759">
      <w:pPr>
        <w:numPr>
          <w:ilvl w:val="0"/>
          <w:numId w:val="3"/>
        </w:num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.数据预处理</w:t>
      </w:r>
    </w:p>
    <w:p w14:paraId="777BD1E7">
      <w:pPr>
        <w:ind w:firstLine="42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在preprocess.py中输入原始语料，输出整理和分割后的训练集与数据集，其中，每条评论占一行，positive样本以1开头，negative样本以0开头。分割完毕后，读入停词表和训练集的正负向句子，之后使用jieba库将句子分词，并剔除句子中的停词，写入正负向词列表。</w:t>
      </w:r>
    </w:p>
    <w:p w14:paraId="0A4806C3">
      <w:pPr>
        <w:numPr>
          <w:ilvl w:val="0"/>
          <w:numId w:val="3"/>
        </w:num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.计算每个词的TF-IDF特征值，训练朴素贝叶斯模型</w:t>
      </w:r>
    </w:p>
    <w:p w14:paraId="06D9BECA">
      <w:pPr>
        <w:ind w:firstLine="42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为了更好地衡量每个词语表示正向/负向的程度，我引入TF-IDF来表示词特征。对于词列表中的，每个词语，先计算其在相应分类句子里的词频TF（即出现次数占总次数的比例），再计算逆向文件频率 （IDF），由总句子数目除以包含该词语的句子的数目，再将得到的商取对数得到。得到每个词语的TF-IDF值，该模型也就训练完毕了。</w:t>
      </w:r>
    </w:p>
    <w:p w14:paraId="73EE0A81">
      <w:pPr>
        <w:numPr>
          <w:ilvl w:val="0"/>
          <w:numId w:val="3"/>
        </w:numPr>
        <w:rPr>
          <w:rFonts w:asciiTheme="majorEastAsia" w:hAnsiTheme="majorEastAsia" w:eastAsiaTheme="majorEastAsia" w:cstheme="majorEastAsia"/>
          <w:b/>
          <w:bCs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</w:rPr>
        <w:t>.分类与测试</w:t>
      </w:r>
    </w:p>
    <w:p w14:paraId="673B4F91">
      <w:pPr>
        <w:ind w:firstLine="42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训练好模型，我们使用400条测试集来测试其性能。与训练集进行相同的预处理后，我们计算每个句子的极性。其中，遍历句子的词列表，若改词出现在正向词列表，句子的正向得分加上改词的TF-IDF的对数值；如果没出现，加上一个较小的对数值，做平滑处理。句子的负向得分如上得出，两值相减，即得出句子的极性得分，大于等于0为正，反之为负。</w:t>
      </w:r>
    </w:p>
    <w:p w14:paraId="0C4D9E37">
      <w:pPr>
        <w:ind w:firstLine="42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对于测试集，我们计算出全体的TP,FP,TN,FN值，来衡量模型的性能。</w:t>
      </w:r>
    </w:p>
    <w:p w14:paraId="7DB02B9D">
      <w:pPr>
        <w:numPr>
          <w:ilvl w:val="0"/>
          <w:numId w:val="2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实验结果</w:t>
      </w:r>
    </w:p>
    <w:p w14:paraId="6A829B90">
      <w:pPr>
        <w:ind w:firstLine="420"/>
      </w:pPr>
      <w:r>
        <w:drawing>
          <wp:inline distT="0" distB="0" distL="114300" distR="114300">
            <wp:extent cx="3975100" cy="1059180"/>
            <wp:effectExtent l="0" t="0" r="635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0703">
      <w:pPr>
        <w:ind w:firstLine="420"/>
      </w:pPr>
      <w:r>
        <w:rPr>
          <w:rFonts w:hint="eastAsia" w:asciiTheme="majorEastAsia" w:hAnsiTheme="majorEastAsia" w:eastAsiaTheme="majorEastAsia" w:cstheme="majorEastAsia"/>
          <w:sz w:val="24"/>
        </w:rPr>
        <w:t>实验结果如图所示，在400条句子的测试集上，准确率达到了87.2%，F1分数达到了0.9，说明朴素贝叶斯模型能较好地完成该分类任务</w:t>
      </w:r>
      <w:r>
        <w:rPr>
          <w:rFonts w:hint="eastAsia"/>
        </w:rPr>
        <w:t>。</w:t>
      </w:r>
    </w:p>
    <w:p w14:paraId="4B95DC63"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使用逻辑回归神经网络实现</w:t>
      </w:r>
    </w:p>
    <w:p w14:paraId="32FED698">
      <w:pPr>
        <w:numPr>
          <w:ilvl w:val="0"/>
          <w:numId w:val="4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实验原理</w:t>
      </w:r>
    </w:p>
    <w:p w14:paraId="66744D51">
      <w:pPr>
        <w:ind w:firstLine="420"/>
        <w:rPr>
          <w:rFonts w:asciiTheme="majorEastAsia" w:hAnsiTheme="majorEastAsia" w:eastAsiaTheme="majorEastAsia" w:cstheme="majorEastAsia"/>
          <w:sz w:val="24"/>
        </w:rPr>
      </w:pPr>
      <w:r>
        <w:rPr>
          <w:rFonts w:hint="eastAsia" w:asciiTheme="majorEastAsia" w:hAnsiTheme="majorEastAsia" w:eastAsiaTheme="majorEastAsia" w:cstheme="majorEastAsia"/>
          <w:sz w:val="24"/>
        </w:rPr>
        <w:t>逻辑回归基于线性回归模型，通过逻辑函数（</w:t>
      </w:r>
      <m:oMath>
        <m:f>
          <m:fPr>
            <m:ctrlPr>
              <w:rPr>
                <w:rFonts w:ascii="DejaVu Math TeX Gyre" w:hAnsi="DejaVu Math TeX Gyre" w:eastAsiaTheme="majorEastAsia" w:cstheme="majorEastAsia"/>
                <w:sz w:val="24"/>
              </w:rPr>
            </m:ctrlPr>
          </m:fPr>
          <m:num>
            <m:r>
              <m:rPr>
                <m:sty m:val="p"/>
              </m:rPr>
              <w:rPr>
                <w:rFonts w:ascii="DejaVu Math TeX Gyre" w:hAnsi="DejaVu Math TeX Gyre" w:eastAsiaTheme="majorEastAsia" w:cstheme="majorEastAsia"/>
                <w:sz w:val="24"/>
              </w:rPr>
              <m:t>1</m:t>
            </m:r>
            <m:ctrlPr>
              <w:rPr>
                <w:rFonts w:ascii="DejaVu Math TeX Gyre" w:hAnsi="DejaVu Math TeX Gyre" w:eastAsiaTheme="majorEastAsia" w:cstheme="majorEastAsia"/>
                <w:sz w:val="24"/>
              </w:rPr>
            </m:ctrlPr>
          </m:num>
          <m:den>
            <m:r>
              <m:rPr>
                <m:sty m:val="p"/>
              </m:rPr>
              <w:rPr>
                <w:rFonts w:ascii="DejaVu Math TeX Gyre" w:hAnsi="DejaVu Math TeX Gyre" w:eastAsiaTheme="majorEastAsia" w:cstheme="majorEastAsia"/>
                <w:sz w:val="24"/>
              </w:rPr>
              <m:t>1+</m:t>
            </m:r>
            <m:sSup>
              <m:sSupPr>
                <m:ctrlPr>
                  <w:rPr>
                    <w:rFonts w:ascii="DejaVu Math TeX Gyre" w:hAnsi="DejaVu Math TeX Gyre" w:eastAsiaTheme="majorEastAsia" w:cstheme="majorEastAsia"/>
                    <w:sz w:val="24"/>
                  </w:rPr>
                </m:ctrlPr>
              </m:sSupPr>
              <m:e>
                <m:r>
                  <m:rPr/>
                  <w:rPr>
                    <w:rFonts w:ascii="DejaVu Math TeX Gyre" w:hAnsi="DejaVu Math TeX Gyre" w:eastAsiaTheme="majorEastAsia" w:cstheme="majorEastAsia"/>
                    <w:sz w:val="24"/>
                  </w:rPr>
                  <m:t>e</m:t>
                </m:r>
                <m:ctrlPr>
                  <w:rPr>
                    <w:rFonts w:ascii="DejaVu Math TeX Gyre" w:hAnsi="DejaVu Math TeX Gyre" w:eastAsiaTheme="majorEastAsia" w:cstheme="majorEastAsia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DejaVu Math TeX Gyre" w:hAnsi="DejaVu Math TeX Gyre" w:eastAsiaTheme="majorEastAsia" w:cstheme="majorEastAsia"/>
                    <w:sz w:val="24"/>
                  </w:rPr>
                  <m:t>−</m:t>
                </m:r>
                <m:r>
                  <m:rPr/>
                  <w:rPr>
                    <w:rFonts w:ascii="DejaVu Math TeX Gyre" w:hAnsi="DejaVu Math TeX Gyre" w:eastAsiaTheme="majorEastAsia" w:cstheme="majorEastAsia"/>
                    <w:sz w:val="24"/>
                  </w:rPr>
                  <m:t>z</m:t>
                </m:r>
                <m:ctrlPr>
                  <w:rPr>
                    <w:rFonts w:ascii="DejaVu Math TeX Gyre" w:hAnsi="DejaVu Math TeX Gyre" w:eastAsiaTheme="majorEastAsia" w:cstheme="majorEastAsia"/>
                    <w:sz w:val="24"/>
                  </w:rPr>
                </m:ctrlPr>
              </m:sup>
            </m:sSup>
            <m:ctrlPr>
              <w:rPr>
                <w:rFonts w:ascii="DejaVu Math TeX Gyre" w:hAnsi="DejaVu Math TeX Gyre" w:eastAsiaTheme="majorEastAsia" w:cstheme="majorEastAsia"/>
                <w:sz w:val="24"/>
              </w:rPr>
            </m:ctrlPr>
          </m:den>
        </m:f>
      </m:oMath>
      <w:r>
        <w:rPr>
          <w:rFonts w:hint="eastAsia" w:asciiTheme="majorEastAsia" w:hAnsiTheme="majorEastAsia" w:eastAsiaTheme="majorEastAsia" w:cstheme="majorEastAsia"/>
          <w:sz w:val="24"/>
        </w:rPr>
        <w:t>）将线性模型的输出z映射到一个概率范围内，通常是 [0, 1] 区间，从而实现分类。其中，大于等于 0.5 的样本预测为正例，小于 0.5 的样本预测为负例。训练模型其实就是在找到最优的线性模型的参数。</w:t>
      </w:r>
    </w:p>
    <w:p w14:paraId="6AB9D4B6">
      <w:pPr>
        <w:numPr>
          <w:ilvl w:val="0"/>
          <w:numId w:val="4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实验环境与数据</w:t>
      </w:r>
    </w:p>
    <w:p w14:paraId="537DF6E1">
      <w:pPr>
        <w:ind w:firstLine="42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硬件同上，实验数据：使用参考资源中的标注语料，训练集与测试集按8：2分开，前者有1600条数据，后者有400条数据。</w:t>
      </w:r>
    </w:p>
    <w:p w14:paraId="78300162">
      <w:pPr>
        <w:numPr>
          <w:ilvl w:val="0"/>
          <w:numId w:val="4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实验过程</w:t>
      </w:r>
    </w:p>
    <w:p w14:paraId="02D24CC6">
      <w:pPr>
        <w:numPr>
          <w:ilvl w:val="0"/>
          <w:numId w:val="5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.数据预处理</w:t>
      </w:r>
    </w:p>
    <w:p w14:paraId="323E256D">
      <w:pPr>
        <w:ind w:firstLine="42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数据做了额外的处理，以符合神经网络的输入。其中，训练集与测试集依然按照8：2的比例分割，每个句子仍进行分词与停词处理为词列表。之后，使用Chinese Word Vectors中文词向量将每个词转换为对应的词向量表示。最终，每个句子长度固定为80（不足的padding，多余的截断），将所有词向量拼接起来，用一个固定长度的向量来表示句子。这就是模型的输入数据。</w:t>
      </w:r>
    </w:p>
    <w:p w14:paraId="169BCC14">
      <w:pPr>
        <w:numPr>
          <w:ilvl w:val="0"/>
          <w:numId w:val="5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.搭建神经网络</w:t>
      </w:r>
    </w:p>
    <w:p w14:paraId="544D70DD">
      <w:pPr>
        <w:ind w:firstLine="42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首先随机初始化线性模型的权重与偏差，然后实现逻辑回归函数即sigmoid函数和损失函数，其中损失函数选用2分类的交叉熵损失函数。接着完成模型的前向传播部分，即计算线性模型通过sigmoid函数的输出值。为了调整线性模型的参数，还需要设置梯度下降模块，分别对权重和偏差求导，再乘以学习率，用原来的参数减去该值即可。</w:t>
      </w:r>
    </w:p>
    <w:p w14:paraId="19F3918F">
      <w:pPr>
        <w:numPr>
          <w:ilvl w:val="0"/>
          <w:numId w:val="5"/>
        </w:numPr>
        <w:rPr>
          <w:rFonts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.训练网络与测试</w:t>
      </w:r>
    </w:p>
    <w:p w14:paraId="5E16DCE5">
      <w:pPr>
        <w:ind w:firstLine="42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在数据预处理阶段，我们已经编写好了数据加载器，在训练阶段，使用加载器加载每个batch的数据，经过前向传播计算输出，用损失函数计算误差，最后通过梯度下降更新模型参数。每个epoch训练完后，在测试集上就算损失，输出训练和测试集上的损失。多个epoch后，训练损失基本不变，说明模型已经训练完成。</w:t>
      </w:r>
    </w:p>
    <w:p w14:paraId="6704E060">
      <w:pPr>
        <w:ind w:firstLine="420"/>
        <w:rPr>
          <w:rFonts w:asciiTheme="minorEastAsia" w:hAnsiTheme="minorEastAsia" w:eastAsiaTheme="minorEastAsia" w:cstheme="minorEastAsia"/>
          <w:sz w:val="24"/>
        </w:rPr>
      </w:pPr>
      <w:r>
        <w:drawing>
          <wp:inline distT="0" distB="0" distL="114300" distR="114300">
            <wp:extent cx="5269865" cy="2033270"/>
            <wp:effectExtent l="0" t="0" r="698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4984">
      <w:pPr>
        <w:numPr>
          <w:ilvl w:val="0"/>
          <w:numId w:val="4"/>
        </w:numPr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实验结果</w:t>
      </w:r>
    </w:p>
    <w:p w14:paraId="14B276D1">
      <w:pPr>
        <w:ind w:firstLine="42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训练完后，在测试集上验证模型精度，最终准确率为87.25%，说明逻辑回归模型很好地完成了任务。</w:t>
      </w:r>
    </w:p>
    <w:p w14:paraId="6FDDE012">
      <w:pPr>
        <w:numPr>
          <w:ilvl w:val="0"/>
          <w:numId w:val="1"/>
        </w:numPr>
        <w:rPr>
          <w:rFonts w:asciiTheme="majorEastAsia" w:hAnsiTheme="majorEastAsia" w:eastAsiaTheme="majorEastAsia" w:cs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sz w:val="30"/>
          <w:szCs w:val="30"/>
        </w:rPr>
        <w:t>实验对照</w:t>
      </w:r>
    </w:p>
    <w:p w14:paraId="07ABE397">
      <w:pPr>
        <w:rPr>
          <w:rFonts w:asciiTheme="majorEastAsia" w:hAnsiTheme="majorEastAsia" w:eastAsiaTheme="majorEastAsia" w:cstheme="majorEastAsia"/>
          <w:b/>
          <w:sz w:val="30"/>
          <w:szCs w:val="30"/>
        </w:rPr>
      </w:pPr>
    </w:p>
    <w:p w14:paraId="59A7EE48">
      <w:pPr>
        <w:ind w:firstLine="420"/>
      </w:pPr>
      <w:r>
        <w:drawing>
          <wp:inline distT="0" distB="0" distL="114300" distR="114300">
            <wp:extent cx="5270500" cy="477520"/>
            <wp:effectExtent l="0" t="0" r="6350" b="177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39AF3">
      <w:pPr>
        <w:ind w:firstLine="420"/>
        <w:jc w:val="center"/>
      </w:pPr>
      <w:r>
        <w:rPr>
          <w:rFonts w:hint="eastAsia"/>
        </w:rPr>
        <w:t>朴素贝叶斯训练结果</w:t>
      </w:r>
    </w:p>
    <w:p w14:paraId="5335F11D">
      <w:pPr>
        <w:ind w:firstLine="420"/>
      </w:pPr>
      <w:r>
        <w:drawing>
          <wp:inline distT="0" distB="0" distL="114300" distR="114300">
            <wp:extent cx="3067050" cy="5143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F55D">
      <w:pPr>
        <w:ind w:firstLine="420"/>
        <w:jc w:val="center"/>
      </w:pPr>
      <w:r>
        <w:rPr>
          <w:rFonts w:hint="eastAsia"/>
        </w:rPr>
        <w:t>逻辑回归模型训练结果</w:t>
      </w:r>
    </w:p>
    <w:p w14:paraId="225ABF5A">
      <w:pPr>
        <w:ind w:firstLine="420"/>
        <w:jc w:val="center"/>
        <w:rPr>
          <w:rFonts w:hint="eastAsia"/>
        </w:rPr>
      </w:pPr>
    </w:p>
    <w:p w14:paraId="41E932BC">
      <w:pPr>
        <w:ind w:firstLine="42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上图给出了两个模型输出的准确率和训练时间，总结到下表中：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0A1913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22F973E"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模型</w:t>
            </w:r>
          </w:p>
        </w:tc>
        <w:tc>
          <w:tcPr>
            <w:tcW w:w="2841" w:type="dxa"/>
          </w:tcPr>
          <w:p w14:paraId="3C477219"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准确率</w:t>
            </w:r>
          </w:p>
        </w:tc>
        <w:tc>
          <w:tcPr>
            <w:tcW w:w="2841" w:type="dxa"/>
          </w:tcPr>
          <w:p w14:paraId="24DB7910"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运行时间/s</w:t>
            </w:r>
          </w:p>
        </w:tc>
      </w:tr>
      <w:tr w14:paraId="3BD89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4D76B2B"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朴素贝叶斯</w:t>
            </w:r>
          </w:p>
        </w:tc>
        <w:tc>
          <w:tcPr>
            <w:tcW w:w="2841" w:type="dxa"/>
          </w:tcPr>
          <w:p w14:paraId="4FBBBF60"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87.2%</w:t>
            </w:r>
          </w:p>
        </w:tc>
        <w:tc>
          <w:tcPr>
            <w:tcW w:w="2841" w:type="dxa"/>
          </w:tcPr>
          <w:p w14:paraId="44CB9457"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31.73</w:t>
            </w:r>
          </w:p>
        </w:tc>
      </w:tr>
      <w:tr w14:paraId="01E5F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956D482"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逻辑回归模型</w:t>
            </w:r>
          </w:p>
        </w:tc>
        <w:tc>
          <w:tcPr>
            <w:tcW w:w="2841" w:type="dxa"/>
          </w:tcPr>
          <w:p w14:paraId="7CDD9B8A"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87.25%</w:t>
            </w:r>
          </w:p>
        </w:tc>
        <w:tc>
          <w:tcPr>
            <w:tcW w:w="2841" w:type="dxa"/>
          </w:tcPr>
          <w:p w14:paraId="4F84DA5C">
            <w:pPr>
              <w:rPr>
                <w:rFonts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10.74</w:t>
            </w:r>
          </w:p>
        </w:tc>
      </w:tr>
    </w:tbl>
    <w:p w14:paraId="2BDCF82A">
      <w:pPr>
        <w:ind w:firstLine="42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总结得出，两种方法在给定的1600条训练集和400条测试集上的训练效果基本一致，准确率都达到了较高的87%左右。但是，逻辑回归模型在训练时间上更占优势，这可能因为朴素贝叶斯模型需要逐个计算词语的TF-IDF值，在此过程中消耗了大量时间。根据具体的实际情况，可以选择不同的模型使用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B11DC7"/>
    <w:multiLevelType w:val="singleLevel"/>
    <w:tmpl w:val="B3B11DC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F8FF3C3C"/>
    <w:multiLevelType w:val="singleLevel"/>
    <w:tmpl w:val="F8FF3C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CF8DB6"/>
    <w:multiLevelType w:val="singleLevel"/>
    <w:tmpl w:val="FCCF8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E7F6C7F"/>
    <w:multiLevelType w:val="singleLevel"/>
    <w:tmpl w:val="FE7F6C7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FEDAC4E0"/>
    <w:multiLevelType w:val="singleLevel"/>
    <w:tmpl w:val="FEDAC4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F3523"/>
    <w:rsid w:val="00212997"/>
    <w:rsid w:val="0021387D"/>
    <w:rsid w:val="0091467F"/>
    <w:rsid w:val="6B5F3523"/>
    <w:rsid w:val="7337E7CE"/>
    <w:rsid w:val="7BEE105D"/>
    <w:rsid w:val="7ED3F8C3"/>
    <w:rsid w:val="E9DF7F28"/>
    <w:rsid w:val="F797D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974</Words>
  <Characters>1101</Characters>
  <Lines>52</Lines>
  <Paragraphs>49</Paragraphs>
  <TotalTime>103</TotalTime>
  <ScaleCrop>false</ScaleCrop>
  <LinksUpToDate>false</LinksUpToDate>
  <CharactersWithSpaces>2026</CharactersWithSpaces>
  <Application>WPS Office_12.1.0.17885_F1E327BC-269C-435d-A152-05C5408002CA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2024-10-12T00:20:00Z</dcterms:created>
  <dc:creator>violet</dc:creator>
  <cp:lastModifiedBy>violet</cp:lastModifiedBy>
  <cp:lastPrinted>2024-10-12T10:01:00Z</cp:lastPrinted>
  <dcterms:modified xsi:type="dcterms:W3CDTF">2025-02-01T06:25:11Z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2052-12.1.0.17885</vt:lpwstr>
  </property>
  <property fmtid="{D5CDD505-2E9C-101B-9397-08002B2CF9AE}" pid="3" name="ICV">
    <vt:lpwstr>49DC6241344B75FED4A907671B28C4C5_43</vt:lpwstr>
  </property>
</Properties>
</file>