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pBdr>
          <w:bottom w:color="000000" w:space="1" w:sz="4" w:val="single"/>
        </w:pBdr>
        <w:rPr/>
      </w:pPr>
      <w:r w:rsidDel="00000000" w:rsidR="00000000" w:rsidRPr="00000000">
        <w:rPr>
          <w:rtl w:val="0"/>
        </w:rPr>
        <w:t xml:space="preserve">Web Worksheet 7: Render Products from file</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References: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https://www.tutorialspoint.com/flask/index.htm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http://jinja.pocoo.org/docs/2.10/templates/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Miguel Grinberg (2014).</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Flask Web Development(1</w:t>
      </w:r>
      <w:r w:rsidDel="00000000" w:rsidR="00000000" w:rsidRPr="00000000">
        <w:rPr>
          <w:rFonts w:ascii="Calibri" w:cs="Calibri" w:eastAsia="Calibri" w:hAnsi="Calibri"/>
          <w:b w:val="0"/>
          <w:i w:val="1"/>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.O’Reilly. </w:t>
      </w:r>
    </w:p>
    <w:p w:rsidR="00000000" w:rsidDel="00000000" w:rsidP="00000000" w:rsidRDefault="00000000" w:rsidRPr="00000000" w14:paraId="0000000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Populate the ProductsApp folders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that you have a folder hierarchy that you have created according to  the last worksheet. Your static images folder should contain the images that you have uploaded using the web form from the last exercise and a file products.txt that contains the records of the products. The products.html file should be the one with the </w:t>
      </w:r>
      <w:r w:rsidDel="00000000" w:rsidR="00000000" w:rsidRPr="00000000">
        <w:rPr>
          <w:rtl w:val="0"/>
        </w:rPr>
        <w:t xml:space="preserve">grid or table layout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96561" cy="1839002"/>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96561" cy="18390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have at least 4 products in the products.</w:t>
      </w:r>
      <w:r w:rsidDel="00000000" w:rsidR="00000000" w:rsidRPr="00000000">
        <w:rPr>
          <w:rtl w:val="0"/>
        </w:rPr>
        <w:t xml:space="preserve">txt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Baby Rockie,Outdoor Backpack,42.00,backpack.png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Zenon EOS6D,SLR Pro Camera,1392.00,camera.png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Zenva glasses,A classical design,342.00,glasses.jpg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 Band,4/7 heart rate monitoring,365.00,watch.png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python file named server.py rename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which return the form1.html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show_form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modify the decorator to map "/form" to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show_form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new function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with the decorator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@app.route("/").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your new home or landing page.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in the function should read the contents of the file products.txt and store the data in a 2D list named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products_list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follows</w:t>
      </w:r>
    </w:p>
    <w:p w:rsidR="00000000" w:rsidDel="00000000" w:rsidP="00000000" w:rsidRDefault="00000000" w:rsidRPr="00000000" w14:paraId="00000017">
      <w:pPr>
        <w:spacing w:after="0" w:line="240" w:lineRule="auto"/>
        <w:ind w:left="-85" w:firstLine="369"/>
        <w:rPr>
          <w:rFonts w:ascii="Courier New" w:cs="Courier New" w:eastAsia="Courier New" w:hAnsi="Courier New"/>
        </w:rPr>
      </w:pPr>
      <w:r w:rsidDel="00000000" w:rsidR="00000000" w:rsidRPr="00000000">
        <w:rPr>
          <w:rFonts w:ascii="Courier New" w:cs="Courier New" w:eastAsia="Courier New" w:hAnsi="Courier New"/>
          <w:rtl w:val="0"/>
        </w:rPr>
        <w:t xml:space="preserve">[["Baby Rockie","Outdoor Backpack","42.00", "backpack.png"],</w:t>
      </w:r>
    </w:p>
    <w:p w:rsidR="00000000" w:rsidDel="00000000" w:rsidP="00000000" w:rsidRDefault="00000000" w:rsidRPr="00000000" w14:paraId="00000018">
      <w:pPr>
        <w:spacing w:after="0" w:line="240" w:lineRule="auto"/>
        <w:ind w:left="-85" w:firstLine="369"/>
        <w:rPr>
          <w:rFonts w:ascii="Courier New" w:cs="Courier New" w:eastAsia="Courier New" w:hAnsi="Courier New"/>
        </w:rPr>
      </w:pPr>
      <w:r w:rsidDel="00000000" w:rsidR="00000000" w:rsidRPr="00000000">
        <w:rPr>
          <w:rFonts w:ascii="Courier New" w:cs="Courier New" w:eastAsia="Courier New" w:hAnsi="Courier New"/>
          <w:rtl w:val="0"/>
        </w:rPr>
        <w:t xml:space="preserve"> ["Zenon EOS6D","Zenon EOS6D","1392.00","camera.png"]</w:t>
      </w:r>
    </w:p>
    <w:p w:rsidR="00000000" w:rsidDel="00000000" w:rsidP="00000000" w:rsidRDefault="00000000" w:rsidRPr="00000000" w14:paraId="00000019">
      <w:pPr>
        <w:spacing w:after="0" w:line="240" w:lineRule="auto"/>
        <w:ind w:left="-85" w:firstLine="36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spacing w:after="0" w:line="240" w:lineRule="auto"/>
        <w:ind w:left="-85" w:firstLine="369"/>
        <w:rPr/>
      </w:pPr>
      <w:r w:rsidDel="00000000" w:rsidR="00000000" w:rsidRPr="00000000">
        <w:rPr>
          <w:rtl w:val="0"/>
        </w:rPr>
        <w:t xml:space="preserve">]</w:t>
      </w:r>
    </w:p>
    <w:p w:rsidR="00000000" w:rsidDel="00000000" w:rsidP="00000000" w:rsidRDefault="00000000" w:rsidRPr="00000000" w14:paraId="0000001B">
      <w:pPr>
        <w:spacing w:after="0" w:line="240" w:lineRule="auto"/>
        <w:ind w:left="-85" w:firstLine="369"/>
        <w:rPr/>
      </w:pPr>
      <w:r w:rsidDel="00000000" w:rsidR="00000000" w:rsidRPr="00000000">
        <w:rPr>
          <w:rtl w:val="0"/>
        </w:rPr>
      </w:r>
    </w:p>
    <w:p w:rsidR="00000000" w:rsidDel="00000000" w:rsidP="00000000" w:rsidRDefault="00000000" w:rsidRPr="00000000" w14:paraId="0000001C">
      <w:pPr>
        <w:spacing w:after="0" w:line="240" w:lineRule="auto"/>
        <w:ind w:left="-85" w:firstLine="369"/>
        <w:rPr/>
      </w:pPr>
      <w:bookmarkStart w:colFirst="0" w:colLast="0" w:name="_heading=h.gjdgxs" w:id="0"/>
      <w:bookmarkEnd w:id="0"/>
      <w:r w:rsidDel="00000000" w:rsidR="00000000" w:rsidRPr="00000000">
        <w:rPr/>
        <w:pict>
          <v:shape id="_x0000_i1033" style="width:350.65pt;height:277.6pt" o:ole="" type="#_x0000_t75">
            <v:imagedata r:id="rId1" o:title=""/>
          </v:shape>
          <o:OLEObject DrawAspect="Content" r:id="rId2" ObjectID="_1712391269" ProgID="Word.OpenDocumentText.12" ShapeID="_x0000_i1033" Type="Embed"/>
        </w:pic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creating the 2D list, invoke the render_template function as follows</w:t>
      </w:r>
      <w:r w:rsidDel="00000000" w:rsidR="00000000" w:rsidRPr="00000000">
        <w:rPr>
          <w:rtl w:val="0"/>
        </w:rPr>
      </w:r>
    </w:p>
    <w:p w:rsidR="00000000" w:rsidDel="00000000" w:rsidP="00000000" w:rsidRDefault="00000000" w:rsidRPr="00000000" w14:paraId="0000001E">
      <w:pPr>
        <w:spacing w:after="0" w:lineRule="auto"/>
        <w:ind w:left="42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render_template("products.html",products=products_list)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html document that you have created in Worksheet 4. Name the html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products.html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Modify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products.html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adding jinja expressions as follows:</w:t>
      </w:r>
    </w:p>
    <w:tbl>
      <w:tblPr>
        <w:tblStyle w:val="Table1"/>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6"/>
        <w:tblGridChange w:id="0">
          <w:tblGrid>
            <w:gridCol w:w="8656"/>
          </w:tblGrid>
        </w:tblGridChange>
      </w:tblGrid>
      <w:tr>
        <w:trPr>
          <w:cantSplit w:val="0"/>
          <w:tblHeader w:val="0"/>
        </w:trPr>
        <w:tc>
          <w:tcPr/>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2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product in products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trike w:val="1"/>
                <w:rtl w:val="0"/>
              </w:rPr>
              <w:t xml:space="preserve">Code Editor </w:t>
            </w:r>
            <w:r w:rsidDel="00000000" w:rsidR="00000000" w:rsidRPr="00000000">
              <w:rPr>
                <w:rFonts w:ascii="Courier New" w:cs="Courier New" w:eastAsia="Courier New" w:hAnsi="Courier New"/>
                <w:b w:val="1"/>
                <w:rtl w:val="0"/>
              </w:rPr>
              <w:t xml:space="preserve">{{product[0]}}</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trike w:val="1"/>
                <w:rtl w:val="0"/>
              </w:rPr>
              <w:t xml:space="preserve">A WYSIWYG editor for wrting code </w:t>
            </w:r>
            <w:r w:rsidDel="00000000" w:rsidR="00000000" w:rsidRPr="00000000">
              <w:rPr>
                <w:rFonts w:ascii="Courier New" w:cs="Courier New" w:eastAsia="Courier New" w:hAnsi="Courier New"/>
                <w:b w:val="1"/>
                <w:rtl w:val="0"/>
              </w:rPr>
              <w:t xml:space="preserve">{{product[1]}}</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A">
            <w:pPr>
              <w:rPr>
                <w:rFonts w:ascii="Courier New" w:cs="Courier New" w:eastAsia="Courier New" w:hAnsi="Courier New"/>
                <w:strike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trike w:val="1"/>
                <w:rtl w:val="0"/>
              </w:rPr>
              <w:t xml:space="preserve">$12.99 </w:t>
            </w:r>
            <w:r w:rsidDel="00000000" w:rsidR="00000000" w:rsidRPr="00000000">
              <w:rPr>
                <w:rFonts w:ascii="Courier New" w:cs="Courier New" w:eastAsia="Courier New" w:hAnsi="Courier New"/>
                <w:b w:val="1"/>
                <w:rtl w:val="0"/>
              </w:rPr>
              <w:t xml:space="preserve">{{product[2]}}</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&lt;img src</w:t>
            </w:r>
            <w:r w:rsidDel="00000000" w:rsidR="00000000" w:rsidRPr="00000000">
              <w:rPr>
                <w:rFonts w:ascii="Courier New" w:cs="Courier New" w:eastAsia="Courier New" w:hAnsi="Courier New"/>
                <w:b w:val="1"/>
                <w:rtl w:val="0"/>
              </w:rPr>
              <w:t xml:space="preserve">="static/images/{{product[3]}}"</w:t>
            </w:r>
            <w:r w:rsidDel="00000000" w:rsidR="00000000" w:rsidRPr="00000000">
              <w:rPr>
                <w:rFonts w:ascii="Courier New" w:cs="Courier New" w:eastAsia="Courier New" w:hAnsi="Courier New"/>
                <w:rtl w:val="0"/>
              </w:rPr>
              <w:t xml:space="preserve"> /&gt;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&lt;/td&gt;</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endfor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remove the rest of the &lt;tr&gt;&lt;/tr&gt; blocks.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flask jinja parse the code above, for every product in products it will produce a &lt;tr&gt; block  and the jinja expression will be replaced by the values in their respective columns.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4470400</wp:posOffset>
                </wp:positionH>
                <wp:positionV relativeFrom="paragraph">
                  <wp:posOffset>1714500</wp:posOffset>
                </wp:positionV>
                <wp:extent cx="611505" cy="177165"/>
                <wp:effectExtent b="0" l="0" r="0" t="0"/>
                <wp:wrapNone/>
                <wp:docPr id="6" name=""/>
                <a:graphic>
                  <a:graphicData uri="http://schemas.microsoft.com/office/word/2010/wordprocessingShape">
                    <wps:wsp>
                      <wps:cNvSpPr/>
                      <wps:cNvPr id="2" name="Shape 2"/>
                      <wps:spPr>
                        <a:xfrm>
                          <a:off x="5045010" y="3696180"/>
                          <a:ext cx="601980" cy="1676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4470400</wp:posOffset>
                </wp:positionH>
                <wp:positionV relativeFrom="paragraph">
                  <wp:posOffset>1714500</wp:posOffset>
                </wp:positionV>
                <wp:extent cx="611505" cy="177165"/>
                <wp:effectExtent b="0" l="0" r="0" t="0"/>
                <wp:wrapNone/>
                <wp:docPr id="6"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11505" cy="177165"/>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your web app by using the the web form you created in the last exercise to add new products to be display. Now you have to access your form using the url localhost:5000/form</w:t>
      </w:r>
      <w:r w:rsidDel="00000000" w:rsidR="00000000" w:rsidRPr="00000000">
        <w:rPr>
          <w:rtl w:val="0"/>
        </w:rPr>
        <w:t xml:space="preserve"> or you may add a hyperlink in the products.html to link to http://localhost:5000/form</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form_submit,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returning a string, use: </w:t>
      </w:r>
    </w:p>
    <w:p w:rsidR="00000000" w:rsidDel="00000000" w:rsidP="00000000" w:rsidRDefault="00000000" w:rsidRPr="00000000" w14:paraId="00000037">
      <w:pPr>
        <w:spacing w:after="0" w:line="240" w:lineRule="auto"/>
        <w:ind w:left="357"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redirect("/")</w:t>
      </w:r>
      <w:r w:rsidDel="00000000" w:rsidR="00000000" w:rsidRPr="00000000">
        <w:rPr>
          <w:rtl w:val="0"/>
        </w:rPr>
        <w:t xml:space="preserve">, which will redirec the reponse to fetch the contents from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8">
      <w:pPr>
        <w:spacing w:after="0" w:line="240" w:lineRule="auto"/>
        <w:ind w:left="357" w:firstLine="0"/>
        <w:rPr/>
      </w:pPr>
      <w:r w:rsidDel="00000000" w:rsidR="00000000" w:rsidRPr="00000000">
        <w:rPr>
          <w:rtl w:val="0"/>
        </w:rPr>
        <w:t xml:space="preserve">This will re-direct your web rowser to request for the / resource.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you add a line to import redirect from flask.</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SH1-H2 ComputingNational Junior College2022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5A06"/>
    <w:rPr>
      <w:sz w:val="24"/>
    </w:rPr>
  </w:style>
  <w:style w:type="paragraph" w:styleId="Heading1">
    <w:name w:val="heading 1"/>
    <w:basedOn w:val="Normal"/>
    <w:next w:val="Normal"/>
    <w:link w:val="Heading1Char"/>
    <w:uiPriority w:val="9"/>
    <w:qFormat w:val="1"/>
    <w:rsid w:val="00B20DE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C5A0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A449B"/>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link w:val="Heading4Char"/>
    <w:uiPriority w:val="9"/>
    <w:unhideWhenUsed w:val="1"/>
    <w:qFormat w:val="1"/>
    <w:rsid w:val="00B20DE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C5A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C5A06"/>
  </w:style>
  <w:style w:type="paragraph" w:styleId="Footer">
    <w:name w:val="footer"/>
    <w:basedOn w:val="Normal"/>
    <w:link w:val="FooterChar"/>
    <w:uiPriority w:val="99"/>
    <w:unhideWhenUsed w:val="1"/>
    <w:rsid w:val="006C5A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C5A06"/>
  </w:style>
  <w:style w:type="character" w:styleId="Heading2Char" w:customStyle="1">
    <w:name w:val="Heading 2 Char"/>
    <w:basedOn w:val="DefaultParagraphFont"/>
    <w:link w:val="Heading2"/>
    <w:uiPriority w:val="9"/>
    <w:rsid w:val="006C5A06"/>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6C5A06"/>
    <w:pPr>
      <w:ind w:left="720"/>
      <w:contextualSpacing w:val="1"/>
    </w:pPr>
  </w:style>
  <w:style w:type="character" w:styleId="Hyperlink">
    <w:name w:val="Hyperlink"/>
    <w:basedOn w:val="DefaultParagraphFont"/>
    <w:uiPriority w:val="99"/>
    <w:unhideWhenUsed w:val="1"/>
    <w:rsid w:val="006C5A06"/>
    <w:rPr>
      <w:color w:val="0563c1" w:themeColor="hyperlink"/>
      <w:u w:val="single"/>
    </w:rPr>
  </w:style>
  <w:style w:type="character" w:styleId="UnresolvedMention">
    <w:name w:val="Unresolved Mention"/>
    <w:basedOn w:val="DefaultParagraphFont"/>
    <w:uiPriority w:val="99"/>
    <w:semiHidden w:val="1"/>
    <w:unhideWhenUsed w:val="1"/>
    <w:rsid w:val="006C5A06"/>
    <w:rPr>
      <w:color w:val="605e5c"/>
      <w:shd w:color="auto" w:fill="e1dfdd" w:val="clear"/>
    </w:rPr>
  </w:style>
  <w:style w:type="table" w:styleId="TableGrid">
    <w:name w:val="Table Grid"/>
    <w:basedOn w:val="TableNormal"/>
    <w:uiPriority w:val="39"/>
    <w:rsid w:val="00C34C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1B1D46"/>
    <w:rPr>
      <w:color w:val="954f72" w:themeColor="followedHyperlink"/>
      <w:u w:val="single"/>
    </w:rPr>
  </w:style>
  <w:style w:type="character" w:styleId="Heading3Char" w:customStyle="1">
    <w:name w:val="Heading 3 Char"/>
    <w:basedOn w:val="DefaultParagraphFont"/>
    <w:link w:val="Heading3"/>
    <w:uiPriority w:val="9"/>
    <w:rsid w:val="005A449B"/>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B20DE9"/>
    <w:rPr>
      <w:rFonts w:asciiTheme="majorHAnsi" w:cstheme="majorBidi" w:eastAsiaTheme="majorEastAsia" w:hAnsiTheme="majorHAnsi"/>
      <w:i w:val="1"/>
      <w:iCs w:val="1"/>
      <w:color w:val="2f5496" w:themeColor="accent1" w:themeShade="0000BF"/>
      <w:sz w:val="24"/>
    </w:rPr>
  </w:style>
  <w:style w:type="character" w:styleId="Heading1Char" w:customStyle="1">
    <w:name w:val="Heading 1 Char"/>
    <w:basedOn w:val="DefaultParagraphFont"/>
    <w:link w:val="Heading1"/>
    <w:uiPriority w:val="9"/>
    <w:rsid w:val="00B20DE9"/>
    <w:rPr>
      <w:rFonts w:asciiTheme="majorHAnsi" w:cstheme="majorBidi" w:eastAsiaTheme="majorEastAsia" w:hAnsiTheme="majorHAnsi"/>
      <w:color w:val="2f5496" w:themeColor="accent1" w:themeShade="0000BF"/>
      <w:sz w:val="32"/>
      <w:szCs w:val="32"/>
    </w:rPr>
  </w:style>
  <w:style w:type="paragraph" w:styleId="BalloonText">
    <w:name w:val="Balloon Text"/>
    <w:basedOn w:val="Normal"/>
    <w:link w:val="BalloonTextChar"/>
    <w:uiPriority w:val="99"/>
    <w:semiHidden w:val="1"/>
    <w:unhideWhenUsed w:val="1"/>
    <w:rsid w:val="004E0AA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0AA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jinja.pocoo.org/docs/2.10/templates/"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flask/index.htm" TargetMode="External"/><Relationship Id="rId1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Gg//6dmRJJxhXDV3DOmkUTY1hw==">AMUW2mXEaZfTdeQKIvkh0LWazce3ziS+8jQVBep5xMRDHRrvanQlDxLnlawj4+HQAxc0IBZgesHCE1F8JgwgXsX3g0iAEGUFpgTt72jDv6OLvtbUk878GgSnW0iv1FQNSna9xl5dn2yN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2020-04-16T16:46:00Z</dcterms:created>
  <dc:creator>khar woh leong</dc:creator>
</cp:coreProperties>
</file>