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8931"/>
        </w:tabs>
        <w:spacing w:after="0" w:line="240" w:lineRule="auto"/>
        <w:rPr>
          <w:sz w:val="20"/>
          <w:szCs w:val="20"/>
        </w:rPr>
      </w:pPr>
      <w:r w:rsidDel="00000000" w:rsidR="00000000" w:rsidRPr="00000000">
        <w:rPr>
          <w:b w:val="1"/>
          <w:sz w:val="24"/>
          <w:szCs w:val="24"/>
          <w:rtl w:val="0"/>
        </w:rPr>
        <w:t xml:space="preserve"> </w:t>
      </w:r>
      <w:r w:rsidDel="00000000" w:rsidR="00000000" w:rsidRPr="00000000">
        <w:rPr>
          <w:b w:val="1"/>
          <w:sz w:val="24"/>
          <w:szCs w:val="24"/>
          <w:rtl w:val="0"/>
        </w:rPr>
        <w:t xml:space="preserve">Term 3 Database Modelling Worksheet 1 : ER Diagrams</w:t>
      </w:r>
      <w:r w:rsidDel="00000000" w:rsidR="00000000" w:rsidRPr="00000000">
        <w:rPr>
          <w:rtl w:val="0"/>
        </w:rPr>
      </w:r>
    </w:p>
    <w:p w:rsidR="00000000" w:rsidDel="00000000" w:rsidP="00000000" w:rsidRDefault="00000000" w:rsidRPr="00000000" w14:paraId="00000002">
      <w:pPr>
        <w:pBdr>
          <w:bottom w:color="000000" w:space="1" w:sz="6" w:val="single"/>
        </w:pBdr>
        <w:spacing w:after="0" w:line="240" w:lineRule="auto"/>
        <w:rPr>
          <w:sz w:val="20"/>
          <w:szCs w:val="20"/>
        </w:rPr>
      </w:pPr>
      <w:r w:rsidDel="00000000" w:rsidR="00000000" w:rsidRPr="00000000">
        <w:rPr>
          <w:rtl w:val="0"/>
        </w:rPr>
      </w:r>
    </w:p>
    <w:p w:rsidR="00000000" w:rsidDel="00000000" w:rsidP="00000000" w:rsidRDefault="00000000" w:rsidRPr="00000000" w14:paraId="00000003">
      <w:pPr>
        <w:spacing w:after="0" w:line="240" w:lineRule="auto"/>
        <w:rPr>
          <w:sz w:val="20"/>
          <w:szCs w:val="20"/>
        </w:rPr>
      </w:pPr>
      <w:r w:rsidDel="00000000" w:rsidR="00000000" w:rsidRPr="00000000">
        <w:rPr>
          <w:rtl w:val="0"/>
        </w:rPr>
      </w:r>
    </w:p>
    <w:p w:rsidR="00000000" w:rsidDel="00000000" w:rsidP="00000000" w:rsidRDefault="00000000" w:rsidRPr="00000000" w14:paraId="00000004">
      <w:pPr>
        <w:spacing w:after="0" w:line="240" w:lineRule="auto"/>
        <w:rPr>
          <w:b w:val="1"/>
          <w:sz w:val="20"/>
          <w:szCs w:val="20"/>
        </w:rPr>
      </w:pPr>
      <w:r w:rsidDel="00000000" w:rsidR="00000000" w:rsidRPr="00000000">
        <w:rPr>
          <w:b w:val="1"/>
          <w:sz w:val="20"/>
          <w:szCs w:val="20"/>
          <w:rtl w:val="0"/>
        </w:rPr>
        <w:t xml:space="preserve">DB Terms (Synonyms) : </w:t>
      </w:r>
    </w:p>
    <w:p w:rsidR="00000000" w:rsidDel="00000000" w:rsidP="00000000" w:rsidRDefault="00000000" w:rsidRPr="00000000" w14:paraId="00000005">
      <w:pPr>
        <w:spacing w:after="0" w:line="240" w:lineRule="auto"/>
        <w:rPr>
          <w:sz w:val="20"/>
          <w:szCs w:val="20"/>
        </w:rPr>
      </w:pPr>
      <w:r w:rsidDel="00000000" w:rsidR="00000000" w:rsidRPr="00000000">
        <w:rPr>
          <w:sz w:val="20"/>
          <w:szCs w:val="20"/>
          <w:rtl w:val="0"/>
        </w:rPr>
        <w:t xml:space="preserve">Table, Relation, Entity</w:t>
      </w:r>
    </w:p>
    <w:p w:rsidR="00000000" w:rsidDel="00000000" w:rsidP="00000000" w:rsidRDefault="00000000" w:rsidRPr="00000000" w14:paraId="00000006">
      <w:pPr>
        <w:spacing w:after="0" w:line="240" w:lineRule="auto"/>
        <w:rPr>
          <w:sz w:val="20"/>
          <w:szCs w:val="20"/>
        </w:rPr>
      </w:pPr>
      <w:r w:rsidDel="00000000" w:rsidR="00000000" w:rsidRPr="00000000">
        <w:rPr>
          <w:sz w:val="20"/>
          <w:szCs w:val="20"/>
          <w:rtl w:val="0"/>
        </w:rPr>
        <w:t xml:space="preserve">Record, Row, Tuple</w:t>
      </w:r>
    </w:p>
    <w:p w:rsidR="00000000" w:rsidDel="00000000" w:rsidP="00000000" w:rsidRDefault="00000000" w:rsidRPr="00000000" w14:paraId="00000007">
      <w:pPr>
        <w:spacing w:after="0" w:line="240" w:lineRule="auto"/>
        <w:rPr>
          <w:sz w:val="20"/>
          <w:szCs w:val="20"/>
        </w:rPr>
      </w:pPr>
      <w:r w:rsidDel="00000000" w:rsidR="00000000" w:rsidRPr="00000000">
        <w:rPr>
          <w:sz w:val="20"/>
          <w:szCs w:val="20"/>
          <w:rtl w:val="0"/>
        </w:rPr>
        <w:t xml:space="preserve">Attribute, Field, Column</w:t>
      </w:r>
    </w:p>
    <w:p w:rsidR="00000000" w:rsidDel="00000000" w:rsidP="00000000" w:rsidRDefault="00000000" w:rsidRPr="00000000" w14:paraId="00000008">
      <w:pPr>
        <w:spacing w:after="0" w:line="240" w:lineRule="auto"/>
        <w:rPr>
          <w:sz w:val="20"/>
          <w:szCs w:val="20"/>
        </w:rPr>
      </w:pPr>
      <w:r w:rsidDel="00000000" w:rsidR="00000000" w:rsidRPr="00000000">
        <w:rPr>
          <w:rtl w:val="0"/>
        </w:rPr>
      </w:r>
    </w:p>
    <w:p w:rsidR="00000000" w:rsidDel="00000000" w:rsidP="00000000" w:rsidRDefault="00000000" w:rsidRPr="00000000" w14:paraId="00000009">
      <w:pPr>
        <w:spacing w:after="0" w:line="240" w:lineRule="auto"/>
        <w:rPr>
          <w:sz w:val="20"/>
          <w:szCs w:val="20"/>
        </w:rPr>
      </w:pPr>
      <w:r w:rsidDel="00000000" w:rsidR="00000000" w:rsidRPr="00000000">
        <w:rPr>
          <w:b w:val="1"/>
          <w:sz w:val="20"/>
          <w:szCs w:val="20"/>
          <w:rtl w:val="0"/>
        </w:rPr>
        <w:t xml:space="preserve">Data Integrity</w:t>
      </w:r>
      <w:r w:rsidDel="00000000" w:rsidR="00000000" w:rsidRPr="00000000">
        <w:rPr>
          <w:sz w:val="20"/>
          <w:szCs w:val="20"/>
          <w:rtl w:val="0"/>
        </w:rPr>
        <w:t xml:space="preserve">: The accuracy (,security) and consistency of the data.</w:t>
      </w:r>
    </w:p>
    <w:p w:rsidR="00000000" w:rsidDel="00000000" w:rsidP="00000000" w:rsidRDefault="00000000" w:rsidRPr="00000000" w14:paraId="0000000A">
      <w:pPr>
        <w:spacing w:after="0" w:line="240" w:lineRule="auto"/>
        <w:rPr>
          <w:sz w:val="20"/>
          <w:szCs w:val="20"/>
        </w:rPr>
      </w:pPr>
      <w:r w:rsidDel="00000000" w:rsidR="00000000" w:rsidRPr="00000000">
        <w:rPr>
          <w:rtl w:val="0"/>
        </w:rPr>
      </w:r>
    </w:p>
    <w:p w:rsidR="00000000" w:rsidDel="00000000" w:rsidP="00000000" w:rsidRDefault="00000000" w:rsidRPr="00000000" w14:paraId="0000000B">
      <w:pPr>
        <w:spacing w:after="0" w:line="240" w:lineRule="auto"/>
        <w:rPr>
          <w:b w:val="1"/>
          <w:sz w:val="20"/>
          <w:szCs w:val="20"/>
        </w:rPr>
      </w:pPr>
      <w:r w:rsidDel="00000000" w:rsidR="00000000" w:rsidRPr="00000000">
        <w:rPr>
          <w:b w:val="1"/>
          <w:sz w:val="20"/>
          <w:szCs w:val="20"/>
          <w:rtl w:val="0"/>
        </w:rPr>
        <w:t xml:space="preserve">Normalisation</w:t>
      </w:r>
      <w:r w:rsidDel="00000000" w:rsidR="00000000" w:rsidRPr="00000000">
        <w:rPr>
          <w:sz w:val="20"/>
          <w:szCs w:val="20"/>
          <w:rtl w:val="0"/>
        </w:rPr>
        <w:t xml:space="preserve">: The process of organising data in a database to </w:t>
      </w:r>
      <w:r w:rsidDel="00000000" w:rsidR="00000000" w:rsidRPr="00000000">
        <w:rPr>
          <w:b w:val="1"/>
          <w:sz w:val="20"/>
          <w:szCs w:val="20"/>
          <w:rtl w:val="0"/>
        </w:rPr>
        <w:t xml:space="preserve">reduce redundancy</w:t>
      </w:r>
      <w:r w:rsidDel="00000000" w:rsidR="00000000" w:rsidRPr="00000000">
        <w:rPr>
          <w:sz w:val="20"/>
          <w:szCs w:val="20"/>
          <w:rtl w:val="0"/>
        </w:rPr>
        <w:t xml:space="preserve"> and </w:t>
      </w:r>
      <w:r w:rsidDel="00000000" w:rsidR="00000000" w:rsidRPr="00000000">
        <w:rPr>
          <w:b w:val="1"/>
          <w:sz w:val="20"/>
          <w:szCs w:val="20"/>
          <w:rtl w:val="0"/>
        </w:rPr>
        <w:t xml:space="preserve">maintain data integrity.</w:t>
      </w:r>
    </w:p>
    <w:p w:rsidR="00000000" w:rsidDel="00000000" w:rsidP="00000000" w:rsidRDefault="00000000" w:rsidRPr="00000000" w14:paraId="0000000C">
      <w:pPr>
        <w:pBdr>
          <w:bottom w:color="000000" w:space="1" w:sz="12" w:val="single"/>
        </w:pBdr>
        <w:spacing w:after="0" w:line="240" w:lineRule="auto"/>
        <w:rPr>
          <w:b w:val="1"/>
          <w:sz w:val="20"/>
          <w:szCs w:val="20"/>
        </w:rPr>
      </w:pPr>
      <w:r w:rsidDel="00000000" w:rsidR="00000000" w:rsidRPr="00000000">
        <w:rPr>
          <w:rtl w:val="0"/>
        </w:rPr>
      </w:r>
    </w:p>
    <w:p w:rsidR="00000000" w:rsidDel="00000000" w:rsidP="00000000" w:rsidRDefault="00000000" w:rsidRPr="00000000" w14:paraId="0000000D">
      <w:pPr>
        <w:spacing w:after="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E">
      <w:pPr>
        <w:spacing w:after="0" w:line="240" w:lineRule="auto"/>
        <w:rPr>
          <w:sz w:val="20"/>
          <w:szCs w:val="20"/>
        </w:rPr>
      </w:pPr>
      <w:r w:rsidDel="00000000" w:rsidR="00000000" w:rsidRPr="00000000">
        <w:rPr>
          <w:rtl w:val="0"/>
        </w:rPr>
      </w:r>
    </w:p>
    <w:p w:rsidR="00000000" w:rsidDel="00000000" w:rsidP="00000000" w:rsidRDefault="00000000" w:rsidRPr="00000000" w14:paraId="0000000F">
      <w:pPr>
        <w:spacing w:after="0" w:line="240" w:lineRule="auto"/>
        <w:rPr>
          <w:sz w:val="20"/>
          <w:szCs w:val="20"/>
        </w:rPr>
      </w:pPr>
      <w:r w:rsidDel="00000000" w:rsidR="00000000" w:rsidRPr="00000000">
        <w:rPr>
          <w:sz w:val="20"/>
          <w:szCs w:val="20"/>
          <w:rtl w:val="0"/>
        </w:rPr>
        <w:t xml:space="preserve">Please complete ALL questions.</w:t>
      </w:r>
    </w:p>
    <w:p w:rsidR="00000000" w:rsidDel="00000000" w:rsidP="00000000" w:rsidRDefault="00000000" w:rsidRPr="00000000" w14:paraId="00000010">
      <w:pPr>
        <w:spacing w:after="0" w:line="240" w:lineRule="auto"/>
        <w:rPr>
          <w:sz w:val="20"/>
          <w:szCs w:val="20"/>
        </w:rPr>
      </w:pPr>
      <w:r w:rsidDel="00000000" w:rsidR="00000000" w:rsidRPr="00000000">
        <w:rPr>
          <w:rtl w:val="0"/>
        </w:rPr>
      </w:r>
    </w:p>
    <w:p w:rsidR="00000000" w:rsidDel="00000000" w:rsidP="00000000" w:rsidRDefault="00000000" w:rsidRPr="00000000" w14:paraId="00000011">
      <w:pPr>
        <w:spacing w:after="0" w:line="240" w:lineRule="auto"/>
        <w:rPr>
          <w:sz w:val="20"/>
          <w:szCs w:val="20"/>
        </w:rPr>
      </w:pPr>
      <w:r w:rsidDel="00000000" w:rsidR="00000000" w:rsidRPr="00000000">
        <w:rPr>
          <w:sz w:val="20"/>
          <w:szCs w:val="20"/>
          <w:rtl w:val="0"/>
        </w:rPr>
        <w:t xml:space="preserve">For each question, you are given a context. You will then have to use this context to answer 2 general questions:</w:t>
      </w:r>
    </w:p>
    <w:p w:rsidR="00000000" w:rsidDel="00000000" w:rsidP="00000000" w:rsidRDefault="00000000" w:rsidRPr="00000000" w14:paraId="00000012">
      <w:pPr>
        <w:spacing w:after="0" w:line="240" w:lineRule="auto"/>
        <w:rPr>
          <w:sz w:val="20"/>
          <w:szCs w:val="20"/>
        </w:rPr>
      </w:pP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Draw an initial </w:t>
      </w:r>
      <w:r w:rsidDel="00000000" w:rsidR="00000000" w:rsidRPr="00000000">
        <w:rPr>
          <w:b w:val="1"/>
          <w:color w:val="000000"/>
          <w:sz w:val="20"/>
          <w:szCs w:val="20"/>
          <w:u w:val="single"/>
          <w:rtl w:val="0"/>
        </w:rPr>
        <w:t xml:space="preserve">ER-diagram</w:t>
      </w:r>
      <w:r w:rsidDel="00000000" w:rsidR="00000000" w:rsidRPr="00000000">
        <w:rPr>
          <w:color w:val="000000"/>
          <w:sz w:val="20"/>
          <w:szCs w:val="20"/>
          <w:rtl w:val="0"/>
        </w:rPr>
        <w:t xml:space="preserve"> that describes the main entities and their relationships for the given context.</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Describe the </w:t>
      </w:r>
      <w:r w:rsidDel="00000000" w:rsidR="00000000" w:rsidRPr="00000000">
        <w:rPr>
          <w:b w:val="1"/>
          <w:color w:val="000000"/>
          <w:sz w:val="20"/>
          <w:szCs w:val="20"/>
          <w:u w:val="single"/>
          <w:rtl w:val="0"/>
        </w:rPr>
        <w:t xml:space="preserve">relations</w:t>
      </w:r>
      <w:r w:rsidDel="00000000" w:rsidR="00000000" w:rsidRPr="00000000">
        <w:rPr>
          <w:color w:val="000000"/>
          <w:sz w:val="20"/>
          <w:szCs w:val="20"/>
          <w:rtl w:val="0"/>
        </w:rPr>
        <w:t xml:space="preserve"> corresponding to each context </w:t>
      </w:r>
      <w:r w:rsidDel="00000000" w:rsidR="00000000" w:rsidRPr="00000000">
        <w:rPr>
          <w:b w:val="1"/>
          <w:color w:val="000000"/>
          <w:sz w:val="20"/>
          <w:szCs w:val="20"/>
          <w:u w:val="single"/>
          <w:rtl w:val="0"/>
        </w:rPr>
        <w:t xml:space="preserve">after normalisation to 3NF</w:t>
      </w:r>
      <w:r w:rsidDel="00000000" w:rsidR="00000000" w:rsidRPr="00000000">
        <w:rPr>
          <w:color w:val="000000"/>
          <w:sz w:val="20"/>
          <w:szCs w:val="20"/>
          <w:rtl w:val="0"/>
        </w:rPr>
        <w:t xml:space="preserve">.</w:t>
      </w:r>
    </w:p>
    <w:p w:rsidR="00000000" w:rsidDel="00000000" w:rsidP="00000000" w:rsidRDefault="00000000" w:rsidRPr="00000000" w14:paraId="00000016">
      <w:pPr>
        <w:pBdr>
          <w:bottom w:color="000000" w:space="1" w:sz="6" w:val="single"/>
        </w:pBdr>
        <w:spacing w:after="0" w:line="240" w:lineRule="auto"/>
        <w:rPr>
          <w:sz w:val="20"/>
          <w:szCs w:val="20"/>
        </w:rPr>
      </w:pPr>
      <w:r w:rsidDel="00000000" w:rsidR="00000000" w:rsidRPr="00000000">
        <w:rPr>
          <w:rtl w:val="0"/>
        </w:rPr>
      </w:r>
    </w:p>
    <w:p w:rsidR="00000000" w:rsidDel="00000000" w:rsidP="00000000" w:rsidRDefault="00000000" w:rsidRPr="00000000" w14:paraId="00000017">
      <w:pPr>
        <w:pBdr>
          <w:bottom w:color="000000" w:space="1" w:sz="6" w:val="single"/>
        </w:pBdr>
        <w:spacing w:after="0" w:line="240" w:lineRule="auto"/>
        <w:rPr>
          <w:sz w:val="20"/>
          <w:szCs w:val="20"/>
        </w:rPr>
      </w:pPr>
      <w:r w:rsidDel="00000000" w:rsidR="00000000" w:rsidRPr="00000000">
        <w:rPr>
          <w:sz w:val="20"/>
          <w:szCs w:val="20"/>
          <w:rtl w:val="0"/>
        </w:rPr>
        <w:t xml:space="preserve">Note: you should define all assumptions made (that are outside of the specification of the given context). These assumptions cannot contradict the given context.</w:t>
      </w:r>
    </w:p>
    <w:p w:rsidR="00000000" w:rsidDel="00000000" w:rsidP="00000000" w:rsidRDefault="00000000" w:rsidRPr="00000000" w14:paraId="00000018">
      <w:pPr>
        <w:pBdr>
          <w:bottom w:color="000000" w:space="1" w:sz="6" w:val="single"/>
        </w:pBdr>
        <w:spacing w:after="0" w:line="240" w:lineRule="auto"/>
        <w:rPr>
          <w:sz w:val="20"/>
          <w:szCs w:val="20"/>
        </w:rPr>
      </w:pPr>
      <w:r w:rsidDel="00000000" w:rsidR="00000000" w:rsidRPr="00000000">
        <w:rPr>
          <w:rtl w:val="0"/>
        </w:rPr>
      </w:r>
    </w:p>
    <w:p w:rsidR="00000000" w:rsidDel="00000000" w:rsidP="00000000" w:rsidRDefault="00000000" w:rsidRPr="00000000" w14:paraId="00000019">
      <w:pPr>
        <w:spacing w:after="0" w:line="240" w:lineRule="auto"/>
        <w:rPr>
          <w:sz w:val="20"/>
          <w:szCs w:val="20"/>
        </w:rPr>
      </w:pPr>
      <w:r w:rsidDel="00000000" w:rsidR="00000000" w:rsidRPr="00000000">
        <w:rPr>
          <w:rtl w:val="0"/>
        </w:rPr>
      </w:r>
    </w:p>
    <w:tbl>
      <w:tblPr>
        <w:tblStyle w:val="Table1"/>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1"/>
        <w:gridCol w:w="8079"/>
        <w:gridCol w:w="516"/>
        <w:tblGridChange w:id="0">
          <w:tblGrid>
            <w:gridCol w:w="421"/>
            <w:gridCol w:w="8079"/>
            <w:gridCol w:w="516"/>
          </w:tblGrid>
        </w:tblGridChange>
      </w:tblGrid>
      <w:tr>
        <w:trPr>
          <w:cantSplit w:val="0"/>
          <w:tblHeader w:val="0"/>
        </w:trPr>
        <w:tc>
          <w:tcPr/>
          <w:p w:rsidR="00000000" w:rsidDel="00000000" w:rsidP="00000000" w:rsidRDefault="00000000" w:rsidRPr="00000000" w14:paraId="0000001A">
            <w:pP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In a school (e.g., a JC), many subjects are taught. For each such subject, there may be 1 or more classes, with each such class containing several students (at least 3) and 1 teacher.</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Every subject has a subject head, who is also a teacher.</w:t>
            </w:r>
          </w:p>
          <w:p w:rsidR="00000000" w:rsidDel="00000000" w:rsidP="00000000" w:rsidRDefault="00000000" w:rsidRPr="00000000" w14:paraId="0000001D">
            <w:pPr>
              <w:jc w:val="both"/>
              <w:rPr>
                <w:sz w:val="20"/>
                <w:szCs w:val="20"/>
              </w:rPr>
            </w:pPr>
            <w:r w:rsidDel="00000000" w:rsidR="00000000" w:rsidRPr="00000000">
              <w:rPr>
                <w:rtl w:val="0"/>
              </w:rPr>
            </w:r>
          </w:p>
        </w:tc>
        <w:tc>
          <w:tcPr>
            <w:vAlign w:val="bottom"/>
          </w:tcPr>
          <w:p w:rsidR="00000000" w:rsidDel="00000000" w:rsidP="00000000" w:rsidRDefault="00000000" w:rsidRPr="00000000" w14:paraId="0000001E">
            <w:pPr>
              <w:jc w:val="right"/>
              <w:rPr>
                <w:sz w:val="20"/>
                <w:szCs w:val="20"/>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tbl>
      <w:tblPr>
        <w:tblStyle w:val="Table2"/>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1"/>
        <w:gridCol w:w="8079"/>
        <w:gridCol w:w="516"/>
        <w:tblGridChange w:id="0">
          <w:tblGrid>
            <w:gridCol w:w="421"/>
            <w:gridCol w:w="8079"/>
            <w:gridCol w:w="516"/>
          </w:tblGrid>
        </w:tblGridChange>
      </w:tblGrid>
      <w:tr>
        <w:trPr>
          <w:cantSplit w:val="0"/>
          <w:tblHeader w:val="0"/>
        </w:trPr>
        <w:tc>
          <w:tcPr/>
          <w:p w:rsidR="00000000" w:rsidDel="00000000" w:rsidP="00000000" w:rsidRDefault="00000000" w:rsidRPr="00000000" w14:paraId="00000021">
            <w:pP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A company rents holiday apartments to customers. A customer usually makes a booking a number of months before the start of the rental period. The customer pays a deposit at the time of the booking and the balance (the remaining money owed) a month before the start of the rental.</w:t>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At the time of the booking, the company records the following data:</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line="259" w:lineRule="auto"/>
              <w:ind w:left="720" w:hanging="360"/>
              <w:jc w:val="both"/>
              <w:rPr>
                <w:color w:val="000000"/>
                <w:sz w:val="20"/>
                <w:szCs w:val="20"/>
              </w:rPr>
            </w:pPr>
            <w:r w:rsidDel="00000000" w:rsidR="00000000" w:rsidRPr="00000000">
              <w:rPr>
                <w:color w:val="000000"/>
                <w:sz w:val="20"/>
                <w:szCs w:val="20"/>
                <w:rtl w:val="0"/>
              </w:rPr>
              <w:t xml:space="preserve">Customer name and address, if the customer has not made a booking before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line="259" w:lineRule="auto"/>
              <w:ind w:left="720" w:hanging="360"/>
              <w:jc w:val="both"/>
              <w:rPr>
                <w:color w:val="000000"/>
                <w:sz w:val="20"/>
                <w:szCs w:val="20"/>
              </w:rPr>
            </w:pPr>
            <w:r w:rsidDel="00000000" w:rsidR="00000000" w:rsidRPr="00000000">
              <w:rPr>
                <w:color w:val="000000"/>
                <w:sz w:val="20"/>
                <w:szCs w:val="20"/>
                <w:rtl w:val="0"/>
              </w:rPr>
              <w:t xml:space="preserve">Customer reference code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line="259" w:lineRule="auto"/>
              <w:ind w:left="720" w:hanging="360"/>
              <w:jc w:val="both"/>
              <w:rPr>
                <w:color w:val="000000"/>
                <w:sz w:val="20"/>
                <w:szCs w:val="20"/>
              </w:rPr>
            </w:pPr>
            <w:r w:rsidDel="00000000" w:rsidR="00000000" w:rsidRPr="00000000">
              <w:rPr>
                <w:color w:val="000000"/>
                <w:sz w:val="20"/>
                <w:szCs w:val="20"/>
                <w:rtl w:val="0"/>
              </w:rPr>
              <w:t xml:space="preserve">Booking date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line="259" w:lineRule="auto"/>
              <w:ind w:left="720" w:hanging="360"/>
              <w:jc w:val="both"/>
              <w:rPr>
                <w:color w:val="000000"/>
                <w:sz w:val="20"/>
                <w:szCs w:val="20"/>
              </w:rPr>
            </w:pPr>
            <w:r w:rsidDel="00000000" w:rsidR="00000000" w:rsidRPr="00000000">
              <w:rPr>
                <w:color w:val="000000"/>
                <w:sz w:val="20"/>
                <w:szCs w:val="20"/>
                <w:rtl w:val="0"/>
              </w:rPr>
              <w:t xml:space="preserve">Rental start date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line="259" w:lineRule="auto"/>
              <w:ind w:left="720" w:hanging="360"/>
              <w:jc w:val="both"/>
              <w:rPr>
                <w:color w:val="000000"/>
                <w:sz w:val="20"/>
                <w:szCs w:val="20"/>
              </w:rPr>
            </w:pPr>
            <w:r w:rsidDel="00000000" w:rsidR="00000000" w:rsidRPr="00000000">
              <w:rPr>
                <w:color w:val="000000"/>
                <w:sz w:val="20"/>
                <w:szCs w:val="20"/>
                <w:rtl w:val="0"/>
              </w:rPr>
              <w:t xml:space="preserve">Rental completion date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line="259" w:lineRule="auto"/>
              <w:ind w:left="720" w:hanging="360"/>
              <w:jc w:val="both"/>
              <w:rPr>
                <w:color w:val="000000"/>
                <w:sz w:val="20"/>
                <w:szCs w:val="20"/>
              </w:rPr>
            </w:pPr>
            <w:r w:rsidDel="00000000" w:rsidR="00000000" w:rsidRPr="00000000">
              <w:rPr>
                <w:color w:val="000000"/>
                <w:sz w:val="20"/>
                <w:szCs w:val="20"/>
                <w:rtl w:val="0"/>
              </w:rPr>
              <w:t xml:space="preserve">Apartment type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color w:val="000000"/>
                <w:sz w:val="20"/>
                <w:szCs w:val="20"/>
              </w:rPr>
            </w:pPr>
            <w:r w:rsidDel="00000000" w:rsidR="00000000" w:rsidRPr="00000000">
              <w:rPr>
                <w:color w:val="000000"/>
                <w:sz w:val="20"/>
                <w:szCs w:val="20"/>
                <w:rtl w:val="0"/>
              </w:rPr>
              <w:t xml:space="preserve">Deposit Taken</w:t>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Apartment types are coded as follows: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line="259" w:lineRule="auto"/>
              <w:ind w:left="720" w:hanging="360"/>
              <w:jc w:val="both"/>
              <w:rPr>
                <w:color w:val="000000"/>
                <w:sz w:val="20"/>
                <w:szCs w:val="20"/>
              </w:rPr>
            </w:pPr>
            <w:r w:rsidDel="00000000" w:rsidR="00000000" w:rsidRPr="00000000">
              <w:rPr>
                <w:color w:val="000000"/>
                <w:sz w:val="20"/>
                <w:szCs w:val="20"/>
                <w:rtl w:val="0"/>
              </w:rPr>
              <w:t xml:space="preserve">A1 for 1-bedroom apartment</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pacing w:line="259" w:lineRule="auto"/>
              <w:ind w:left="720" w:hanging="360"/>
              <w:jc w:val="both"/>
              <w:rPr>
                <w:color w:val="000000"/>
                <w:sz w:val="20"/>
                <w:szCs w:val="20"/>
              </w:rPr>
            </w:pPr>
            <w:r w:rsidDel="00000000" w:rsidR="00000000" w:rsidRPr="00000000">
              <w:rPr>
                <w:color w:val="000000"/>
                <w:sz w:val="20"/>
                <w:szCs w:val="20"/>
                <w:rtl w:val="0"/>
              </w:rPr>
              <w:t xml:space="preserve">A2 for 2-bedroom apartment</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pacing w:after="160" w:line="259" w:lineRule="auto"/>
              <w:ind w:left="720" w:hanging="360"/>
              <w:jc w:val="both"/>
              <w:rPr>
                <w:color w:val="000000"/>
                <w:sz w:val="20"/>
                <w:szCs w:val="20"/>
              </w:rPr>
            </w:pPr>
            <w:r w:rsidDel="00000000" w:rsidR="00000000" w:rsidRPr="00000000">
              <w:rPr>
                <w:color w:val="000000"/>
                <w:sz w:val="20"/>
                <w:szCs w:val="20"/>
                <w:rtl w:val="0"/>
              </w:rPr>
              <w:t xml:space="preserve">A3 for 3-bedroom apartment</w:t>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Each apartment type has its own daily rental.</w:t>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Each apartment has a unique number.</w:t>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Each customer may make more than one booking.</w:t>
            </w:r>
          </w:p>
          <w:p w:rsidR="00000000" w:rsidDel="00000000" w:rsidP="00000000" w:rsidRDefault="00000000" w:rsidRPr="00000000" w14:paraId="00000037">
            <w:pPr>
              <w:jc w:val="both"/>
              <w:rPr>
                <w:sz w:val="20"/>
                <w:szCs w:val="20"/>
                <w:vertAlign w:val="superscript"/>
              </w:rPr>
            </w:pPr>
            <w:r w:rsidDel="00000000" w:rsidR="00000000" w:rsidRPr="00000000">
              <w:rPr>
                <w:rtl w:val="0"/>
              </w:rPr>
            </w:r>
          </w:p>
        </w:tc>
        <w:tc>
          <w:tcPr>
            <w:vAlign w:val="bottom"/>
          </w:tcPr>
          <w:p w:rsidR="00000000" w:rsidDel="00000000" w:rsidP="00000000" w:rsidRDefault="00000000" w:rsidRPr="00000000" w14:paraId="00000038">
            <w:pPr>
              <w:ind w:right="100"/>
              <w:jc w:val="right"/>
              <w:rPr>
                <w:sz w:val="20"/>
                <w:szCs w:val="20"/>
              </w:rPr>
            </w:pPr>
            <w:r w:rsidDel="00000000" w:rsidR="00000000" w:rsidRPr="00000000">
              <w:rPr>
                <w:rtl w:val="0"/>
              </w:rPr>
            </w:r>
          </w:p>
        </w:tc>
      </w:tr>
    </w:tbl>
    <w:p w:rsidR="00000000" w:rsidDel="00000000" w:rsidP="00000000" w:rsidRDefault="00000000" w:rsidRPr="00000000" w14:paraId="00000039">
      <w:pPr>
        <w:spacing w:after="0" w:line="240" w:lineRule="auto"/>
        <w:rPr>
          <w:sz w:val="20"/>
          <w:szCs w:val="20"/>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tbl>
      <w:tblPr>
        <w:tblStyle w:val="Table3"/>
        <w:tblW w:w="910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2"/>
        <w:gridCol w:w="8286"/>
        <w:gridCol w:w="391"/>
        <w:tblGridChange w:id="0">
          <w:tblGrid>
            <w:gridCol w:w="432"/>
            <w:gridCol w:w="8286"/>
            <w:gridCol w:w="391"/>
          </w:tblGrid>
        </w:tblGridChange>
      </w:tblGrid>
      <w:tr>
        <w:trPr>
          <w:cantSplit w:val="0"/>
          <w:tblHeader w:val="0"/>
        </w:trPr>
        <w:tc>
          <w:tcPr/>
          <w:p w:rsidR="00000000" w:rsidDel="00000000" w:rsidP="00000000" w:rsidRDefault="00000000" w:rsidRPr="00000000" w14:paraId="0000003B">
            <w:pP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03C">
            <w:pPr>
              <w:jc w:val="center"/>
              <w:rPr>
                <w:sz w:val="20"/>
                <w:szCs w:val="20"/>
              </w:rPr>
            </w:pPr>
            <w:r w:rsidDel="00000000" w:rsidR="00000000" w:rsidRPr="00000000">
              <w:rPr/>
              <w:drawing>
                <wp:inline distB="0" distT="0" distL="114300" distR="114300">
                  <wp:extent cx="5097780" cy="390946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97780" cy="390946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center"/>
              <w:rPr>
                <w:sz w:val="20"/>
                <w:szCs w:val="20"/>
              </w:rPr>
            </w:pPr>
            <w:r w:rsidDel="00000000" w:rsidR="00000000" w:rsidRPr="00000000">
              <w:rPr/>
              <w:drawing>
                <wp:inline distB="0" distT="0" distL="114300" distR="114300">
                  <wp:extent cx="5120640" cy="3018715"/>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20640" cy="3018715"/>
                          </a:xfrm>
                          <a:prstGeom prst="rect"/>
                          <a:ln/>
                        </pic:spPr>
                      </pic:pic>
                    </a:graphicData>
                  </a:graphic>
                </wp:inline>
              </w:drawing>
            </w:r>
            <w:r w:rsidDel="00000000" w:rsidR="00000000" w:rsidRPr="00000000">
              <w:rPr>
                <w:rtl w:val="0"/>
              </w:rPr>
            </w:r>
          </w:p>
        </w:tc>
        <w:tc>
          <w:tcPr>
            <w:vAlign w:val="bottom"/>
          </w:tcPr>
          <w:p w:rsidR="00000000" w:rsidDel="00000000" w:rsidP="00000000" w:rsidRDefault="00000000" w:rsidRPr="00000000" w14:paraId="0000003F">
            <w:pPr>
              <w:jc w:val="right"/>
              <w:rPr>
                <w:sz w:val="20"/>
                <w:szCs w:val="20"/>
              </w:rPr>
            </w:pPr>
            <w:r w:rsidDel="00000000" w:rsidR="00000000" w:rsidRPr="00000000">
              <w:rPr>
                <w:rtl w:val="0"/>
              </w:rPr>
            </w:r>
          </w:p>
        </w:tc>
      </w:tr>
    </w:tbl>
    <w:p w:rsidR="00000000" w:rsidDel="00000000" w:rsidP="00000000" w:rsidRDefault="00000000" w:rsidRPr="00000000" w14:paraId="00000040">
      <w:pPr>
        <w:spacing w:after="0" w:line="240" w:lineRule="auto"/>
        <w:rPr>
          <w:sz w:val="20"/>
          <w:szCs w:val="20"/>
        </w:rPr>
      </w:pPr>
      <w:r w:rsidDel="00000000" w:rsidR="00000000" w:rsidRPr="00000000">
        <w:rPr>
          <w:rtl w:val="0"/>
        </w:rPr>
      </w:r>
    </w:p>
    <w:p w:rsidR="00000000" w:rsidDel="00000000" w:rsidP="00000000" w:rsidRDefault="00000000" w:rsidRPr="00000000" w14:paraId="00000041">
      <w:pPr>
        <w:spacing w:after="0" w:line="240" w:lineRule="auto"/>
        <w:rPr>
          <w:sz w:val="20"/>
          <w:szCs w:val="20"/>
        </w:rPr>
      </w:pPr>
      <w:r w:rsidDel="00000000" w:rsidR="00000000" w:rsidRPr="00000000">
        <w:rPr>
          <w:rtl w:val="0"/>
        </w:rPr>
      </w:r>
    </w:p>
    <w:p w:rsidR="00000000" w:rsidDel="00000000" w:rsidP="00000000" w:rsidRDefault="00000000" w:rsidRPr="00000000" w14:paraId="00000042">
      <w:pPr>
        <w:spacing w:after="0" w:line="240" w:lineRule="auto"/>
        <w:rPr>
          <w:sz w:val="20"/>
          <w:szCs w:val="20"/>
        </w:rPr>
      </w:pPr>
      <w:r w:rsidDel="00000000" w:rsidR="00000000" w:rsidRPr="00000000">
        <w:rPr>
          <w:rtl w:val="0"/>
        </w:rPr>
      </w:r>
    </w:p>
    <w:p w:rsidR="00000000" w:rsidDel="00000000" w:rsidP="00000000" w:rsidRDefault="00000000" w:rsidRPr="00000000" w14:paraId="00000043">
      <w:pPr>
        <w:spacing w:after="0" w:line="240" w:lineRule="auto"/>
        <w:rPr>
          <w:sz w:val="20"/>
          <w:szCs w:val="20"/>
        </w:rPr>
      </w:pPr>
      <w:r w:rsidDel="00000000" w:rsidR="00000000" w:rsidRPr="00000000">
        <w:rPr>
          <w:rtl w:val="0"/>
        </w:rPr>
      </w:r>
    </w:p>
    <w:p w:rsidR="00000000" w:rsidDel="00000000" w:rsidP="00000000" w:rsidRDefault="00000000" w:rsidRPr="00000000" w14:paraId="00000044">
      <w:pPr>
        <w:spacing w:after="0" w:line="240" w:lineRule="auto"/>
        <w:rPr>
          <w:sz w:val="20"/>
          <w:szCs w:val="20"/>
        </w:rPr>
      </w:pPr>
      <w:r w:rsidDel="00000000" w:rsidR="00000000" w:rsidRPr="00000000">
        <w:rPr>
          <w:rtl w:val="0"/>
        </w:rPr>
      </w:r>
    </w:p>
    <w:p w:rsidR="00000000" w:rsidDel="00000000" w:rsidP="00000000" w:rsidRDefault="00000000" w:rsidRPr="00000000" w14:paraId="00000045">
      <w:pPr>
        <w:spacing w:after="0" w:line="240" w:lineRule="auto"/>
        <w:rPr>
          <w:sz w:val="20"/>
          <w:szCs w:val="20"/>
        </w:rPr>
      </w:pPr>
      <w:r w:rsidDel="00000000" w:rsidR="00000000" w:rsidRPr="00000000">
        <w:rPr>
          <w:rtl w:val="0"/>
        </w:rPr>
      </w:r>
    </w:p>
    <w:p w:rsidR="00000000" w:rsidDel="00000000" w:rsidP="00000000" w:rsidRDefault="00000000" w:rsidRPr="00000000" w14:paraId="00000046">
      <w:pPr>
        <w:spacing w:after="0" w:line="240" w:lineRule="auto"/>
        <w:rPr>
          <w:sz w:val="20"/>
          <w:szCs w:val="20"/>
        </w:rPr>
      </w:pPr>
      <w:r w:rsidDel="00000000" w:rsidR="00000000" w:rsidRPr="00000000">
        <w:rPr>
          <w:rtl w:val="0"/>
        </w:rPr>
      </w:r>
    </w:p>
    <w:p w:rsidR="00000000" w:rsidDel="00000000" w:rsidP="00000000" w:rsidRDefault="00000000" w:rsidRPr="00000000" w14:paraId="00000047">
      <w:pPr>
        <w:spacing w:after="0" w:line="240" w:lineRule="auto"/>
        <w:rPr>
          <w:sz w:val="20"/>
          <w:szCs w:val="20"/>
        </w:rPr>
      </w:pPr>
      <w:r w:rsidDel="00000000" w:rsidR="00000000" w:rsidRPr="00000000">
        <w:rPr>
          <w:rtl w:val="0"/>
        </w:rPr>
      </w:r>
    </w:p>
    <w:p w:rsidR="00000000" w:rsidDel="00000000" w:rsidP="00000000" w:rsidRDefault="00000000" w:rsidRPr="00000000" w14:paraId="00000048">
      <w:pPr>
        <w:spacing w:after="0" w:line="240" w:lineRule="auto"/>
        <w:rPr>
          <w:sz w:val="20"/>
          <w:szCs w:val="20"/>
        </w:rPr>
      </w:pPr>
      <w:r w:rsidDel="00000000" w:rsidR="00000000" w:rsidRPr="00000000">
        <w:rPr>
          <w:rtl w:val="0"/>
        </w:rPr>
      </w:r>
    </w:p>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spacing w:after="0" w:line="240" w:lineRule="auto"/>
        <w:rPr>
          <w:sz w:val="20"/>
          <w:szCs w:val="20"/>
        </w:rPr>
      </w:pPr>
      <w:r w:rsidDel="00000000" w:rsidR="00000000" w:rsidRPr="00000000">
        <w:rPr>
          <w:rtl w:val="0"/>
        </w:rPr>
      </w:r>
    </w:p>
    <w:p w:rsidR="00000000" w:rsidDel="00000000" w:rsidP="00000000" w:rsidRDefault="00000000" w:rsidRPr="00000000" w14:paraId="0000004B">
      <w:pPr>
        <w:spacing w:after="0" w:line="240" w:lineRule="auto"/>
        <w:rPr>
          <w:sz w:val="20"/>
          <w:szCs w:val="20"/>
        </w:rPr>
      </w:pPr>
      <w:r w:rsidDel="00000000" w:rsidR="00000000" w:rsidRPr="00000000">
        <w:rPr>
          <w:rtl w:val="0"/>
        </w:rPr>
      </w:r>
    </w:p>
    <w:tbl>
      <w:tblPr>
        <w:tblStyle w:val="Table4"/>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1"/>
        <w:gridCol w:w="8079"/>
        <w:gridCol w:w="516"/>
        <w:tblGridChange w:id="0">
          <w:tblGrid>
            <w:gridCol w:w="421"/>
            <w:gridCol w:w="8079"/>
            <w:gridCol w:w="516"/>
          </w:tblGrid>
        </w:tblGridChange>
      </w:tblGrid>
      <w:tr>
        <w:trPr>
          <w:cantSplit w:val="0"/>
          <w:tblHeader w:val="0"/>
        </w:trPr>
        <w:tc>
          <w:tcPr/>
          <w:p w:rsidR="00000000" w:rsidDel="00000000" w:rsidP="00000000" w:rsidRDefault="00000000" w:rsidRPr="00000000" w14:paraId="0000004C">
            <w:pP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A researcher has proposed to maintain a database for keeping track of the references to literature (i.e., references consisting of papers and articles and books). There are 3 primary forms of references: Journal Papers, Conferences Papers and Books. Examples of these are as follows:</w:t>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color w:val="000000"/>
                <w:sz w:val="20"/>
                <w:szCs w:val="20"/>
              </w:rPr>
            </w:pPr>
            <w:r w:rsidDel="00000000" w:rsidR="00000000" w:rsidRPr="00000000">
              <w:rPr>
                <w:color w:val="000000"/>
                <w:sz w:val="20"/>
                <w:szCs w:val="20"/>
                <w:rtl w:val="0"/>
              </w:rPr>
              <w:t xml:space="preserve">Quinlan, J. R. (1986). Induction of decision trees. Machine learning, 1(1), 81-106.</w:t>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This is a Journal paper. It contains the name(s) of the author(s), the year of publication, the title of the paper, the name of the journal, the volume and issue (i.e., vol(issue)) in question,  and finally, the specific pages within the journal for the paper in question.</w:t>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color w:val="000000"/>
                <w:sz w:val="20"/>
                <w:szCs w:val="20"/>
              </w:rPr>
            </w:pPr>
            <w:r w:rsidDel="00000000" w:rsidR="00000000" w:rsidRPr="00000000">
              <w:rPr>
                <w:color w:val="000000"/>
                <w:sz w:val="20"/>
                <w:szCs w:val="20"/>
                <w:rtl w:val="0"/>
              </w:rPr>
              <w:t xml:space="preserve">Bensusan, H. (1998). God doesn't always shave with Occam's razor — learning when and how to prune. In the 10th European Conference on Machine Learning, 119-124.</w:t>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This is a Conference paper. It contains the name(s) of the author(s), the year of publication, the title of the paper, the name of the conference proceedings where it appears, and finally, the specific pages within the conference proceedings for the paper in question.</w:t>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color w:val="000000"/>
                <w:sz w:val="20"/>
                <w:szCs w:val="20"/>
              </w:rPr>
            </w:pPr>
            <w:r w:rsidDel="00000000" w:rsidR="00000000" w:rsidRPr="00000000">
              <w:rPr>
                <w:color w:val="000000"/>
                <w:sz w:val="20"/>
                <w:szCs w:val="20"/>
                <w:rtl w:val="0"/>
              </w:rPr>
              <w:t xml:space="preserve">Russell, S. J., &amp; Norvig, P. (2016). Artificial intelligence: a modern approach. Pearson Education Limited.</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This is a Book reference. It contains the name(s) of the author(s), the year of publication, the title of the book, and finally the name of the publisher.</w:t>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Your database is to be modelled to store references to  each of the 3 types of literature. </w:t>
            </w:r>
          </w:p>
        </w:tc>
        <w:tc>
          <w:tcPr>
            <w:vAlign w:val="bottom"/>
          </w:tcPr>
          <w:p w:rsidR="00000000" w:rsidDel="00000000" w:rsidP="00000000" w:rsidRDefault="00000000" w:rsidRPr="00000000" w14:paraId="0000005B">
            <w:pPr>
              <w:jc w:val="right"/>
              <w:rPr>
                <w:sz w:val="20"/>
                <w:szCs w:val="20"/>
              </w:rPr>
            </w:pPr>
            <w:r w:rsidDel="00000000" w:rsidR="00000000" w:rsidRPr="00000000">
              <w:rPr>
                <w:rtl w:val="0"/>
              </w:rPr>
            </w:r>
          </w:p>
        </w:tc>
      </w:tr>
    </w:tbl>
    <w:p w:rsidR="00000000" w:rsidDel="00000000" w:rsidP="00000000" w:rsidRDefault="00000000" w:rsidRPr="00000000" w14:paraId="0000005C">
      <w:pPr>
        <w:spacing w:after="0" w:line="240" w:lineRule="auto"/>
        <w:rPr>
          <w:sz w:val="20"/>
          <w:szCs w:val="20"/>
        </w:rPr>
      </w:pPr>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color w:val="000000"/>
        <w:sz w:val="20"/>
        <w:szCs w:val="20"/>
      </w:rPr>
    </w:pPr>
    <w:r w:rsidDel="00000000" w:rsidR="00000000" w:rsidRPr="00000000">
      <w:rPr>
        <w:color w:val="000000"/>
        <w:sz w:val="20"/>
        <w:szCs w:val="20"/>
        <w:rtl w:val="0"/>
      </w:rPr>
      <w:t xml:space="preserve">Page </w:t>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 xml:space="preserve"> of </w:t>
    </w:r>
    <w:r w:rsidDel="00000000" w:rsidR="00000000" w:rsidRPr="00000000">
      <w:rPr>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sz w:val="20"/>
        <w:szCs w:val="20"/>
      </w:rPr>
    </w:pPr>
    <w:r w:rsidDel="00000000" w:rsidR="00000000" w:rsidRPr="00000000">
      <w:rPr>
        <w:color w:val="000000"/>
        <w:sz w:val="20"/>
        <w:szCs w:val="20"/>
        <w:rtl w:val="0"/>
      </w:rPr>
      <w:t xml:space="preserve">SH1 H2 Computing</w:t>
      <w:tab/>
      <w:t xml:space="preserve">National Junior College</w:t>
      <w:tab/>
      <w:t xml:space="preserve">Maths Department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2D3C59"/>
    <w:pPr>
      <w:tabs>
        <w:tab w:val="center" w:pos="4513"/>
        <w:tab w:val="right" w:pos="9026"/>
      </w:tabs>
      <w:spacing w:after="0" w:line="240" w:lineRule="auto"/>
    </w:pPr>
  </w:style>
  <w:style w:type="character" w:styleId="HeaderChar" w:customStyle="1">
    <w:name w:val="Header Char"/>
    <w:basedOn w:val="DefaultParagraphFont"/>
    <w:link w:val="Header"/>
    <w:uiPriority w:val="99"/>
    <w:rsid w:val="002D3C59"/>
  </w:style>
  <w:style w:type="paragraph" w:styleId="Footer">
    <w:name w:val="footer"/>
    <w:basedOn w:val="Normal"/>
    <w:link w:val="FooterChar"/>
    <w:uiPriority w:val="99"/>
    <w:unhideWhenUsed w:val="1"/>
    <w:rsid w:val="002D3C59"/>
    <w:pPr>
      <w:tabs>
        <w:tab w:val="center" w:pos="4513"/>
        <w:tab w:val="right" w:pos="9026"/>
      </w:tabs>
      <w:spacing w:after="0" w:line="240" w:lineRule="auto"/>
    </w:pPr>
  </w:style>
  <w:style w:type="character" w:styleId="FooterChar" w:customStyle="1">
    <w:name w:val="Footer Char"/>
    <w:basedOn w:val="DefaultParagraphFont"/>
    <w:link w:val="Footer"/>
    <w:uiPriority w:val="99"/>
    <w:rsid w:val="002D3C59"/>
  </w:style>
  <w:style w:type="table" w:styleId="TableGrid">
    <w:name w:val="Table Grid"/>
    <w:basedOn w:val="TableNormal"/>
    <w:uiPriority w:val="39"/>
    <w:rsid w:val="002D3C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2A10B7"/>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rSs0zIkr0jcd5EUx/7F+VWvmsQ==">AMUW2mW54GZ9IpEorSacI2/rM6JKAjo0Uke2vU6MpNGMe56LjvW89B/W8C0As6dYZVIO4GQoTYHLVcG871VCN2jMyy3lAUZ+u9H/8m4dpUKvQ2JNJpSbGiE=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2020-06-21T03:38:00Z</dcterms:created>
  <dc:creator>Daren Ler</dc:creator>
</cp:coreProperties>
</file>