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60B652">
      <w:pPr>
        <w:keepNext w:val="0"/>
        <w:keepLines w:val="0"/>
        <w:pageBreakBefore w:val="0"/>
        <w:bidi w:val="0"/>
        <w:spacing w:line="560" w:lineRule="exact"/>
        <w:ind w:left="0" w:right="0"/>
        <w:jc w:val="center"/>
        <w:rPr>
          <w:rFonts w:hint="eastAsia" w:ascii="Times New Roman" w:hAnsi="Times New Roman" w:eastAsia="方正小标宋简体" w:cs="Times New Roman"/>
          <w:sz w:val="44"/>
          <w:szCs w:val="30"/>
          <w:highlight w:val="none"/>
          <w:lang w:val="en-US" w:eastAsia="zh-CN"/>
        </w:rPr>
      </w:pPr>
      <w:bookmarkStart w:id="33" w:name="_GoBack"/>
      <w:bookmarkEnd w:id="33"/>
    </w:p>
    <w:p w14:paraId="7682D020">
      <w:pPr>
        <w:keepNext w:val="0"/>
        <w:keepLines w:val="0"/>
        <w:pageBreakBefore w:val="0"/>
        <w:bidi w:val="0"/>
        <w:spacing w:line="560" w:lineRule="exact"/>
        <w:ind w:left="0" w:right="0"/>
        <w:jc w:val="center"/>
        <w:rPr>
          <w:rFonts w:hint="eastAsia" w:ascii="Times New Roman" w:hAnsi="Times New Roman" w:eastAsia="方正小标宋简体" w:cs="Times New Roman"/>
          <w:sz w:val="44"/>
          <w:szCs w:val="30"/>
          <w:highlight w:val="none"/>
          <w:lang w:val="en-US" w:eastAsia="zh-CN"/>
        </w:rPr>
      </w:pPr>
    </w:p>
    <w:p w14:paraId="4A36E105">
      <w:pPr>
        <w:keepNext w:val="0"/>
        <w:keepLines w:val="0"/>
        <w:pageBreakBefore w:val="0"/>
        <w:bidi w:val="0"/>
        <w:spacing w:line="560" w:lineRule="exact"/>
        <w:ind w:left="0" w:right="0"/>
        <w:jc w:val="center"/>
        <w:rPr>
          <w:rFonts w:hint="eastAsia" w:ascii="Times New Roman" w:hAnsi="Times New Roman" w:eastAsia="方正小标宋简体" w:cs="Times New Roman"/>
          <w:sz w:val="44"/>
          <w:szCs w:val="30"/>
          <w:highlight w:val="none"/>
          <w:lang w:val="en-US" w:eastAsia="zh-CN"/>
        </w:rPr>
      </w:pPr>
    </w:p>
    <w:p w14:paraId="3DDC6109">
      <w:pPr>
        <w:keepNext w:val="0"/>
        <w:keepLines w:val="0"/>
        <w:pageBreakBefore w:val="0"/>
        <w:bidi w:val="0"/>
        <w:spacing w:line="560" w:lineRule="exact"/>
        <w:ind w:left="0" w:right="0"/>
        <w:jc w:val="center"/>
        <w:rPr>
          <w:rFonts w:hint="eastAsia" w:ascii="黑体" w:hAnsi="黑体" w:eastAsia="黑体" w:cs="黑体"/>
          <w:sz w:val="32"/>
          <w:szCs w:val="32"/>
          <w:highlight w:val="none"/>
          <w:lang w:val="en-US" w:eastAsia="zh-CN"/>
        </w:rPr>
      </w:pPr>
      <w:r>
        <w:rPr>
          <w:rFonts w:hint="eastAsia" w:ascii="黑体" w:hAnsi="黑体" w:eastAsia="黑体" w:cs="黑体"/>
          <w:sz w:val="32"/>
          <w:szCs w:val="32"/>
        </w:rPr>
        <w:t>面向国产硬件极致性能优化的推理引擎</w:t>
      </w:r>
      <w:r>
        <w:rPr>
          <w:rFonts w:hint="eastAsia" w:ascii="黑体" w:hAnsi="黑体" w:eastAsia="黑体" w:cs="黑体"/>
          <w:sz w:val="32"/>
          <w:szCs w:val="32"/>
        </w:rPr>
        <w:br w:type="textWrapping"/>
      </w:r>
      <w:r>
        <w:rPr>
          <w:rFonts w:hint="eastAsia" w:ascii="黑体" w:hAnsi="黑体" w:eastAsia="黑体" w:cs="黑体"/>
          <w:sz w:val="32"/>
          <w:szCs w:val="32"/>
        </w:rPr>
        <w:t>中期测试方案</w:t>
      </w:r>
    </w:p>
    <w:p w14:paraId="0433B2E8">
      <w:pPr>
        <w:keepNext w:val="0"/>
        <w:keepLines w:val="0"/>
        <w:pageBreakBefore w:val="0"/>
        <w:bidi w:val="0"/>
        <w:spacing w:line="560" w:lineRule="exact"/>
        <w:ind w:left="0" w:right="0"/>
        <w:jc w:val="center"/>
        <w:rPr>
          <w:rFonts w:hint="eastAsia" w:ascii="Times New Roman" w:hAnsi="Times New Roman" w:eastAsia="方正小标宋简体" w:cs="Times New Roman"/>
          <w:sz w:val="44"/>
          <w:szCs w:val="30"/>
          <w:highlight w:val="none"/>
          <w:lang w:val="en-US" w:eastAsia="zh-CN"/>
        </w:rPr>
      </w:pPr>
    </w:p>
    <w:p w14:paraId="4202C3FC">
      <w:pPr>
        <w:keepNext w:val="0"/>
        <w:keepLines w:val="0"/>
        <w:pageBreakBefore w:val="0"/>
        <w:bidi w:val="0"/>
        <w:spacing w:line="560" w:lineRule="exact"/>
        <w:ind w:left="0" w:right="0"/>
        <w:jc w:val="center"/>
        <w:rPr>
          <w:rFonts w:hint="eastAsia" w:ascii="Times New Roman" w:hAnsi="Times New Roman" w:eastAsia="方正小标宋简体" w:cs="Times New Roman"/>
          <w:sz w:val="44"/>
          <w:szCs w:val="30"/>
          <w:highlight w:val="none"/>
          <w:lang w:val="en-US" w:eastAsia="zh-CN"/>
        </w:rPr>
      </w:pPr>
    </w:p>
    <w:p w14:paraId="53AF6E0B">
      <w:pPr>
        <w:keepNext w:val="0"/>
        <w:keepLines w:val="0"/>
        <w:pageBreakBefore w:val="0"/>
        <w:bidi w:val="0"/>
        <w:spacing w:line="560" w:lineRule="exact"/>
        <w:ind w:left="0" w:right="0"/>
        <w:jc w:val="center"/>
        <w:rPr>
          <w:rFonts w:hint="eastAsia" w:ascii="Times New Roman" w:hAnsi="Times New Roman" w:eastAsia="方正小标宋简体" w:cs="Times New Roman"/>
          <w:sz w:val="44"/>
          <w:szCs w:val="30"/>
          <w:highlight w:val="none"/>
          <w:lang w:val="en-US" w:eastAsia="zh-CN"/>
        </w:rPr>
      </w:pPr>
    </w:p>
    <w:p w14:paraId="03BB4426">
      <w:pPr>
        <w:keepNext w:val="0"/>
        <w:keepLines w:val="0"/>
        <w:pageBreakBefore w:val="0"/>
        <w:bidi w:val="0"/>
        <w:spacing w:line="560" w:lineRule="exact"/>
        <w:ind w:left="0" w:right="0"/>
        <w:jc w:val="center"/>
        <w:rPr>
          <w:rFonts w:hint="eastAsia" w:ascii="Times New Roman" w:hAnsi="Times New Roman" w:eastAsia="方正小标宋简体" w:cs="Times New Roman"/>
          <w:sz w:val="44"/>
          <w:szCs w:val="30"/>
          <w:highlight w:val="none"/>
          <w:lang w:val="en-US" w:eastAsia="zh-CN"/>
        </w:rPr>
      </w:pPr>
    </w:p>
    <w:p w14:paraId="15584E13">
      <w:pPr>
        <w:keepNext w:val="0"/>
        <w:keepLines w:val="0"/>
        <w:pageBreakBefore w:val="0"/>
        <w:bidi w:val="0"/>
        <w:spacing w:line="560" w:lineRule="exact"/>
        <w:ind w:left="0" w:right="0"/>
        <w:jc w:val="center"/>
        <w:rPr>
          <w:rFonts w:hint="eastAsia" w:ascii="Times New Roman" w:hAnsi="Times New Roman" w:eastAsia="方正小标宋简体" w:cs="Times New Roman"/>
          <w:sz w:val="44"/>
          <w:szCs w:val="30"/>
          <w:highlight w:val="none"/>
          <w:lang w:val="en-US" w:eastAsia="zh-CN"/>
        </w:rPr>
      </w:pPr>
    </w:p>
    <w:p w14:paraId="28EA9F8C">
      <w:pPr>
        <w:keepNext w:val="0"/>
        <w:keepLines w:val="0"/>
        <w:pageBreakBefore w:val="0"/>
        <w:bidi w:val="0"/>
        <w:spacing w:line="560" w:lineRule="exact"/>
        <w:ind w:left="0" w:right="0"/>
        <w:jc w:val="center"/>
        <w:rPr>
          <w:rFonts w:hint="eastAsia" w:ascii="Times New Roman" w:hAnsi="Times New Roman" w:eastAsia="方正小标宋简体" w:cs="Times New Roman"/>
          <w:sz w:val="44"/>
          <w:szCs w:val="30"/>
          <w:highlight w:val="none"/>
          <w:lang w:val="en-US" w:eastAsia="zh-CN"/>
        </w:rPr>
      </w:pPr>
    </w:p>
    <w:p w14:paraId="5292E034">
      <w:pPr>
        <w:keepNext w:val="0"/>
        <w:keepLines w:val="0"/>
        <w:pageBreakBefore w:val="0"/>
        <w:bidi w:val="0"/>
        <w:spacing w:line="560" w:lineRule="exact"/>
        <w:ind w:left="0" w:right="0"/>
        <w:rPr>
          <w:rFonts w:ascii="Times New Roman" w:hAnsi="Times New Roman" w:eastAsia="仿宋_GB2312" w:cs="Times New Roman"/>
          <w:color w:val="000000"/>
          <w:sz w:val="28"/>
          <w:szCs w:val="28"/>
          <w:highlight w:val="none"/>
        </w:rPr>
      </w:pP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7"/>
        <w:gridCol w:w="5876"/>
      </w:tblGrid>
      <w:tr w14:paraId="54B1A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64" w:hRule="atLeast"/>
          <w:tblHeader/>
          <w:jc w:val="center"/>
        </w:trPr>
        <w:tc>
          <w:tcPr>
            <w:tcW w:w="2087" w:type="dxa"/>
            <w:vAlign w:val="center"/>
          </w:tcPr>
          <w:p w14:paraId="54B56BEF">
            <w:pPr>
              <w:keepNext/>
              <w:keepLines w:val="0"/>
              <w:pageBreakBefore w:val="0"/>
              <w:suppressLineNumbers w:val="0"/>
              <w:bidi w:val="0"/>
              <w:spacing w:before="0" w:beforeAutospacing="0" w:after="0" w:afterAutospacing="0" w:line="560" w:lineRule="exact"/>
              <w:ind w:left="0" w:right="0"/>
              <w:jc w:val="both"/>
              <w:rPr>
                <w:rFonts w:hint="default" w:ascii="Times New Roman" w:hAnsi="Times New Roman" w:eastAsia="仿宋_GB2312" w:cs="Times New Roman"/>
                <w:b/>
                <w:bCs/>
                <w:color w:val="000000"/>
                <w:sz w:val="28"/>
                <w:szCs w:val="28"/>
                <w:highlight w:val="none"/>
                <w:lang w:val="en-US" w:eastAsia="zh-CN"/>
              </w:rPr>
            </w:pPr>
            <w:r>
              <w:rPr>
                <w:rFonts w:hint="eastAsia" w:ascii="Times New Roman" w:hAnsi="Times New Roman" w:eastAsia="仿宋_GB2312" w:cs="Times New Roman"/>
                <w:b/>
                <w:bCs/>
                <w:color w:val="000000"/>
                <w:sz w:val="28"/>
                <w:szCs w:val="28"/>
                <w:highlight w:val="none"/>
                <w:lang w:val="en-US" w:eastAsia="zh-CN"/>
              </w:rPr>
              <w:t>项目编号</w:t>
            </w:r>
          </w:p>
        </w:tc>
        <w:tc>
          <w:tcPr>
            <w:tcW w:w="5876" w:type="dxa"/>
            <w:tcBorders>
              <w:top w:val="single" w:color="auto" w:sz="4" w:space="0"/>
              <w:bottom w:val="single" w:color="auto" w:sz="4" w:space="0"/>
            </w:tcBorders>
            <w:shd w:val="clear" w:color="auto" w:fill="auto"/>
            <w:vAlign w:val="center"/>
          </w:tcPr>
          <w:p w14:paraId="0F544847">
            <w:pPr>
              <w:keepNext/>
              <w:keepLines w:val="0"/>
              <w:suppressLineNumbers w:val="0"/>
              <w:spacing w:before="0" w:beforeAutospacing="0" w:after="0" w:afterAutospacing="0"/>
              <w:ind w:left="0" w:right="0"/>
            </w:pPr>
            <w:r>
              <w:rPr>
                <w:sz w:val="28"/>
              </w:rPr>
              <w:t>2025ZD0123804</w:t>
            </w:r>
          </w:p>
        </w:tc>
      </w:tr>
      <w:tr w14:paraId="3AEB9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64" w:hRule="atLeast"/>
          <w:jc w:val="center"/>
        </w:trPr>
        <w:tc>
          <w:tcPr>
            <w:tcW w:w="2087" w:type="dxa"/>
            <w:vAlign w:val="center"/>
          </w:tcPr>
          <w:p w14:paraId="2BC134B7">
            <w:pPr>
              <w:keepNext w:val="0"/>
              <w:keepLines w:val="0"/>
              <w:pageBreakBefore w:val="0"/>
              <w:suppressLineNumbers w:val="0"/>
              <w:bidi w:val="0"/>
              <w:spacing w:before="0" w:beforeAutospacing="0" w:after="0" w:afterAutospacing="0" w:line="560" w:lineRule="exact"/>
              <w:ind w:left="0" w:right="0"/>
              <w:jc w:val="both"/>
              <w:rPr>
                <w:rFonts w:ascii="Times New Roman" w:hAnsi="Times New Roman" w:eastAsia="仿宋_GB2312" w:cs="Times New Roman"/>
                <w:b/>
                <w:bCs/>
                <w:color w:val="000000"/>
                <w:sz w:val="28"/>
                <w:szCs w:val="28"/>
                <w:highlight w:val="none"/>
              </w:rPr>
            </w:pPr>
            <w:r>
              <w:rPr>
                <w:rFonts w:hint="eastAsia" w:ascii="仿宋_GB2312" w:hAnsi="黑体" w:eastAsia="仿宋_GB2312" w:cs="Times New Roman"/>
                <w:b/>
                <w:bCs/>
                <w:sz w:val="28"/>
                <w:szCs w:val="24"/>
                <w:highlight w:val="none"/>
              </w:rPr>
              <w:t>项目名称</w:t>
            </w:r>
          </w:p>
        </w:tc>
        <w:tc>
          <w:tcPr>
            <w:tcW w:w="5876" w:type="dxa"/>
            <w:tcBorders>
              <w:top w:val="single" w:color="auto" w:sz="4" w:space="0"/>
              <w:bottom w:val="single" w:color="auto" w:sz="4" w:space="0"/>
            </w:tcBorders>
            <w:shd w:val="clear" w:color="auto" w:fill="auto"/>
            <w:vAlign w:val="center"/>
          </w:tcPr>
          <w:p w14:paraId="37BEE710">
            <w:pPr>
              <w:keepNext w:val="0"/>
              <w:keepLines w:val="0"/>
              <w:suppressLineNumbers w:val="0"/>
              <w:spacing w:before="0" w:beforeAutospacing="0" w:after="0" w:afterAutospacing="0"/>
              <w:ind w:left="0" w:right="0"/>
            </w:pPr>
            <w:r>
              <w:rPr>
                <w:sz w:val="28"/>
              </w:rPr>
              <w:t>面向国产硬件极致性能优化的推理引擎</w:t>
            </w:r>
          </w:p>
        </w:tc>
      </w:tr>
      <w:tr w14:paraId="0C70E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64" w:hRule="atLeast"/>
          <w:jc w:val="center"/>
        </w:trPr>
        <w:tc>
          <w:tcPr>
            <w:tcW w:w="2087" w:type="dxa"/>
            <w:vAlign w:val="center"/>
          </w:tcPr>
          <w:p w14:paraId="5D35593D">
            <w:pPr>
              <w:keepNext w:val="0"/>
              <w:keepLines w:val="0"/>
              <w:pageBreakBefore w:val="0"/>
              <w:suppressLineNumbers w:val="0"/>
              <w:bidi w:val="0"/>
              <w:spacing w:before="0" w:beforeAutospacing="0" w:after="0" w:afterAutospacing="0" w:line="560" w:lineRule="exact"/>
              <w:ind w:left="0" w:right="0"/>
              <w:jc w:val="both"/>
              <w:rPr>
                <w:rFonts w:ascii="Times New Roman" w:hAnsi="Times New Roman" w:eastAsia="仿宋_GB2312" w:cs="Times New Roman"/>
                <w:b/>
                <w:bCs/>
                <w:color w:val="000000"/>
                <w:sz w:val="28"/>
                <w:szCs w:val="28"/>
                <w:highlight w:val="none"/>
              </w:rPr>
            </w:pPr>
            <w:r>
              <w:rPr>
                <w:rFonts w:hint="eastAsia" w:ascii="仿宋_GB2312" w:hAnsi="黑体" w:eastAsia="仿宋_GB2312" w:cs="Times New Roman"/>
                <w:b/>
                <w:bCs/>
                <w:sz w:val="28"/>
                <w:szCs w:val="24"/>
                <w:highlight w:val="none"/>
                <w:lang w:val="en-US" w:eastAsia="zh-CN"/>
              </w:rPr>
              <w:t>项目</w:t>
            </w:r>
            <w:r>
              <w:rPr>
                <w:rFonts w:hint="eastAsia" w:ascii="仿宋_GB2312" w:hAnsi="黑体" w:eastAsia="仿宋_GB2312" w:cs="Times New Roman"/>
                <w:b/>
                <w:bCs/>
                <w:sz w:val="28"/>
                <w:szCs w:val="24"/>
                <w:highlight w:val="none"/>
              </w:rPr>
              <w:t>负责人</w:t>
            </w:r>
          </w:p>
        </w:tc>
        <w:tc>
          <w:tcPr>
            <w:tcW w:w="5876" w:type="dxa"/>
            <w:tcBorders>
              <w:top w:val="single" w:color="auto" w:sz="4" w:space="0"/>
              <w:bottom w:val="single" w:color="auto" w:sz="4" w:space="0"/>
            </w:tcBorders>
            <w:shd w:val="clear" w:color="auto" w:fill="auto"/>
            <w:vAlign w:val="center"/>
          </w:tcPr>
          <w:p w14:paraId="585AC87E">
            <w:pPr>
              <w:keepNext w:val="0"/>
              <w:keepLines w:val="0"/>
              <w:suppressLineNumbers w:val="0"/>
              <w:spacing w:before="0" w:beforeAutospacing="0" w:after="0" w:afterAutospacing="0"/>
              <w:ind w:left="0" w:right="0"/>
              <w:rPr>
                <w:rFonts w:hint="eastAsia" w:eastAsia="仿宋"/>
                <w:lang w:val="en-US" w:eastAsia="zh-CN"/>
              </w:rPr>
            </w:pPr>
            <w:r>
              <w:rPr>
                <w:rFonts w:hint="eastAsia"/>
                <w:lang w:val="en-US" w:eastAsia="zh-CN"/>
              </w:rPr>
              <w:t>张书豪</w:t>
            </w:r>
          </w:p>
        </w:tc>
      </w:tr>
      <w:tr w14:paraId="407B7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64" w:hRule="atLeast"/>
          <w:jc w:val="center"/>
        </w:trPr>
        <w:tc>
          <w:tcPr>
            <w:tcW w:w="2087" w:type="dxa"/>
            <w:vAlign w:val="center"/>
          </w:tcPr>
          <w:p w14:paraId="5E8435AA">
            <w:pPr>
              <w:keepNext w:val="0"/>
              <w:keepLines w:val="0"/>
              <w:pageBreakBefore w:val="0"/>
              <w:suppressLineNumbers w:val="0"/>
              <w:bidi w:val="0"/>
              <w:spacing w:before="0" w:beforeAutospacing="0" w:after="0" w:afterAutospacing="0" w:line="560" w:lineRule="exact"/>
              <w:ind w:left="0" w:right="0"/>
              <w:jc w:val="both"/>
              <w:rPr>
                <w:rFonts w:ascii="Times New Roman" w:hAnsi="Times New Roman" w:eastAsia="仿宋_GB2312" w:cs="Times New Roman"/>
                <w:b/>
                <w:bCs/>
                <w:color w:val="000000"/>
                <w:sz w:val="28"/>
                <w:szCs w:val="28"/>
                <w:highlight w:val="none"/>
              </w:rPr>
            </w:pPr>
            <w:r>
              <w:rPr>
                <w:rFonts w:hint="eastAsia" w:ascii="仿宋_GB2312" w:hAnsi="黑体" w:eastAsia="仿宋_GB2312" w:cs="Times New Roman"/>
                <w:b/>
                <w:bCs/>
                <w:sz w:val="28"/>
                <w:szCs w:val="24"/>
                <w:highlight w:val="none"/>
                <w:lang w:val="en-US" w:eastAsia="zh-CN"/>
              </w:rPr>
              <w:t>项目</w:t>
            </w:r>
            <w:r>
              <w:rPr>
                <w:rFonts w:hint="eastAsia" w:ascii="仿宋_GB2312" w:hAnsi="黑体" w:eastAsia="仿宋_GB2312" w:cs="Times New Roman"/>
                <w:b/>
                <w:bCs/>
                <w:sz w:val="28"/>
                <w:szCs w:val="24"/>
                <w:highlight w:val="none"/>
              </w:rPr>
              <w:t>承担单位</w:t>
            </w:r>
          </w:p>
        </w:tc>
        <w:tc>
          <w:tcPr>
            <w:tcW w:w="5876" w:type="dxa"/>
            <w:tcBorders>
              <w:top w:val="single" w:color="auto" w:sz="4" w:space="0"/>
              <w:bottom w:val="single" w:color="auto" w:sz="4" w:space="0"/>
            </w:tcBorders>
            <w:vAlign w:val="center"/>
          </w:tcPr>
          <w:p w14:paraId="105278D0">
            <w:pPr>
              <w:keepNext w:val="0"/>
              <w:keepLines w:val="0"/>
              <w:suppressLineNumbers w:val="0"/>
              <w:spacing w:before="0" w:beforeAutospacing="0" w:after="0" w:afterAutospacing="0"/>
              <w:ind w:left="0" w:right="0"/>
            </w:pPr>
            <w:r>
              <w:rPr>
                <w:sz w:val="28"/>
              </w:rPr>
              <w:t>华中科技大学</w:t>
            </w:r>
          </w:p>
        </w:tc>
      </w:tr>
      <w:tr w14:paraId="3A3FA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64" w:hRule="atLeast"/>
          <w:jc w:val="center"/>
        </w:trPr>
        <w:tc>
          <w:tcPr>
            <w:tcW w:w="2087" w:type="dxa"/>
            <w:vAlign w:val="center"/>
          </w:tcPr>
          <w:p w14:paraId="3D17A1AE">
            <w:pPr>
              <w:keepNext w:val="0"/>
              <w:keepLines w:val="0"/>
              <w:pageBreakBefore w:val="0"/>
              <w:suppressLineNumbers w:val="0"/>
              <w:bidi w:val="0"/>
              <w:spacing w:before="0" w:beforeAutospacing="0" w:after="0" w:afterAutospacing="0" w:line="560" w:lineRule="exact"/>
              <w:ind w:left="0" w:right="0"/>
              <w:jc w:val="both"/>
              <w:rPr>
                <w:rFonts w:hint="default" w:ascii="Times New Roman" w:hAnsi="Times New Roman" w:eastAsia="仿宋_GB2312" w:cs="Times New Roman"/>
                <w:b/>
                <w:bCs/>
                <w:color w:val="000000"/>
                <w:sz w:val="28"/>
                <w:szCs w:val="28"/>
                <w:highlight w:val="none"/>
                <w:lang w:val="en-US" w:eastAsia="zh-CN"/>
              </w:rPr>
            </w:pPr>
            <w:r>
              <w:rPr>
                <w:rFonts w:hint="eastAsia" w:ascii="仿宋_GB2312" w:hAnsi="黑体" w:eastAsia="仿宋_GB2312" w:cs="Times New Roman"/>
                <w:b/>
                <w:bCs/>
                <w:sz w:val="28"/>
                <w:szCs w:val="24"/>
                <w:highlight w:val="none"/>
                <w:lang w:val="en-US" w:eastAsia="zh-CN"/>
              </w:rPr>
              <w:t>执行期限</w:t>
            </w:r>
          </w:p>
        </w:tc>
        <w:tc>
          <w:tcPr>
            <w:tcW w:w="5876" w:type="dxa"/>
            <w:tcBorders>
              <w:top w:val="single" w:color="auto" w:sz="4" w:space="0"/>
              <w:bottom w:val="single" w:color="auto" w:sz="4" w:space="0"/>
            </w:tcBorders>
            <w:vAlign w:val="center"/>
          </w:tcPr>
          <w:p w14:paraId="337EECA1">
            <w:pPr>
              <w:keepNext w:val="0"/>
              <w:keepLines w:val="0"/>
              <w:suppressLineNumbers w:val="0"/>
              <w:spacing w:before="0" w:beforeAutospacing="0" w:after="0" w:afterAutospacing="0"/>
              <w:ind w:left="0" w:right="0"/>
            </w:pPr>
            <w:r>
              <w:rPr>
                <w:sz w:val="28"/>
              </w:rPr>
              <w:t>2025 年 12 月至 2028 年 11 月</w:t>
            </w:r>
          </w:p>
        </w:tc>
      </w:tr>
    </w:tbl>
    <w:p w14:paraId="68FC9CCA">
      <w:pPr>
        <w:keepNext w:val="0"/>
        <w:keepLines w:val="0"/>
        <w:pageBreakBefore w:val="0"/>
        <w:bidi w:val="0"/>
        <w:spacing w:line="560" w:lineRule="exact"/>
        <w:ind w:left="0" w:right="0"/>
        <w:jc w:val="both"/>
        <w:rPr>
          <w:rFonts w:ascii="Times New Roman" w:hAnsi="Times New Roman" w:eastAsia="仿宋_GB2312" w:cs="Times New Roman"/>
          <w:color w:val="000000"/>
          <w:sz w:val="30"/>
          <w:szCs w:val="30"/>
          <w:highlight w:val="none"/>
        </w:rPr>
      </w:pPr>
    </w:p>
    <w:p w14:paraId="59A62516">
      <w:pPr>
        <w:keepNext w:val="0"/>
        <w:keepLines w:val="0"/>
        <w:pageBreakBefore w:val="0"/>
        <w:bidi w:val="0"/>
        <w:spacing w:line="560" w:lineRule="exact"/>
        <w:ind w:left="0" w:right="0"/>
        <w:jc w:val="both"/>
        <w:rPr>
          <w:rFonts w:ascii="Times New Roman" w:hAnsi="Times New Roman" w:eastAsia="仿宋_GB2312" w:cs="Times New Roman"/>
          <w:color w:val="000000"/>
          <w:sz w:val="30"/>
          <w:szCs w:val="30"/>
          <w:highlight w:val="none"/>
        </w:rPr>
      </w:pPr>
    </w:p>
    <w:p w14:paraId="3E17E838">
      <w:pPr>
        <w:keepNext w:val="0"/>
        <w:keepLines w:val="0"/>
        <w:pageBreakBefore w:val="0"/>
        <w:bidi w:val="0"/>
        <w:spacing w:line="560" w:lineRule="exact"/>
        <w:ind w:left="0" w:right="0"/>
        <w:jc w:val="center"/>
        <w:rPr>
          <w:rFonts w:ascii="Times New Roman" w:hAnsi="Times New Roman" w:eastAsia="黑体" w:cs="Times New Roman"/>
          <w:sz w:val="28"/>
          <w:highlight w:val="none"/>
        </w:rPr>
      </w:pPr>
      <w:r>
        <w:rPr>
          <w:rFonts w:hint="eastAsia" w:ascii="Times New Roman" w:hAnsi="Times New Roman" w:eastAsia="黑体" w:cs="Times New Roman"/>
          <w:sz w:val="28"/>
          <w:highlight w:val="none"/>
          <w:lang w:val="en-US" w:eastAsia="zh-CN"/>
        </w:rPr>
        <w:t>浦江国家实验室</w:t>
      </w:r>
      <w:r>
        <w:rPr>
          <w:rFonts w:ascii="Times New Roman" w:hAnsi="Times New Roman" w:eastAsia="黑体" w:cs="Times New Roman"/>
          <w:sz w:val="28"/>
          <w:highlight w:val="none"/>
        </w:rPr>
        <w:t>制</w:t>
      </w:r>
    </w:p>
    <w:p w14:paraId="3DB6250E">
      <w:pPr>
        <w:keepNext w:val="0"/>
        <w:keepLines w:val="0"/>
        <w:pageBreakBefore w:val="0"/>
        <w:bidi w:val="0"/>
        <w:spacing w:line="560" w:lineRule="exact"/>
        <w:ind w:left="0" w:right="0"/>
        <w:jc w:val="center"/>
        <w:rPr>
          <w:rFonts w:hint="default" w:ascii="Times New Roman" w:hAnsi="Times New Roman" w:cs="Times New Roman"/>
        </w:rPr>
      </w:pPr>
      <w:r>
        <w:rPr>
          <w:rFonts w:hint="eastAsia" w:ascii="Times New Roman" w:hAnsi="Times New Roman" w:eastAsia="黑体" w:cs="Times New Roman"/>
          <w:sz w:val="28"/>
          <w:highlight w:val="none"/>
          <w:lang w:val="zh-Hans"/>
        </w:rPr>
        <w:t>2026 年 10 月 23 日</w:t>
      </w:r>
    </w:p>
    <w:p w14:paraId="3F38F468">
      <w:pPr>
        <w:pStyle w:val="202"/>
        <w:rPr>
          <w:rFonts w:hint="eastAsia" w:hAnsi="Times New Roman" w:cs="Times New Roman"/>
        </w:rPr>
      </w:pPr>
      <w:bookmarkStart w:id="0" w:name="_Toc145736988"/>
      <w:bookmarkStart w:id="1" w:name="_Toc151802782"/>
      <w:bookmarkStart w:id="2" w:name="_Toc85421029"/>
      <w:bookmarkStart w:id="3" w:name="_Toc85420823"/>
      <w:bookmarkStart w:id="4" w:name="_Toc85420956"/>
      <w:bookmarkStart w:id="5" w:name="_Toc95126606"/>
      <w:bookmarkStart w:id="6" w:name="_Toc82832920"/>
      <w:r>
        <w:rPr>
          <w:rFonts w:hint="eastAsia" w:hAnsi="Times New Roman" w:cs="Times New Roman"/>
        </w:rPr>
        <w:t>目 录</w:t>
      </w:r>
    </w:p>
    <w:p w14:paraId="48A43A5D">
      <w:pPr>
        <w:pStyle w:val="24"/>
        <w:tabs>
          <w:tab w:val="right" w:leader="dot" w:pos="8306"/>
        </w:tabs>
      </w:pPr>
      <w:r>
        <w:rPr>
          <w:rFonts w:ascii="Times New Roman" w:hAnsi="Times New Roman" w:eastAsia="宋体" w:cs="Times New Roman"/>
          <w:sz w:val="21"/>
          <w:szCs w:val="24"/>
          <w:lang w:val="en-US" w:eastAsia="zh-CN" w:bidi="ar-SA"/>
        </w:rPr>
        <w:fldChar w:fldCharType="begin"/>
      </w:r>
      <w:r>
        <w:rPr>
          <w:rFonts w:ascii="Times New Roman" w:hAnsi="Times New Roman" w:eastAsia="宋体" w:cs="Times New Roman"/>
          <w:sz w:val="21"/>
          <w:szCs w:val="24"/>
          <w:lang w:val="en-US" w:eastAsia="zh-CN" w:bidi="ar-SA"/>
        </w:rPr>
        <w:instrText xml:space="preserve"> TOC \o "1-3" \h \z \u </w:instrText>
      </w:r>
      <w:r>
        <w:rPr>
          <w:rFonts w:ascii="Times New Roman" w:hAnsi="Times New Roman" w:eastAsia="宋体" w:cs="Times New Roman"/>
          <w:sz w:val="21"/>
          <w:szCs w:val="24"/>
          <w:lang w:val="en-US" w:eastAsia="zh-CN" w:bidi="ar-SA"/>
        </w:rPr>
        <w:fldChar w:fldCharType="separate"/>
      </w:r>
      <w:r>
        <w:rPr>
          <w:rFonts w:ascii="Times New Roman" w:hAnsi="Times New Roman" w:eastAsia="宋体" w:cs="Times New Roman"/>
          <w:szCs w:val="24"/>
          <w:lang w:val="en-US" w:eastAsia="zh-CN" w:bidi="ar-SA"/>
        </w:rPr>
        <w:fldChar w:fldCharType="begin"/>
      </w:r>
      <w:r>
        <w:rPr>
          <w:rFonts w:ascii="Times New Roman" w:hAnsi="Times New Roman" w:eastAsia="宋体" w:cs="Times New Roman"/>
          <w:szCs w:val="24"/>
          <w:lang w:val="en-US" w:eastAsia="zh-CN" w:bidi="ar-SA"/>
        </w:rPr>
        <w:instrText xml:space="preserve"> HYPERLINK \l _Toc16890 </w:instrText>
      </w:r>
      <w:r>
        <w:rPr>
          <w:rFonts w:ascii="Times New Roman" w:hAnsi="Times New Roman" w:eastAsia="宋体" w:cs="Times New Roman"/>
          <w:szCs w:val="24"/>
          <w:lang w:val="en-US" w:eastAsia="zh-CN" w:bidi="ar-SA"/>
        </w:rPr>
        <w:fldChar w:fldCharType="separate"/>
      </w:r>
      <w:r>
        <w:rPr>
          <w:rFonts w:hint="eastAsia" w:ascii="黑体" w:hAnsi="黑体" w:eastAsia="黑体" w:cs="黑体"/>
          <w:i w:val="0"/>
          <w:szCs w:val="24"/>
          <w:lang w:val="en-US" w:eastAsia="zh-CN" w:bidi="ar-SA"/>
        </w:rPr>
        <w:t xml:space="preserve">1 </w:t>
      </w:r>
      <w:r>
        <w:rPr>
          <w:rFonts w:hint="eastAsia" w:ascii="黑体" w:hAnsi="黑体" w:eastAsia="黑体" w:cs="黑体"/>
          <w:szCs w:val="28"/>
          <w:lang w:val="en-US" w:eastAsia="zh-CN" w:bidi="ar-SA"/>
        </w:rPr>
        <w:t>依据文件</w:t>
      </w:r>
      <w:r>
        <w:tab/>
      </w:r>
      <w:r>
        <w:fldChar w:fldCharType="begin"/>
      </w:r>
      <w:r>
        <w:instrText xml:space="preserve"> PAGEREF _Toc16890 \h </w:instrText>
      </w:r>
      <w:r>
        <w:fldChar w:fldCharType="separate"/>
      </w:r>
      <w:r>
        <w:t>3</w:t>
      </w:r>
      <w:r>
        <w:fldChar w:fldCharType="end"/>
      </w:r>
      <w:r>
        <w:rPr>
          <w:rFonts w:ascii="Times New Roman" w:hAnsi="Times New Roman" w:eastAsia="宋体" w:cs="Times New Roman"/>
          <w:szCs w:val="24"/>
          <w:lang w:val="en-US" w:eastAsia="zh-CN" w:bidi="ar-SA"/>
        </w:rPr>
        <w:fldChar w:fldCharType="end"/>
      </w:r>
    </w:p>
    <w:p w14:paraId="25A08CAC">
      <w:pPr>
        <w:pStyle w:val="24"/>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_Toc12927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2 </w:t>
      </w:r>
      <w:r>
        <w:rPr>
          <w:rFonts w:hint="eastAsia" w:ascii="黑体" w:hAnsi="黑体" w:eastAsia="黑体" w:cs="黑体"/>
          <w:szCs w:val="28"/>
          <w:lang w:val="en-US" w:eastAsia="zh-CN" w:bidi="ar-SA"/>
        </w:rPr>
        <w:t>基本情况</w:t>
      </w:r>
      <w:r>
        <w:tab/>
      </w:r>
      <w:r>
        <w:fldChar w:fldCharType="begin"/>
      </w:r>
      <w:r>
        <w:instrText xml:space="preserve"> PAGEREF _Toc12927 \h </w:instrText>
      </w:r>
      <w:r>
        <w:fldChar w:fldCharType="separate"/>
      </w:r>
      <w:r>
        <w:t>3</w:t>
      </w:r>
      <w:r>
        <w:fldChar w:fldCharType="end"/>
      </w:r>
      <w:r>
        <w:rPr>
          <w:rFonts w:ascii="Times New Roman" w:hAnsi="Times New Roman" w:eastAsia="宋体" w:cs="Times New Roman"/>
          <w:bCs/>
          <w:szCs w:val="24"/>
          <w:lang w:val="zh-CN"/>
        </w:rPr>
        <w:fldChar w:fldCharType="end"/>
      </w:r>
    </w:p>
    <w:p w14:paraId="08D347DF">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_Toc25973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2.1 </w:t>
      </w:r>
      <w:r>
        <w:rPr>
          <w:rFonts w:hint="eastAsia" w:ascii="黑体" w:hAnsi="黑体" w:eastAsia="黑体" w:cs="黑体"/>
          <w:szCs w:val="28"/>
          <w:lang w:val="en-US" w:eastAsia="zh-CN" w:bidi="ar-SA"/>
        </w:rPr>
        <w:t>项目简介</w:t>
      </w:r>
      <w:r>
        <w:tab/>
      </w:r>
      <w:r>
        <w:fldChar w:fldCharType="begin"/>
      </w:r>
      <w:r>
        <w:instrText xml:space="preserve"> PAGEREF _Toc25973 \h </w:instrText>
      </w:r>
      <w:r>
        <w:fldChar w:fldCharType="separate"/>
      </w:r>
      <w:r>
        <w:t>3</w:t>
      </w:r>
      <w:r>
        <w:fldChar w:fldCharType="end"/>
      </w:r>
      <w:r>
        <w:rPr>
          <w:rFonts w:ascii="Times New Roman" w:hAnsi="Times New Roman" w:eastAsia="宋体" w:cs="Times New Roman"/>
          <w:bCs/>
          <w:szCs w:val="24"/>
          <w:lang w:val="zh-CN"/>
        </w:rPr>
        <w:fldChar w:fldCharType="end"/>
      </w:r>
    </w:p>
    <w:p w14:paraId="20AF47D0">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_Toc19572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2.2 </w:t>
      </w:r>
      <w:r>
        <w:rPr>
          <w:rFonts w:hint="eastAsia" w:ascii="黑体" w:hAnsi="黑体" w:eastAsia="黑体" w:cs="黑体"/>
          <w:szCs w:val="28"/>
          <w:lang w:val="en-US" w:eastAsia="zh-CN" w:bidi="ar-SA"/>
        </w:rPr>
        <w:t>测试目的</w:t>
      </w:r>
      <w:r>
        <w:tab/>
      </w:r>
      <w:r>
        <w:fldChar w:fldCharType="begin"/>
      </w:r>
      <w:r>
        <w:instrText xml:space="preserve"> PAGEREF _Toc19572 \h </w:instrText>
      </w:r>
      <w:r>
        <w:fldChar w:fldCharType="separate"/>
      </w:r>
      <w:r>
        <w:t>3</w:t>
      </w:r>
      <w:r>
        <w:fldChar w:fldCharType="end"/>
      </w:r>
      <w:r>
        <w:rPr>
          <w:rFonts w:ascii="Times New Roman" w:hAnsi="Times New Roman" w:eastAsia="宋体" w:cs="Times New Roman"/>
          <w:bCs/>
          <w:szCs w:val="24"/>
          <w:lang w:val="zh-CN"/>
        </w:rPr>
        <w:fldChar w:fldCharType="end"/>
      </w:r>
    </w:p>
    <w:p w14:paraId="4DFDD172">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_Toc12160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2.3 </w:t>
      </w:r>
      <w:r>
        <w:rPr>
          <w:rFonts w:hint="eastAsia" w:ascii="黑体" w:hAnsi="黑体" w:eastAsia="黑体" w:cs="黑体"/>
          <w:szCs w:val="28"/>
          <w:lang w:val="en-US" w:eastAsia="zh-CN" w:bidi="ar-SA"/>
        </w:rPr>
        <w:t>项目考核指标表</w:t>
      </w:r>
      <w:r>
        <w:tab/>
      </w:r>
      <w:r>
        <w:fldChar w:fldCharType="begin"/>
      </w:r>
      <w:r>
        <w:instrText xml:space="preserve"> PAGEREF _Toc12160 \h </w:instrText>
      </w:r>
      <w:r>
        <w:fldChar w:fldCharType="separate"/>
      </w:r>
      <w:r>
        <w:t>3</w:t>
      </w:r>
      <w:r>
        <w:fldChar w:fldCharType="end"/>
      </w:r>
      <w:r>
        <w:rPr>
          <w:rFonts w:ascii="Times New Roman" w:hAnsi="Times New Roman" w:eastAsia="宋体" w:cs="Times New Roman"/>
          <w:bCs/>
          <w:szCs w:val="24"/>
          <w:lang w:val="zh-CN"/>
        </w:rPr>
        <w:fldChar w:fldCharType="end"/>
      </w:r>
    </w:p>
    <w:p w14:paraId="681002B4">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_Toc14127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2.4 </w:t>
      </w:r>
      <w:r>
        <w:rPr>
          <w:rFonts w:hint="eastAsia" w:ascii="黑体" w:hAnsi="黑体" w:eastAsia="黑体" w:cs="黑体"/>
          <w:szCs w:val="28"/>
          <w:lang w:val="en-US" w:eastAsia="zh-CN" w:bidi="ar-SA"/>
        </w:rPr>
        <w:t>测试范围</w:t>
      </w:r>
      <w:r>
        <w:tab/>
      </w:r>
      <w:r>
        <w:fldChar w:fldCharType="begin"/>
      </w:r>
      <w:r>
        <w:instrText xml:space="preserve"> PAGEREF _Toc14127 \h </w:instrText>
      </w:r>
      <w:r>
        <w:fldChar w:fldCharType="separate"/>
      </w:r>
      <w:r>
        <w:t>5</w:t>
      </w:r>
      <w:r>
        <w:fldChar w:fldCharType="end"/>
      </w:r>
      <w:r>
        <w:rPr>
          <w:rFonts w:ascii="Times New Roman" w:hAnsi="Times New Roman" w:eastAsia="宋体" w:cs="Times New Roman"/>
          <w:bCs/>
          <w:szCs w:val="24"/>
          <w:lang w:val="zh-CN"/>
        </w:rPr>
        <w:fldChar w:fldCharType="end"/>
      </w:r>
    </w:p>
    <w:p w14:paraId="7D5DA6E5">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_Toc25304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2.5 </w:t>
      </w:r>
      <w:r>
        <w:rPr>
          <w:rFonts w:hint="eastAsia" w:ascii="黑体" w:hAnsi="黑体" w:eastAsia="黑体" w:cs="黑体"/>
          <w:szCs w:val="28"/>
          <w:lang w:val="en-US" w:eastAsia="zh-CN" w:bidi="ar-SA"/>
        </w:rPr>
        <w:t>相关方的名称与联系方式</w:t>
      </w:r>
      <w:r>
        <w:tab/>
      </w:r>
      <w:r>
        <w:fldChar w:fldCharType="begin"/>
      </w:r>
      <w:r>
        <w:instrText xml:space="preserve"> PAGEREF _Toc25304 \h </w:instrText>
      </w:r>
      <w:r>
        <w:fldChar w:fldCharType="separate"/>
      </w:r>
      <w:r>
        <w:t>5</w:t>
      </w:r>
      <w:r>
        <w:fldChar w:fldCharType="end"/>
      </w:r>
      <w:r>
        <w:rPr>
          <w:rFonts w:ascii="Times New Roman" w:hAnsi="Times New Roman" w:eastAsia="宋体" w:cs="Times New Roman"/>
          <w:bCs/>
          <w:szCs w:val="24"/>
          <w:lang w:val="zh-CN"/>
        </w:rPr>
        <w:fldChar w:fldCharType="end"/>
      </w:r>
    </w:p>
    <w:p w14:paraId="73BF8872">
      <w:pPr>
        <w:pStyle w:val="19"/>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_Toc22575 </w:instrText>
      </w:r>
      <w:r>
        <w:rPr>
          <w:rFonts w:ascii="Times New Roman" w:hAnsi="Times New Roman" w:eastAsia="宋体" w:cs="Times New Roman"/>
          <w:bCs/>
          <w:szCs w:val="24"/>
          <w:lang w:val="zh-CN"/>
        </w:rPr>
        <w:fldChar w:fldCharType="separate"/>
      </w:r>
      <w:r>
        <w:rPr>
          <w:rFonts w:hint="eastAsia" w:ascii="黑体" w:hAnsi="Times New Roman" w:eastAsia="黑体" w:cs="Times New Roman"/>
          <w:i w:val="0"/>
          <w:szCs w:val="28"/>
        </w:rPr>
        <w:t xml:space="preserve">2.5.1 </w:t>
      </w:r>
      <w:r>
        <w:rPr>
          <w:rFonts w:hint="eastAsia" w:ascii="黑体" w:hAnsi="黑体" w:eastAsia="黑体" w:cs="黑体"/>
        </w:rPr>
        <w:t>委托方与联系方式</w:t>
      </w:r>
      <w:r>
        <w:tab/>
      </w:r>
      <w:r>
        <w:fldChar w:fldCharType="begin"/>
      </w:r>
      <w:r>
        <w:instrText xml:space="preserve"> PAGEREF _Toc22575 \h </w:instrText>
      </w:r>
      <w:r>
        <w:fldChar w:fldCharType="separate"/>
      </w:r>
      <w:r>
        <w:t>5</w:t>
      </w:r>
      <w:r>
        <w:fldChar w:fldCharType="end"/>
      </w:r>
      <w:r>
        <w:rPr>
          <w:rFonts w:ascii="Times New Roman" w:hAnsi="Times New Roman" w:eastAsia="宋体" w:cs="Times New Roman"/>
          <w:bCs/>
          <w:szCs w:val="24"/>
          <w:lang w:val="zh-CN"/>
        </w:rPr>
        <w:fldChar w:fldCharType="end"/>
      </w:r>
    </w:p>
    <w:p w14:paraId="337FAB01">
      <w:pPr>
        <w:pStyle w:val="19"/>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_Toc3561 </w:instrText>
      </w:r>
      <w:r>
        <w:rPr>
          <w:rFonts w:ascii="Times New Roman" w:hAnsi="Times New Roman" w:eastAsia="宋体" w:cs="Times New Roman"/>
          <w:bCs/>
          <w:szCs w:val="24"/>
          <w:lang w:val="zh-CN"/>
        </w:rPr>
        <w:fldChar w:fldCharType="separate"/>
      </w:r>
      <w:r>
        <w:rPr>
          <w:rFonts w:hint="eastAsia" w:ascii="黑体" w:hAnsi="Times New Roman" w:eastAsia="黑体" w:cs="Times New Roman"/>
          <w:i w:val="0"/>
          <w:szCs w:val="28"/>
        </w:rPr>
        <w:t xml:space="preserve">2.5.2 </w:t>
      </w:r>
      <w:r>
        <w:rPr>
          <w:rFonts w:hint="eastAsia" w:ascii="黑体" w:hAnsi="黑体" w:eastAsia="黑体" w:cs="黑体"/>
        </w:rPr>
        <w:t>承研单位的名称与联系方式</w:t>
      </w:r>
      <w:r>
        <w:tab/>
      </w:r>
      <w:r>
        <w:fldChar w:fldCharType="begin"/>
      </w:r>
      <w:r>
        <w:instrText xml:space="preserve"> PAGEREF _Toc3561 \h </w:instrText>
      </w:r>
      <w:r>
        <w:fldChar w:fldCharType="separate"/>
      </w:r>
      <w:r>
        <w:t>5</w:t>
      </w:r>
      <w:r>
        <w:fldChar w:fldCharType="end"/>
      </w:r>
      <w:r>
        <w:rPr>
          <w:rFonts w:ascii="Times New Roman" w:hAnsi="Times New Roman" w:eastAsia="宋体" w:cs="Times New Roman"/>
          <w:bCs/>
          <w:szCs w:val="24"/>
          <w:lang w:val="zh-CN"/>
        </w:rPr>
        <w:fldChar w:fldCharType="end"/>
      </w:r>
    </w:p>
    <w:p w14:paraId="4A7C857F">
      <w:pPr>
        <w:pStyle w:val="19"/>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_Toc28524 </w:instrText>
      </w:r>
      <w:r>
        <w:rPr>
          <w:rFonts w:ascii="Times New Roman" w:hAnsi="Times New Roman" w:eastAsia="宋体" w:cs="Times New Roman"/>
          <w:bCs/>
          <w:szCs w:val="24"/>
          <w:lang w:val="zh-CN"/>
        </w:rPr>
        <w:fldChar w:fldCharType="separate"/>
      </w:r>
      <w:r>
        <w:rPr>
          <w:rFonts w:hint="eastAsia" w:ascii="黑体" w:hAnsi="Times New Roman" w:eastAsia="黑体" w:cs="Times New Roman"/>
          <w:i w:val="0"/>
          <w:szCs w:val="28"/>
        </w:rPr>
        <w:t xml:space="preserve">2.5.3 </w:t>
      </w:r>
      <w:r>
        <w:rPr>
          <w:rFonts w:hint="eastAsia" w:ascii="黑体" w:hAnsi="黑体" w:eastAsia="黑体" w:cs="黑体"/>
        </w:rPr>
        <w:t>软件测评机构的名称与联系方式</w:t>
      </w:r>
      <w:r>
        <w:tab/>
      </w:r>
      <w:r>
        <w:fldChar w:fldCharType="begin"/>
      </w:r>
      <w:r>
        <w:instrText xml:space="preserve"> PAGEREF _Toc28524 \h </w:instrText>
      </w:r>
      <w:r>
        <w:fldChar w:fldCharType="separate"/>
      </w:r>
      <w:r>
        <w:t>6</w:t>
      </w:r>
      <w:r>
        <w:fldChar w:fldCharType="end"/>
      </w:r>
      <w:r>
        <w:rPr>
          <w:rFonts w:ascii="Times New Roman" w:hAnsi="Times New Roman" w:eastAsia="宋体" w:cs="Times New Roman"/>
          <w:bCs/>
          <w:szCs w:val="24"/>
          <w:lang w:val="zh-CN"/>
        </w:rPr>
        <w:fldChar w:fldCharType="end"/>
      </w:r>
    </w:p>
    <w:p w14:paraId="67997826">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_Toc14085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2.6 </w:t>
      </w:r>
      <w:r>
        <w:rPr>
          <w:rFonts w:hint="eastAsia" w:ascii="黑体" w:hAnsi="黑体" w:eastAsia="黑体" w:cs="黑体"/>
          <w:szCs w:val="28"/>
          <w:lang w:val="en-US" w:eastAsia="zh-CN" w:bidi="ar-SA"/>
        </w:rPr>
        <w:t>文档标识与概述</w:t>
      </w:r>
      <w:r>
        <w:tab/>
      </w:r>
      <w:r>
        <w:fldChar w:fldCharType="begin"/>
      </w:r>
      <w:r>
        <w:instrText xml:space="preserve"> PAGEREF _Toc14085 \h </w:instrText>
      </w:r>
      <w:r>
        <w:fldChar w:fldCharType="separate"/>
      </w:r>
      <w:r>
        <w:t>6</w:t>
      </w:r>
      <w:r>
        <w:fldChar w:fldCharType="end"/>
      </w:r>
      <w:r>
        <w:rPr>
          <w:rFonts w:ascii="Times New Roman" w:hAnsi="Times New Roman" w:eastAsia="宋体" w:cs="Times New Roman"/>
          <w:bCs/>
          <w:szCs w:val="24"/>
          <w:lang w:val="zh-CN"/>
        </w:rPr>
        <w:fldChar w:fldCharType="end"/>
      </w:r>
    </w:p>
    <w:p w14:paraId="2649A5F4">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_Toc32579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2.7 </w:t>
      </w:r>
      <w:r>
        <w:rPr>
          <w:rFonts w:hint="eastAsia" w:ascii="黑体" w:hAnsi="黑体" w:eastAsia="黑体" w:cs="黑体"/>
          <w:szCs w:val="28"/>
          <w:lang w:val="en-US" w:eastAsia="zh-CN" w:bidi="ar-SA"/>
        </w:rPr>
        <w:t>术语和缩略语</w:t>
      </w:r>
      <w:r>
        <w:tab/>
      </w:r>
      <w:r>
        <w:fldChar w:fldCharType="begin"/>
      </w:r>
      <w:r>
        <w:instrText xml:space="preserve"> PAGEREF _Toc32579 \h </w:instrText>
      </w:r>
      <w:r>
        <w:fldChar w:fldCharType="separate"/>
      </w:r>
      <w:r>
        <w:t>6</w:t>
      </w:r>
      <w:r>
        <w:fldChar w:fldCharType="end"/>
      </w:r>
      <w:r>
        <w:rPr>
          <w:rFonts w:ascii="Times New Roman" w:hAnsi="Times New Roman" w:eastAsia="宋体" w:cs="Times New Roman"/>
          <w:bCs/>
          <w:szCs w:val="24"/>
          <w:lang w:val="zh-CN"/>
        </w:rPr>
        <w:fldChar w:fldCharType="end"/>
      </w:r>
    </w:p>
    <w:p w14:paraId="55FB2D3D">
      <w:pPr>
        <w:pStyle w:val="24"/>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_Toc24346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3 </w:t>
      </w:r>
      <w:r>
        <w:rPr>
          <w:rFonts w:hint="eastAsia" w:ascii="黑体" w:hAnsi="黑体" w:eastAsia="黑体" w:cs="黑体"/>
          <w:szCs w:val="28"/>
          <w:lang w:val="en-US" w:eastAsia="zh-CN" w:bidi="ar-SA"/>
        </w:rPr>
        <w:t>测试环境</w:t>
      </w:r>
      <w:r>
        <w:tab/>
      </w:r>
      <w:r>
        <w:fldChar w:fldCharType="begin"/>
      </w:r>
      <w:r>
        <w:instrText xml:space="preserve"> PAGEREF _Toc24346 \h </w:instrText>
      </w:r>
      <w:r>
        <w:fldChar w:fldCharType="separate"/>
      </w:r>
      <w:r>
        <w:t>7</w:t>
      </w:r>
      <w:r>
        <w:fldChar w:fldCharType="end"/>
      </w:r>
      <w:r>
        <w:rPr>
          <w:rFonts w:ascii="Times New Roman" w:hAnsi="Times New Roman" w:eastAsia="宋体" w:cs="Times New Roman"/>
          <w:bCs/>
          <w:szCs w:val="24"/>
          <w:lang w:val="zh-CN"/>
        </w:rPr>
        <w:fldChar w:fldCharType="end"/>
      </w:r>
    </w:p>
    <w:p w14:paraId="57D628F7">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_Toc5325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3.1 </w:t>
      </w:r>
      <w:r>
        <w:rPr>
          <w:rFonts w:hint="eastAsia" w:ascii="黑体" w:hAnsi="黑体" w:eastAsia="黑体" w:cs="黑体"/>
          <w:szCs w:val="28"/>
          <w:lang w:val="en-US" w:eastAsia="zh-CN" w:bidi="ar-SA"/>
        </w:rPr>
        <w:t>软硬件环境</w:t>
      </w:r>
      <w:r>
        <w:tab/>
      </w:r>
      <w:r>
        <w:fldChar w:fldCharType="begin"/>
      </w:r>
      <w:r>
        <w:instrText xml:space="preserve"> PAGEREF _Toc5325 \h </w:instrText>
      </w:r>
      <w:r>
        <w:fldChar w:fldCharType="separate"/>
      </w:r>
      <w:r>
        <w:t>7</w:t>
      </w:r>
      <w:r>
        <w:fldChar w:fldCharType="end"/>
      </w:r>
      <w:r>
        <w:rPr>
          <w:rFonts w:ascii="Times New Roman" w:hAnsi="Times New Roman" w:eastAsia="宋体" w:cs="Times New Roman"/>
          <w:bCs/>
          <w:szCs w:val="24"/>
          <w:lang w:val="zh-CN"/>
        </w:rPr>
        <w:fldChar w:fldCharType="end"/>
      </w:r>
    </w:p>
    <w:p w14:paraId="1A2EA4DE">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_Toc14144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3.2 </w:t>
      </w:r>
      <w:r>
        <w:rPr>
          <w:rFonts w:hint="eastAsia" w:ascii="黑体" w:hAnsi="黑体" w:eastAsia="黑体" w:cs="黑体"/>
          <w:szCs w:val="28"/>
          <w:lang w:val="en-US" w:eastAsia="zh-CN" w:bidi="ar-SA"/>
        </w:rPr>
        <w:t>测试场地</w:t>
      </w:r>
      <w:r>
        <w:tab/>
      </w:r>
      <w:r>
        <w:fldChar w:fldCharType="begin"/>
      </w:r>
      <w:r>
        <w:instrText xml:space="preserve"> PAGEREF _Toc14144 \h </w:instrText>
      </w:r>
      <w:r>
        <w:fldChar w:fldCharType="separate"/>
      </w:r>
      <w:r>
        <w:t>7</w:t>
      </w:r>
      <w:r>
        <w:fldChar w:fldCharType="end"/>
      </w:r>
      <w:r>
        <w:rPr>
          <w:rFonts w:ascii="Times New Roman" w:hAnsi="Times New Roman" w:eastAsia="宋体" w:cs="Times New Roman"/>
          <w:bCs/>
          <w:szCs w:val="24"/>
          <w:lang w:val="zh-CN"/>
        </w:rPr>
        <w:fldChar w:fldCharType="end"/>
      </w:r>
    </w:p>
    <w:p w14:paraId="67E89413">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_Toc31668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3.3 </w:t>
      </w:r>
      <w:r>
        <w:rPr>
          <w:rFonts w:hint="eastAsia" w:ascii="黑体" w:hAnsi="黑体" w:eastAsia="黑体" w:cs="黑体"/>
          <w:szCs w:val="28"/>
          <w:lang w:val="en-US" w:eastAsia="zh-CN" w:bidi="ar-SA"/>
        </w:rPr>
        <w:t>测试数据</w:t>
      </w:r>
      <w:r>
        <w:tab/>
      </w:r>
      <w:r>
        <w:fldChar w:fldCharType="begin"/>
      </w:r>
      <w:r>
        <w:instrText xml:space="preserve"> PAGEREF _Toc31668 \h </w:instrText>
      </w:r>
      <w:r>
        <w:fldChar w:fldCharType="separate"/>
      </w:r>
      <w:r>
        <w:t>7</w:t>
      </w:r>
      <w:r>
        <w:fldChar w:fldCharType="end"/>
      </w:r>
      <w:r>
        <w:rPr>
          <w:rFonts w:ascii="Times New Roman" w:hAnsi="Times New Roman" w:eastAsia="宋体" w:cs="Times New Roman"/>
          <w:bCs/>
          <w:szCs w:val="24"/>
          <w:lang w:val="zh-CN"/>
        </w:rPr>
        <w:fldChar w:fldCharType="end"/>
      </w:r>
    </w:p>
    <w:p w14:paraId="74ED9382">
      <w:pPr>
        <w:pStyle w:val="24"/>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_Toc1947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4 </w:t>
      </w:r>
      <w:r>
        <w:rPr>
          <w:rFonts w:hint="eastAsia" w:ascii="黑体" w:hAnsi="黑体" w:eastAsia="黑体" w:cs="黑体"/>
          <w:szCs w:val="28"/>
          <w:lang w:val="en-US" w:eastAsia="zh-CN" w:bidi="ar-SA"/>
        </w:rPr>
        <w:t>测试内容与方法</w:t>
      </w:r>
      <w:r>
        <w:tab/>
      </w:r>
      <w:r>
        <w:fldChar w:fldCharType="begin"/>
      </w:r>
      <w:r>
        <w:instrText xml:space="preserve"> PAGEREF _Toc1947 \h </w:instrText>
      </w:r>
      <w:r>
        <w:fldChar w:fldCharType="separate"/>
      </w:r>
      <w:r>
        <w:t>8</w:t>
      </w:r>
      <w:r>
        <w:fldChar w:fldCharType="end"/>
      </w:r>
      <w:r>
        <w:rPr>
          <w:rFonts w:ascii="Times New Roman" w:hAnsi="Times New Roman" w:eastAsia="宋体" w:cs="Times New Roman"/>
          <w:bCs/>
          <w:szCs w:val="24"/>
          <w:lang w:val="zh-CN"/>
        </w:rPr>
        <w:fldChar w:fldCharType="end"/>
      </w:r>
    </w:p>
    <w:p w14:paraId="3D3F3638">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_Toc529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4.1 </w:t>
      </w:r>
      <w:r>
        <w:rPr>
          <w:rFonts w:hint="eastAsia" w:ascii="黑体" w:hAnsi="黑体" w:eastAsia="黑体" w:cs="黑体"/>
          <w:szCs w:val="28"/>
          <w:lang w:val="en-US" w:eastAsia="zh-CN" w:bidi="ar-SA"/>
        </w:rPr>
        <w:t>测试方法</w:t>
      </w:r>
      <w:r>
        <w:tab/>
      </w:r>
      <w:r>
        <w:fldChar w:fldCharType="begin"/>
      </w:r>
      <w:r>
        <w:instrText xml:space="preserve"> PAGEREF _Toc529 \h </w:instrText>
      </w:r>
      <w:r>
        <w:fldChar w:fldCharType="separate"/>
      </w:r>
      <w:r>
        <w:t>8</w:t>
      </w:r>
      <w:r>
        <w:fldChar w:fldCharType="end"/>
      </w:r>
      <w:r>
        <w:rPr>
          <w:rFonts w:ascii="Times New Roman" w:hAnsi="Times New Roman" w:eastAsia="宋体" w:cs="Times New Roman"/>
          <w:bCs/>
          <w:szCs w:val="24"/>
          <w:lang w:val="zh-CN"/>
        </w:rPr>
        <w:fldChar w:fldCharType="end"/>
      </w:r>
    </w:p>
    <w:p w14:paraId="54FDCB73">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_Toc31328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4.2 </w:t>
      </w:r>
      <w:r>
        <w:rPr>
          <w:rFonts w:hint="eastAsia" w:ascii="黑体" w:hAnsi="黑体" w:eastAsia="黑体" w:cs="黑体"/>
          <w:szCs w:val="28"/>
          <w:lang w:val="en-US" w:eastAsia="zh-CN" w:bidi="ar-SA"/>
        </w:rPr>
        <w:t>测试内容</w:t>
      </w:r>
      <w:r>
        <w:tab/>
      </w:r>
      <w:r>
        <w:fldChar w:fldCharType="begin"/>
      </w:r>
      <w:r>
        <w:instrText xml:space="preserve"> PAGEREF _Toc31328 \h </w:instrText>
      </w:r>
      <w:r>
        <w:fldChar w:fldCharType="separate"/>
      </w:r>
      <w:r>
        <w:t>8</w:t>
      </w:r>
      <w:r>
        <w:fldChar w:fldCharType="end"/>
      </w:r>
      <w:r>
        <w:rPr>
          <w:rFonts w:ascii="Times New Roman" w:hAnsi="Times New Roman" w:eastAsia="宋体" w:cs="Times New Roman"/>
          <w:bCs/>
          <w:szCs w:val="24"/>
          <w:lang w:val="zh-CN"/>
        </w:rPr>
        <w:fldChar w:fldCharType="end"/>
      </w:r>
    </w:p>
    <w:p w14:paraId="0C831A15">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_Toc21460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4.3 </w:t>
      </w:r>
      <w:r>
        <w:rPr>
          <w:rFonts w:hint="eastAsia" w:ascii="黑体" w:hAnsi="黑体" w:eastAsia="黑体" w:cs="黑体"/>
          <w:szCs w:val="28"/>
          <w:lang w:val="en-US" w:eastAsia="zh-CN" w:bidi="ar-SA"/>
        </w:rPr>
        <w:t>测试内容充分性及测试流程有效性分析</w:t>
      </w:r>
      <w:r>
        <w:tab/>
      </w:r>
      <w:r>
        <w:fldChar w:fldCharType="begin"/>
      </w:r>
      <w:r>
        <w:instrText xml:space="preserve"> PAGEREF _Toc21460 \h </w:instrText>
      </w:r>
      <w:r>
        <w:fldChar w:fldCharType="separate"/>
      </w:r>
      <w:r>
        <w:t>12</w:t>
      </w:r>
      <w:r>
        <w:fldChar w:fldCharType="end"/>
      </w:r>
      <w:r>
        <w:rPr>
          <w:rFonts w:ascii="Times New Roman" w:hAnsi="Times New Roman" w:eastAsia="宋体" w:cs="Times New Roman"/>
          <w:bCs/>
          <w:szCs w:val="24"/>
          <w:lang w:val="zh-CN"/>
        </w:rPr>
        <w:fldChar w:fldCharType="end"/>
      </w:r>
    </w:p>
    <w:p w14:paraId="33AB2E3A">
      <w:pPr>
        <w:pStyle w:val="19"/>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_Toc21507 </w:instrText>
      </w:r>
      <w:r>
        <w:rPr>
          <w:rFonts w:ascii="Times New Roman" w:hAnsi="Times New Roman" w:eastAsia="宋体" w:cs="Times New Roman"/>
          <w:bCs/>
          <w:szCs w:val="24"/>
          <w:lang w:val="zh-CN"/>
        </w:rPr>
        <w:fldChar w:fldCharType="separate"/>
      </w:r>
      <w:r>
        <w:rPr>
          <w:rFonts w:hint="eastAsia" w:ascii="黑体" w:hAnsi="Times New Roman" w:eastAsia="黑体" w:cs="Times New Roman"/>
          <w:i w:val="0"/>
          <w:szCs w:val="28"/>
        </w:rPr>
        <w:t xml:space="preserve">4.3.1 </w:t>
      </w:r>
      <w:r>
        <w:rPr>
          <w:rFonts w:hint="eastAsia" w:ascii="黑体" w:hAnsi="黑体" w:eastAsia="黑体" w:cs="黑体"/>
        </w:rPr>
        <w:t>测试流程有效性分析</w:t>
      </w:r>
      <w:r>
        <w:tab/>
      </w:r>
      <w:r>
        <w:fldChar w:fldCharType="begin"/>
      </w:r>
      <w:r>
        <w:instrText xml:space="preserve"> PAGEREF _Toc21507 \h </w:instrText>
      </w:r>
      <w:r>
        <w:fldChar w:fldCharType="separate"/>
      </w:r>
      <w:r>
        <w:t>12</w:t>
      </w:r>
      <w:r>
        <w:fldChar w:fldCharType="end"/>
      </w:r>
      <w:r>
        <w:rPr>
          <w:rFonts w:ascii="Times New Roman" w:hAnsi="Times New Roman" w:eastAsia="宋体" w:cs="Times New Roman"/>
          <w:bCs/>
          <w:szCs w:val="24"/>
          <w:lang w:val="zh-CN"/>
        </w:rPr>
        <w:fldChar w:fldCharType="end"/>
      </w:r>
    </w:p>
    <w:p w14:paraId="28E3DCEF">
      <w:pPr>
        <w:pStyle w:val="19"/>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_Toc29376 </w:instrText>
      </w:r>
      <w:r>
        <w:rPr>
          <w:rFonts w:ascii="Times New Roman" w:hAnsi="Times New Roman" w:eastAsia="宋体" w:cs="Times New Roman"/>
          <w:bCs/>
          <w:szCs w:val="24"/>
          <w:lang w:val="zh-CN"/>
        </w:rPr>
        <w:fldChar w:fldCharType="separate"/>
      </w:r>
      <w:r>
        <w:rPr>
          <w:rFonts w:hint="eastAsia" w:ascii="黑体" w:hAnsi="Times New Roman" w:eastAsia="黑体" w:cs="Times New Roman"/>
          <w:i w:val="0"/>
          <w:szCs w:val="28"/>
        </w:rPr>
        <w:t xml:space="preserve">4.3.2 </w:t>
      </w:r>
      <w:r>
        <w:rPr>
          <w:rFonts w:hint="eastAsia" w:ascii="黑体" w:hAnsi="黑体" w:eastAsia="黑体" w:cs="黑体"/>
        </w:rPr>
        <w:t>测试内容充分性分析</w:t>
      </w:r>
      <w:r>
        <w:tab/>
      </w:r>
      <w:r>
        <w:fldChar w:fldCharType="begin"/>
      </w:r>
      <w:r>
        <w:instrText xml:space="preserve"> PAGEREF _Toc29376 \h </w:instrText>
      </w:r>
      <w:r>
        <w:fldChar w:fldCharType="separate"/>
      </w:r>
      <w:r>
        <w:t>13</w:t>
      </w:r>
      <w:r>
        <w:fldChar w:fldCharType="end"/>
      </w:r>
      <w:r>
        <w:rPr>
          <w:rFonts w:ascii="Times New Roman" w:hAnsi="Times New Roman" w:eastAsia="宋体" w:cs="Times New Roman"/>
          <w:bCs/>
          <w:szCs w:val="24"/>
          <w:lang w:val="zh-CN"/>
        </w:rPr>
        <w:fldChar w:fldCharType="end"/>
      </w:r>
    </w:p>
    <w:p w14:paraId="60DD0A1D">
      <w:pPr>
        <w:pStyle w:val="24"/>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_Toc10715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5 </w:t>
      </w:r>
      <w:r>
        <w:rPr>
          <w:rFonts w:hint="eastAsia" w:ascii="黑体" w:hAnsi="黑体" w:eastAsia="黑体" w:cs="黑体"/>
          <w:szCs w:val="28"/>
          <w:lang w:val="en-US" w:eastAsia="zh-CN" w:bidi="ar-SA"/>
        </w:rPr>
        <w:t>测试风险分析</w:t>
      </w:r>
      <w:r>
        <w:tab/>
      </w:r>
      <w:r>
        <w:fldChar w:fldCharType="begin"/>
      </w:r>
      <w:r>
        <w:instrText xml:space="preserve"> PAGEREF _Toc10715 \h </w:instrText>
      </w:r>
      <w:r>
        <w:fldChar w:fldCharType="separate"/>
      </w:r>
      <w:r>
        <w:t>13</w:t>
      </w:r>
      <w:r>
        <w:fldChar w:fldCharType="end"/>
      </w:r>
      <w:r>
        <w:rPr>
          <w:rFonts w:ascii="Times New Roman" w:hAnsi="Times New Roman" w:eastAsia="宋体" w:cs="Times New Roman"/>
          <w:bCs/>
          <w:szCs w:val="24"/>
          <w:lang w:val="zh-CN"/>
        </w:rPr>
        <w:fldChar w:fldCharType="end"/>
      </w:r>
    </w:p>
    <w:p w14:paraId="73F82A3B">
      <w:pPr>
        <w:pStyle w:val="24"/>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_Toc14089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6 </w:t>
      </w:r>
      <w:r>
        <w:rPr>
          <w:rFonts w:hint="eastAsia" w:ascii="黑体" w:hAnsi="黑体" w:eastAsia="黑体" w:cs="黑体"/>
          <w:szCs w:val="28"/>
          <w:lang w:val="en-US" w:eastAsia="zh-CN" w:bidi="ar-SA"/>
        </w:rPr>
        <w:t>测试工作安排</w:t>
      </w:r>
      <w:r>
        <w:tab/>
      </w:r>
      <w:r>
        <w:fldChar w:fldCharType="begin"/>
      </w:r>
      <w:r>
        <w:instrText xml:space="preserve"> PAGEREF _Toc14089 \h </w:instrText>
      </w:r>
      <w:r>
        <w:fldChar w:fldCharType="separate"/>
      </w:r>
      <w:r>
        <w:t>13</w:t>
      </w:r>
      <w:r>
        <w:fldChar w:fldCharType="end"/>
      </w:r>
      <w:r>
        <w:rPr>
          <w:rFonts w:ascii="Times New Roman" w:hAnsi="Times New Roman" w:eastAsia="宋体" w:cs="Times New Roman"/>
          <w:bCs/>
          <w:szCs w:val="24"/>
          <w:lang w:val="zh-CN"/>
        </w:rPr>
        <w:fldChar w:fldCharType="end"/>
      </w:r>
    </w:p>
    <w:p w14:paraId="2F1F1D0F">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_Toc29361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6.1 </w:t>
      </w:r>
      <w:r>
        <w:rPr>
          <w:rFonts w:hint="eastAsia" w:ascii="黑体" w:hAnsi="黑体" w:eastAsia="黑体" w:cs="黑体"/>
          <w:szCs w:val="28"/>
          <w:lang w:val="en-US" w:eastAsia="zh-CN" w:bidi="ar-SA"/>
        </w:rPr>
        <w:t>测试进度</w:t>
      </w:r>
      <w:r>
        <w:tab/>
      </w:r>
      <w:r>
        <w:fldChar w:fldCharType="begin"/>
      </w:r>
      <w:r>
        <w:instrText xml:space="preserve"> PAGEREF _Toc29361 \h </w:instrText>
      </w:r>
      <w:r>
        <w:fldChar w:fldCharType="separate"/>
      </w:r>
      <w:r>
        <w:t>13</w:t>
      </w:r>
      <w:r>
        <w:fldChar w:fldCharType="end"/>
      </w:r>
      <w:r>
        <w:rPr>
          <w:rFonts w:ascii="Times New Roman" w:hAnsi="Times New Roman" w:eastAsia="宋体" w:cs="Times New Roman"/>
          <w:bCs/>
          <w:szCs w:val="24"/>
          <w:lang w:val="zh-CN"/>
        </w:rPr>
        <w:fldChar w:fldCharType="end"/>
      </w:r>
    </w:p>
    <w:p w14:paraId="6DFAD31F">
      <w:pPr>
        <w:pStyle w:val="30"/>
        <w:tabs>
          <w:tab w:val="right" w:leader="dot" w:pos="8306"/>
        </w:tabs>
      </w:pPr>
      <w:r>
        <w:rPr>
          <w:rFonts w:ascii="Times New Roman" w:hAnsi="Times New Roman" w:eastAsia="宋体" w:cs="Times New Roman"/>
          <w:bCs/>
          <w:szCs w:val="24"/>
          <w:lang w:val="zh-CN"/>
        </w:rPr>
        <w:fldChar w:fldCharType="begin"/>
      </w:r>
      <w:r>
        <w:rPr>
          <w:rFonts w:ascii="Times New Roman" w:hAnsi="Times New Roman" w:eastAsia="宋体" w:cs="Times New Roman"/>
          <w:bCs/>
          <w:szCs w:val="24"/>
          <w:lang w:val="zh-CN"/>
        </w:rPr>
        <w:instrText xml:space="preserve"> HYPERLINK \l _Toc26127 </w:instrText>
      </w:r>
      <w:r>
        <w:rPr>
          <w:rFonts w:ascii="Times New Roman" w:hAnsi="Times New Roman" w:eastAsia="宋体" w:cs="Times New Roman"/>
          <w:bCs/>
          <w:szCs w:val="24"/>
          <w:lang w:val="zh-CN"/>
        </w:rPr>
        <w:fldChar w:fldCharType="separate"/>
      </w:r>
      <w:r>
        <w:rPr>
          <w:rFonts w:hint="eastAsia" w:ascii="黑体" w:hAnsi="黑体" w:eastAsia="黑体" w:cs="黑体"/>
          <w:i w:val="0"/>
          <w:szCs w:val="24"/>
          <w:lang w:val="en-US" w:eastAsia="zh-CN" w:bidi="ar-SA"/>
        </w:rPr>
        <w:t xml:space="preserve">6.2 </w:t>
      </w:r>
      <w:r>
        <w:rPr>
          <w:rFonts w:hint="eastAsia" w:ascii="黑体" w:hAnsi="黑体" w:eastAsia="黑体" w:cs="黑体"/>
          <w:szCs w:val="28"/>
          <w:lang w:val="en-US" w:eastAsia="zh-CN" w:bidi="ar-SA"/>
        </w:rPr>
        <w:t>人员与职责</w:t>
      </w:r>
      <w:r>
        <w:tab/>
      </w:r>
      <w:r>
        <w:fldChar w:fldCharType="begin"/>
      </w:r>
      <w:r>
        <w:instrText xml:space="preserve"> PAGEREF _Toc26127 \h </w:instrText>
      </w:r>
      <w:r>
        <w:fldChar w:fldCharType="separate"/>
      </w:r>
      <w:r>
        <w:t>16</w:t>
      </w:r>
      <w:r>
        <w:fldChar w:fldCharType="end"/>
      </w:r>
      <w:r>
        <w:rPr>
          <w:rFonts w:ascii="Times New Roman" w:hAnsi="Times New Roman" w:eastAsia="宋体" w:cs="Times New Roman"/>
          <w:bCs/>
          <w:szCs w:val="24"/>
          <w:lang w:val="zh-CN"/>
        </w:rPr>
        <w:fldChar w:fldCharType="end"/>
      </w:r>
    </w:p>
    <w:p w14:paraId="7B9DF2BA">
      <w:pPr>
        <w:rPr>
          <w:rFonts w:ascii="Times New Roman" w:hAnsi="Times New Roman" w:eastAsia="宋体" w:cs="Times New Roman"/>
          <w:sz w:val="21"/>
          <w:szCs w:val="24"/>
        </w:rPr>
      </w:pPr>
      <w:r>
        <w:rPr>
          <w:rFonts w:ascii="Times New Roman" w:hAnsi="Times New Roman" w:eastAsia="宋体" w:cs="Times New Roman"/>
          <w:bCs/>
          <w:szCs w:val="24"/>
          <w:lang w:val="zh-CN"/>
        </w:rPr>
        <w:fldChar w:fldCharType="end"/>
      </w:r>
    </w:p>
    <w:bookmarkEnd w:id="0"/>
    <w:bookmarkEnd w:id="1"/>
    <w:bookmarkEnd w:id="2"/>
    <w:bookmarkEnd w:id="3"/>
    <w:bookmarkEnd w:id="4"/>
    <w:bookmarkEnd w:id="5"/>
    <w:bookmarkEnd w:id="6"/>
    <w:p w14:paraId="3F28F759">
      <w:pPr>
        <w:pStyle w:val="202"/>
        <w:rPr>
          <w:rFonts w:hint="eastAsia"/>
        </w:rPr>
        <w:sectPr>
          <w:headerReference r:id="rId3" w:type="default"/>
          <w:footerReference r:id="rId4" w:type="default"/>
          <w:pgSz w:w="11906" w:h="16838"/>
          <w:pgMar w:top="1440" w:right="1800" w:bottom="1440" w:left="1800" w:header="851" w:footer="992" w:gutter="0"/>
          <w:pgNumType w:fmt="upperRoman" w:start="1"/>
          <w:cols w:space="720" w:num="1"/>
        </w:sectPr>
      </w:pPr>
    </w:p>
    <w:p w14:paraId="333A28E6">
      <w:pPr>
        <w:keepNext/>
        <w:keepLines w:val="0"/>
        <w:pageBreakBefore w:val="0"/>
        <w:widowControl/>
        <w:numPr>
          <w:ilvl w:val="0"/>
          <w:numId w:val="3"/>
        </w:numPr>
        <w:bidi w:val="0"/>
        <w:spacing w:before="200" w:after="160" w:line="560" w:lineRule="exact"/>
        <w:jc w:val="both"/>
        <w:outlineLvl w:val="0"/>
        <w:rPr>
          <w:rFonts w:hint="eastAsia" w:ascii="黑体" w:hAnsi="黑体" w:eastAsia="黑体" w:cs="黑体"/>
          <w:b/>
          <w:color w:val="000000"/>
          <w:sz w:val="28"/>
          <w:szCs w:val="28"/>
          <w:lang w:val="en-US" w:eastAsia="zh-CN" w:bidi="ar-SA"/>
        </w:rPr>
      </w:pPr>
      <w:bookmarkStart w:id="7" w:name="_Toc16890"/>
      <w:r>
        <w:rPr>
          <w:rFonts w:hint="eastAsia" w:ascii="黑体" w:hAnsi="黑体" w:eastAsia="黑体" w:cs="黑体"/>
          <w:b/>
          <w:color w:val="000000"/>
          <w:sz w:val="28"/>
          <w:szCs w:val="28"/>
          <w:lang w:val="en-US" w:eastAsia="zh-CN" w:bidi="ar-SA"/>
        </w:rPr>
        <w:t>依据文件</w:t>
      </w:r>
      <w:bookmarkEnd w:id="7"/>
    </w:p>
    <w:p w14:paraId="7FDB1D72">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本测试方案依据课题任务书及本次确定的中期测试范围与方法编制，所依据的文件和资料见表1-1。</w:t>
      </w:r>
    </w:p>
    <w:p w14:paraId="7C9670D1">
      <w:pPr>
        <w:keepNext/>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z w:val="28"/>
          <w:szCs w:val="28"/>
        </w:rPr>
        <w:t>表1-1 依据文件</w:t>
      </w:r>
    </w:p>
    <w:tbl>
      <w:tblPr>
        <w:tblStyle w:val="34"/>
        <w:tblW w:w="955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83"/>
        <w:gridCol w:w="6120"/>
        <w:gridCol w:w="2556"/>
      </w:tblGrid>
      <w:tr w14:paraId="6D76A4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60" w:hRule="atLeast"/>
          <w:tblHeader/>
          <w:jc w:val="center"/>
        </w:trPr>
        <w:tc>
          <w:tcPr>
            <w:tcW w:w="883" w:type="dxa"/>
            <w:tcBorders>
              <w:top w:val="single" w:color="auto" w:sz="12" w:space="0"/>
              <w:bottom w:val="single" w:color="auto" w:sz="12" w:space="0"/>
            </w:tcBorders>
            <w:noWrap w:val="0"/>
            <w:vAlign w:val="center"/>
          </w:tcPr>
          <w:p w14:paraId="78EF71C0">
            <w:pPr>
              <w:keepNext/>
              <w:keepLines w:val="0"/>
              <w:suppressLineNumbers w:val="0"/>
              <w:spacing w:before="0" w:beforeAutospacing="0" w:after="0" w:afterAutospacing="0" w:line="240" w:lineRule="auto"/>
              <w:ind w:left="0" w:leftChars="0" w:right="0" w:rightChars="0"/>
              <w:jc w:val="center"/>
              <w:rPr>
                <w:rFonts w:hint="eastAsia" w:ascii="黑体" w:hAnsi="黑体" w:eastAsia="黑体" w:cs="黑体"/>
                <w:b/>
                <w:sz w:val="21"/>
                <w:szCs w:val="21"/>
              </w:rPr>
            </w:pPr>
            <w:r>
              <w:rPr>
                <w:rFonts w:hint="eastAsia" w:ascii="黑体" w:hAnsi="黑体" w:eastAsia="黑体" w:cs="黑体"/>
                <w:b/>
                <w:sz w:val="21"/>
                <w:szCs w:val="21"/>
              </w:rPr>
              <w:t>序号</w:t>
            </w:r>
          </w:p>
        </w:tc>
        <w:tc>
          <w:tcPr>
            <w:tcW w:w="6120" w:type="dxa"/>
            <w:tcBorders>
              <w:top w:val="single" w:color="auto" w:sz="12" w:space="0"/>
              <w:bottom w:val="single" w:color="auto" w:sz="12" w:space="0"/>
            </w:tcBorders>
            <w:noWrap w:val="0"/>
            <w:vAlign w:val="center"/>
          </w:tcPr>
          <w:p w14:paraId="488B9AAE">
            <w:pPr>
              <w:keepNext/>
              <w:keepLines w:val="0"/>
              <w:suppressLineNumbers w:val="0"/>
              <w:spacing w:before="0" w:beforeAutospacing="0" w:after="0" w:afterAutospacing="0" w:line="240" w:lineRule="auto"/>
              <w:ind w:left="0" w:leftChars="0" w:right="0" w:rightChars="0"/>
              <w:jc w:val="center"/>
              <w:rPr>
                <w:rFonts w:hint="eastAsia" w:ascii="黑体" w:hAnsi="黑体" w:eastAsia="黑体" w:cs="黑体"/>
                <w:b/>
                <w:sz w:val="21"/>
                <w:szCs w:val="21"/>
              </w:rPr>
            </w:pPr>
            <w:r>
              <w:rPr>
                <w:rFonts w:hint="eastAsia" w:ascii="黑体" w:hAnsi="黑体" w:eastAsia="黑体" w:cs="黑体"/>
                <w:b/>
                <w:sz w:val="21"/>
                <w:szCs w:val="21"/>
              </w:rPr>
              <w:t>依据文件</w:t>
            </w:r>
          </w:p>
        </w:tc>
        <w:tc>
          <w:tcPr>
            <w:tcW w:w="2556" w:type="dxa"/>
            <w:tcBorders>
              <w:top w:val="single" w:color="auto" w:sz="12" w:space="0"/>
              <w:bottom w:val="single" w:color="auto" w:sz="12" w:space="0"/>
            </w:tcBorders>
            <w:noWrap w:val="0"/>
            <w:vAlign w:val="center"/>
          </w:tcPr>
          <w:p w14:paraId="61F0BC3F">
            <w:pPr>
              <w:keepNext/>
              <w:keepLines w:val="0"/>
              <w:suppressLineNumbers w:val="0"/>
              <w:spacing w:before="0" w:beforeAutospacing="0" w:after="0" w:afterAutospacing="0" w:line="240" w:lineRule="auto"/>
              <w:ind w:left="0" w:leftChars="0" w:right="0" w:rightChars="0"/>
              <w:jc w:val="center"/>
              <w:rPr>
                <w:rFonts w:hint="eastAsia" w:ascii="黑体" w:hAnsi="黑体" w:eastAsia="黑体" w:cs="黑体"/>
                <w:b/>
                <w:sz w:val="21"/>
                <w:szCs w:val="21"/>
              </w:rPr>
            </w:pPr>
            <w:r>
              <w:rPr>
                <w:rFonts w:hint="eastAsia" w:ascii="黑体" w:hAnsi="黑体" w:eastAsia="黑体" w:cs="黑体"/>
                <w:b/>
                <w:sz w:val="21"/>
                <w:szCs w:val="21"/>
              </w:rPr>
              <w:t>版本/来源说明</w:t>
            </w:r>
          </w:p>
        </w:tc>
      </w:tr>
      <w:tr w14:paraId="259E21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83" w:type="dxa"/>
            <w:tcBorders>
              <w:top w:val="single" w:color="auto" w:sz="12" w:space="0"/>
              <w:bottom w:val="single" w:color="auto" w:sz="12" w:space="0"/>
            </w:tcBorders>
            <w:noWrap w:val="0"/>
            <w:vAlign w:val="center"/>
          </w:tcPr>
          <w:p w14:paraId="727BBD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leftChars="0" w:right="0" w:rightChars="0"/>
              <w:textAlignment w:val="auto"/>
              <w:rPr>
                <w:rFonts w:hint="eastAsia" w:ascii="仿宋" w:hAnsi="仿宋" w:eastAsia="仿宋" w:cs="仿宋"/>
                <w:sz w:val="26"/>
                <w:szCs w:val="26"/>
              </w:rPr>
            </w:pPr>
            <w:r>
              <w:rPr>
                <w:rFonts w:hint="eastAsia" w:ascii="仿宋" w:hAnsi="仿宋" w:eastAsia="仿宋" w:cs="仿宋"/>
                <w:b w:val="0"/>
                <w:sz w:val="26"/>
                <w:szCs w:val="26"/>
              </w:rPr>
              <w:t>1</w:t>
            </w:r>
          </w:p>
        </w:tc>
        <w:tc>
          <w:tcPr>
            <w:tcW w:w="6120" w:type="dxa"/>
            <w:tcBorders>
              <w:top w:val="single" w:color="auto" w:sz="12" w:space="0"/>
              <w:bottom w:val="single" w:color="auto" w:sz="12" w:space="0"/>
            </w:tcBorders>
            <w:noWrap w:val="0"/>
            <w:vAlign w:val="center"/>
          </w:tcPr>
          <w:p w14:paraId="7FD448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leftChars="0" w:right="0" w:rightChars="0"/>
              <w:textAlignment w:val="auto"/>
              <w:rPr>
                <w:rFonts w:hint="eastAsia" w:ascii="仿宋" w:hAnsi="仿宋" w:eastAsia="仿宋" w:cs="仿宋"/>
                <w:sz w:val="26"/>
                <w:szCs w:val="26"/>
              </w:rPr>
            </w:pPr>
            <w:r>
              <w:rPr>
                <w:rFonts w:hint="eastAsia" w:ascii="仿宋" w:hAnsi="仿宋" w:eastAsia="仿宋" w:cs="仿宋"/>
                <w:b w:val="0"/>
                <w:sz w:val="26"/>
                <w:szCs w:val="26"/>
              </w:rPr>
              <w:t>《新一代人工智能国家科技重大专项课题任务书》；课题名称：面向国产硬件极致性能优化的推理引擎；课题编号：2025ZD0123804</w:t>
            </w:r>
          </w:p>
        </w:tc>
        <w:tc>
          <w:tcPr>
            <w:tcW w:w="2556" w:type="dxa"/>
            <w:tcBorders>
              <w:top w:val="single" w:color="auto" w:sz="12" w:space="0"/>
              <w:bottom w:val="single" w:color="auto" w:sz="12" w:space="0"/>
            </w:tcBorders>
            <w:noWrap w:val="0"/>
            <w:vAlign w:val="center"/>
          </w:tcPr>
          <w:p w14:paraId="1A776B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leftChars="0" w:right="0" w:rightChars="0"/>
              <w:textAlignment w:val="auto"/>
              <w:rPr>
                <w:rFonts w:hint="eastAsia" w:ascii="仿宋" w:hAnsi="仿宋" w:eastAsia="仿宋" w:cs="仿宋"/>
                <w:sz w:val="26"/>
                <w:szCs w:val="26"/>
              </w:rPr>
            </w:pPr>
            <w:r>
              <w:rPr>
                <w:rFonts w:hint="eastAsia" w:ascii="仿宋" w:hAnsi="仿宋" w:eastAsia="仿宋" w:cs="仿宋"/>
                <w:b w:val="0"/>
                <w:sz w:val="26"/>
                <w:szCs w:val="26"/>
              </w:rPr>
              <w:t>课题任务书</w:t>
            </w:r>
          </w:p>
        </w:tc>
      </w:tr>
      <w:tr w14:paraId="62B251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83" w:type="dxa"/>
            <w:tcBorders>
              <w:top w:val="single" w:color="auto" w:sz="12" w:space="0"/>
              <w:bottom w:val="single" w:color="auto" w:sz="12" w:space="0"/>
            </w:tcBorders>
            <w:noWrap w:val="0"/>
            <w:vAlign w:val="center"/>
          </w:tcPr>
          <w:p w14:paraId="272CE9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leftChars="0" w:right="0" w:rightChars="0"/>
              <w:textAlignment w:val="auto"/>
              <w:rPr>
                <w:rFonts w:hint="eastAsia" w:ascii="仿宋" w:hAnsi="仿宋" w:eastAsia="仿宋" w:cs="仿宋"/>
                <w:sz w:val="26"/>
                <w:szCs w:val="26"/>
              </w:rPr>
            </w:pPr>
            <w:r>
              <w:rPr>
                <w:rFonts w:hint="eastAsia" w:ascii="仿宋" w:hAnsi="仿宋" w:eastAsia="仿宋" w:cs="仿宋"/>
                <w:b w:val="0"/>
                <w:sz w:val="26"/>
                <w:szCs w:val="26"/>
              </w:rPr>
              <w:t>2</w:t>
            </w:r>
          </w:p>
        </w:tc>
        <w:tc>
          <w:tcPr>
            <w:tcW w:w="6120" w:type="dxa"/>
            <w:tcBorders>
              <w:top w:val="single" w:color="auto" w:sz="12" w:space="0"/>
              <w:bottom w:val="single" w:color="auto" w:sz="12" w:space="0"/>
            </w:tcBorders>
            <w:noWrap w:val="0"/>
            <w:vAlign w:val="center"/>
          </w:tcPr>
          <w:p w14:paraId="6BDB83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leftChars="0" w:right="0" w:rightChars="0"/>
              <w:textAlignment w:val="auto"/>
              <w:rPr>
                <w:rFonts w:hint="eastAsia" w:ascii="仿宋" w:hAnsi="仿宋" w:eastAsia="仿宋" w:cs="仿宋"/>
                <w:sz w:val="26"/>
                <w:szCs w:val="26"/>
              </w:rPr>
            </w:pPr>
            <w:r>
              <w:rPr>
                <w:rFonts w:hint="eastAsia" w:ascii="仿宋" w:hAnsi="仿宋" w:eastAsia="仿宋" w:cs="仿宋"/>
                <w:b w:val="0"/>
                <w:sz w:val="26"/>
                <w:szCs w:val="26"/>
              </w:rPr>
              <w:t>《面向国产硬件极致性能优化的推理引擎中期测试方案》（本文档）</w:t>
            </w:r>
          </w:p>
        </w:tc>
        <w:tc>
          <w:tcPr>
            <w:tcW w:w="2556" w:type="dxa"/>
            <w:tcBorders>
              <w:top w:val="single" w:color="auto" w:sz="12" w:space="0"/>
              <w:bottom w:val="single" w:color="auto" w:sz="12" w:space="0"/>
            </w:tcBorders>
            <w:noWrap w:val="0"/>
            <w:vAlign w:val="center"/>
          </w:tcPr>
          <w:p w14:paraId="795B45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leftChars="0" w:right="0" w:rightChars="0"/>
              <w:textAlignment w:val="auto"/>
              <w:rPr>
                <w:rFonts w:hint="eastAsia" w:ascii="仿宋" w:hAnsi="仿宋" w:eastAsia="仿宋" w:cs="仿宋"/>
                <w:sz w:val="26"/>
                <w:szCs w:val="26"/>
              </w:rPr>
            </w:pPr>
            <w:r>
              <w:rPr>
                <w:rFonts w:hint="eastAsia" w:ascii="仿宋" w:hAnsi="仿宋" w:eastAsia="仿宋" w:cs="仿宋"/>
                <w:b w:val="0"/>
                <w:sz w:val="26"/>
                <w:szCs w:val="26"/>
              </w:rPr>
              <w:t>V5.27；2026；课题组</w:t>
            </w:r>
          </w:p>
        </w:tc>
      </w:tr>
      <w:tr w14:paraId="7A808B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83" w:type="dxa"/>
            <w:tcBorders>
              <w:top w:val="single" w:color="auto" w:sz="12" w:space="0"/>
              <w:bottom w:val="single" w:color="auto" w:sz="12" w:space="0"/>
            </w:tcBorders>
            <w:noWrap w:val="0"/>
            <w:vAlign w:val="center"/>
          </w:tcPr>
          <w:p w14:paraId="4194317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leftChars="0" w:right="0" w:rightChars="0"/>
              <w:textAlignment w:val="auto"/>
              <w:rPr>
                <w:rFonts w:hint="eastAsia" w:ascii="仿宋" w:hAnsi="仿宋" w:eastAsia="仿宋" w:cs="仿宋"/>
                <w:sz w:val="26"/>
                <w:szCs w:val="26"/>
              </w:rPr>
            </w:pPr>
            <w:r>
              <w:rPr>
                <w:rFonts w:hint="eastAsia" w:ascii="仿宋" w:hAnsi="仿宋" w:eastAsia="仿宋" w:cs="仿宋"/>
                <w:b w:val="0"/>
                <w:sz w:val="26"/>
                <w:szCs w:val="26"/>
              </w:rPr>
              <w:t>3</w:t>
            </w:r>
          </w:p>
        </w:tc>
        <w:tc>
          <w:tcPr>
            <w:tcW w:w="6120" w:type="dxa"/>
            <w:tcBorders>
              <w:top w:val="single" w:color="auto" w:sz="12" w:space="0"/>
              <w:bottom w:val="single" w:color="auto" w:sz="12" w:space="0"/>
            </w:tcBorders>
            <w:noWrap w:val="0"/>
            <w:vAlign w:val="center"/>
          </w:tcPr>
          <w:p w14:paraId="4E9D1D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leftChars="0" w:right="0" w:rightChars="0"/>
              <w:textAlignment w:val="auto"/>
              <w:rPr>
                <w:rFonts w:hint="eastAsia" w:ascii="仿宋" w:hAnsi="仿宋" w:eastAsia="仿宋" w:cs="仿宋"/>
                <w:sz w:val="26"/>
                <w:szCs w:val="26"/>
              </w:rPr>
            </w:pPr>
            <w:r>
              <w:rPr>
                <w:rFonts w:hint="eastAsia" w:ascii="仿宋" w:hAnsi="仿宋" w:eastAsia="仿宋" w:cs="仿宋"/>
                <w:b w:val="0"/>
                <w:sz w:val="26"/>
                <w:szCs w:val="26"/>
              </w:rPr>
              <w:t>五项指定数据集的评价规则、受测软件配置及原始测试记录</w:t>
            </w:r>
          </w:p>
        </w:tc>
        <w:tc>
          <w:tcPr>
            <w:tcW w:w="2556" w:type="dxa"/>
            <w:tcBorders>
              <w:top w:val="single" w:color="auto" w:sz="12" w:space="0"/>
              <w:bottom w:val="single" w:color="auto" w:sz="12" w:space="0"/>
            </w:tcBorders>
            <w:noWrap w:val="0"/>
            <w:vAlign w:val="center"/>
          </w:tcPr>
          <w:p w14:paraId="6A13E5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leftChars="0" w:right="0" w:rightChars="0"/>
              <w:textAlignment w:val="auto"/>
              <w:rPr>
                <w:rFonts w:hint="eastAsia" w:ascii="仿宋" w:hAnsi="仿宋" w:eastAsia="仿宋" w:cs="仿宋"/>
                <w:sz w:val="26"/>
                <w:szCs w:val="26"/>
              </w:rPr>
            </w:pPr>
            <w:r>
              <w:rPr>
                <w:rFonts w:hint="eastAsia" w:ascii="仿宋" w:hAnsi="仿宋" w:eastAsia="仿宋" w:cs="仿宋"/>
                <w:b w:val="0"/>
                <w:sz w:val="26"/>
                <w:szCs w:val="26"/>
              </w:rPr>
              <w:t>本次测试采用的版本及归档资料</w:t>
            </w:r>
          </w:p>
        </w:tc>
      </w:tr>
    </w:tbl>
    <w:p w14:paraId="4EAC9510">
      <w:pPr>
        <w:keepNext/>
        <w:keepLines w:val="0"/>
        <w:pageBreakBefore w:val="0"/>
        <w:widowControl/>
        <w:numPr>
          <w:ilvl w:val="0"/>
          <w:numId w:val="3"/>
        </w:numPr>
        <w:bidi w:val="0"/>
        <w:spacing w:before="200" w:after="160" w:line="560" w:lineRule="exact"/>
        <w:jc w:val="both"/>
        <w:outlineLvl w:val="0"/>
        <w:rPr>
          <w:rFonts w:hint="eastAsia" w:ascii="黑体" w:hAnsi="黑体" w:eastAsia="黑体" w:cs="黑体"/>
          <w:b/>
          <w:color w:val="000000"/>
          <w:sz w:val="28"/>
          <w:szCs w:val="28"/>
          <w:lang w:val="en-US" w:eastAsia="zh-CN" w:bidi="ar-SA"/>
        </w:rPr>
      </w:pPr>
      <w:bookmarkStart w:id="8" w:name="_Toc12927"/>
      <w:r>
        <w:rPr>
          <w:rFonts w:hint="eastAsia" w:ascii="黑体" w:hAnsi="黑体" w:eastAsia="黑体" w:cs="黑体"/>
          <w:b/>
          <w:color w:val="000000"/>
          <w:sz w:val="28"/>
          <w:szCs w:val="28"/>
          <w:lang w:val="en-US" w:eastAsia="zh-CN" w:bidi="ar-SA"/>
        </w:rPr>
        <w:t>基本情况</w:t>
      </w:r>
      <w:bookmarkEnd w:id="8"/>
    </w:p>
    <w:p w14:paraId="69BD19F8">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9" w:name="_Toc25973"/>
      <w:r>
        <w:rPr>
          <w:rFonts w:hint="eastAsia" w:ascii="黑体" w:hAnsi="黑体" w:eastAsia="黑体" w:cs="黑体"/>
          <w:b/>
          <w:color w:val="000000"/>
          <w:sz w:val="28"/>
          <w:szCs w:val="28"/>
          <w:lang w:val="en-US" w:eastAsia="zh-CN" w:bidi="ar-SA"/>
        </w:rPr>
        <w:t>项目简介</w:t>
      </w:r>
      <w:bookmarkEnd w:id="9"/>
    </w:p>
    <w:p w14:paraId="476C66EA">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课题名称：面向国产硬件极致性能优化的推理引擎。</w:t>
      </w:r>
    </w:p>
    <w:p w14:paraId="39B6F89F">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课题承担单位：华中科技大学。</w:t>
      </w:r>
    </w:p>
    <w:p w14:paraId="6437C4CB">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课题负责人：张书豪。</w:t>
      </w:r>
    </w:p>
    <w:p w14:paraId="4D2D5BA3">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课题简介：本课题研制面向国产算力的vLLM-HUST推理引擎，开展推理性能、长上下文稳定性和单位token成本优化。</w:t>
      </w:r>
    </w:p>
    <w:p w14:paraId="0ACAE4E5">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10" w:name="_Toc19572"/>
      <w:r>
        <w:rPr>
          <w:rFonts w:hint="eastAsia" w:ascii="黑体" w:hAnsi="黑体" w:eastAsia="黑体" w:cs="黑体"/>
          <w:b/>
          <w:color w:val="000000"/>
          <w:sz w:val="28"/>
          <w:szCs w:val="28"/>
          <w:lang w:val="en-US" w:eastAsia="zh-CN" w:bidi="ar-SA"/>
        </w:rPr>
        <w:t>测试目的</w:t>
      </w:r>
      <w:bookmarkEnd w:id="10"/>
    </w:p>
    <w:p w14:paraId="408BFBCB">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本测试方案用于验证课题四中期考核指标1.1、1.2、2.1和3.1的满足情况，按规定的测试范围与方法逐项测试，形成中期测试报告。</w:t>
      </w:r>
    </w:p>
    <w:p w14:paraId="37979114">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11" w:name="_Toc12160"/>
      <w:r>
        <w:rPr>
          <w:rFonts w:hint="eastAsia" w:ascii="黑体" w:hAnsi="黑体" w:eastAsia="黑体" w:cs="黑体"/>
          <w:b/>
          <w:color w:val="000000"/>
          <w:sz w:val="28"/>
          <w:szCs w:val="28"/>
          <w:lang w:val="en-US" w:eastAsia="zh-CN" w:bidi="ar-SA"/>
        </w:rPr>
        <w:t>项目考核指标表</w:t>
      </w:r>
      <w:bookmarkEnd w:id="11"/>
    </w:p>
    <w:p w14:paraId="14248CB7">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中期考核指标及对应测试项见表2-1。</w:t>
      </w:r>
    </w:p>
    <w:p w14:paraId="49793E0B">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rFonts w:hint="eastAsia" w:ascii="仿宋" w:hAnsi="仿宋" w:eastAsia="仿宋" w:cs="仿宋"/>
          <w:sz w:val="28"/>
          <w:szCs w:val="28"/>
          <w:lang w:val="en-US" w:eastAsia="zh-CN"/>
        </w:rPr>
        <w:sectPr>
          <w:headerReference r:id="rId5" w:type="default"/>
          <w:footerReference r:id="rId6" w:type="default"/>
          <w:pgSz w:w="11906" w:h="16838"/>
          <w:pgMar w:top="1440" w:right="1800" w:bottom="1440" w:left="1800" w:header="851" w:footer="992" w:gutter="0"/>
          <w:cols w:space="425" w:num="1"/>
        </w:sectPr>
      </w:pPr>
    </w:p>
    <w:p w14:paraId="47712621">
      <w:pPr>
        <w:keepNext/>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z w:val="28"/>
          <w:szCs w:val="28"/>
        </w:rPr>
        <w:t>表2-1 项目考核指标表</w:t>
      </w:r>
    </w:p>
    <w:tbl>
      <w:tblPr>
        <w:tblStyle w:val="34"/>
        <w:tblW w:w="5291"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autofit"/>
        <w:tblCellMar>
          <w:top w:w="0" w:type="dxa"/>
          <w:left w:w="0" w:type="dxa"/>
          <w:bottom w:w="0" w:type="dxa"/>
          <w:right w:w="0" w:type="dxa"/>
        </w:tblCellMar>
      </w:tblPr>
      <w:tblGrid>
        <w:gridCol w:w="1268"/>
        <w:gridCol w:w="1818"/>
        <w:gridCol w:w="6614"/>
        <w:gridCol w:w="5081"/>
      </w:tblGrid>
      <w:tr w14:paraId="2A89FD5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0" w:type="dxa"/>
            <w:bottom w:w="0" w:type="dxa"/>
            <w:right w:w="0" w:type="dxa"/>
          </w:tblCellMar>
        </w:tblPrEx>
        <w:trPr>
          <w:cantSplit/>
          <w:trHeight w:val="404" w:hRule="atLeast"/>
          <w:tblHeader/>
          <w:jc w:val="center"/>
        </w:trPr>
        <w:tc>
          <w:tcPr>
            <w:tcW w:w="429" w:type="pct"/>
            <w:vMerge w:val="restart"/>
            <w:tcBorders>
              <w:top w:val="single" w:color="auto" w:sz="4" w:space="0"/>
              <w:left w:val="single" w:color="auto" w:sz="4" w:space="0"/>
              <w:right w:val="single" w:color="auto" w:sz="4" w:space="0"/>
            </w:tcBorders>
            <w:shd w:val="clear" w:color="auto" w:fill="auto"/>
            <w:tcMar>
              <w:top w:w="28" w:type="dxa"/>
              <w:bottom w:w="28" w:type="dxa"/>
            </w:tcMar>
            <w:vAlign w:val="center"/>
          </w:tcPr>
          <w:p w14:paraId="405A7072">
            <w:pPr>
              <w:pStyle w:val="198"/>
              <w:keepNext/>
              <w:keepLines w:val="0"/>
              <w:pageBreakBefore w:val="0"/>
              <w:suppressLineNumbers w:val="0"/>
              <w:bidi w:val="0"/>
              <w:spacing w:before="0" w:beforeAutospacing="0" w:after="0" w:afterAutospacing="0" w:line="240" w:lineRule="auto"/>
              <w:ind w:left="0" w:right="0" w:firstLine="0"/>
              <w:jc w:val="center"/>
              <w:rPr>
                <w:rFonts w:hint="eastAsia" w:ascii="黑体" w:hAnsi="黑体" w:eastAsia="黑体" w:cs="黑体"/>
                <w:b/>
                <w:color w:val="000000"/>
                <w:sz w:val="21"/>
                <w:szCs w:val="21"/>
                <w:highlight w:val="none"/>
                <w:lang w:val="en-US" w:eastAsia="zh-CN"/>
              </w:rPr>
            </w:pPr>
            <w:r>
              <w:rPr>
                <w:rFonts w:hint="eastAsia" w:ascii="黑体" w:hAnsi="黑体" w:eastAsia="黑体" w:cs="黑体"/>
                <w:b/>
                <w:color w:val="000000"/>
                <w:sz w:val="21"/>
                <w:szCs w:val="21"/>
                <w:highlight w:val="none"/>
                <w:lang w:val="en-US" w:eastAsia="zh-CN"/>
              </w:rPr>
              <w:t>测试项</w:t>
            </w:r>
          </w:p>
        </w:tc>
        <w:tc>
          <w:tcPr>
            <w:tcW w:w="4570" w:type="pct"/>
            <w:gridSpan w:val="3"/>
            <w:tcBorders>
              <w:top w:val="single" w:color="auto" w:sz="4" w:space="0"/>
              <w:left w:val="single" w:color="auto" w:sz="4" w:space="0"/>
              <w:bottom w:val="single" w:color="auto" w:sz="4" w:space="0"/>
              <w:right w:val="single" w:color="auto" w:sz="4" w:space="0"/>
            </w:tcBorders>
            <w:shd w:val="clear" w:color="auto" w:fill="auto"/>
            <w:tcMar>
              <w:top w:w="28" w:type="dxa"/>
              <w:bottom w:w="28" w:type="dxa"/>
            </w:tcMar>
            <w:vAlign w:val="center"/>
          </w:tcPr>
          <w:p w14:paraId="4CB2FB05">
            <w:pPr>
              <w:pStyle w:val="198"/>
              <w:keepNext/>
              <w:keepLines w:val="0"/>
              <w:pageBreakBefore w:val="0"/>
              <w:suppressLineNumbers w:val="0"/>
              <w:bidi w:val="0"/>
              <w:spacing w:before="0" w:beforeAutospacing="0" w:after="0" w:afterAutospacing="0" w:line="240" w:lineRule="auto"/>
              <w:ind w:left="0" w:right="0" w:firstLine="0"/>
              <w:jc w:val="center"/>
              <w:rPr>
                <w:rFonts w:hint="eastAsia" w:ascii="黑体" w:hAnsi="黑体" w:eastAsia="黑体" w:cs="黑体"/>
                <w:b/>
                <w:color w:val="000000"/>
                <w:sz w:val="21"/>
                <w:szCs w:val="21"/>
                <w:highlight w:val="none"/>
                <w:lang w:val="en-US" w:eastAsia="zh-CN"/>
              </w:rPr>
            </w:pPr>
            <w:r>
              <w:rPr>
                <w:rFonts w:hint="eastAsia" w:ascii="黑体" w:hAnsi="黑体" w:eastAsia="黑体" w:cs="黑体"/>
                <w:b/>
                <w:color w:val="000000"/>
                <w:sz w:val="21"/>
                <w:szCs w:val="21"/>
                <w:highlight w:val="none"/>
                <w:lang w:val="en-US" w:eastAsia="zh-CN"/>
              </w:rPr>
              <w:t>考核指标</w:t>
            </w:r>
          </w:p>
        </w:tc>
      </w:tr>
      <w:tr w14:paraId="5CCBCF0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0" w:type="dxa"/>
            <w:bottom w:w="0" w:type="dxa"/>
            <w:right w:w="0" w:type="dxa"/>
          </w:tblCellMar>
        </w:tblPrEx>
        <w:trPr>
          <w:cantSplit/>
          <w:trHeight w:val="356" w:hRule="atLeast"/>
          <w:tblHeader/>
          <w:jc w:val="center"/>
        </w:trPr>
        <w:tc>
          <w:tcPr>
            <w:tcW w:w="429" w:type="pct"/>
            <w:vMerge w:val="continue"/>
            <w:tcBorders>
              <w:left w:val="single" w:color="auto" w:sz="4" w:space="0"/>
              <w:bottom w:val="single" w:color="auto" w:sz="4" w:space="0"/>
              <w:right w:val="single" w:color="auto" w:sz="4" w:space="0"/>
            </w:tcBorders>
            <w:shd w:val="clear" w:color="auto" w:fill="auto"/>
            <w:tcMar>
              <w:top w:w="28" w:type="dxa"/>
              <w:bottom w:w="28" w:type="dxa"/>
            </w:tcMar>
            <w:vAlign w:val="center"/>
          </w:tcPr>
          <w:p w14:paraId="2218AA2A">
            <w:pPr>
              <w:pStyle w:val="198"/>
              <w:keepNext w:val="0"/>
              <w:keepLines w:val="0"/>
              <w:pageBreakBefore w:val="0"/>
              <w:suppressLineNumbers w:val="0"/>
              <w:bidi w:val="0"/>
              <w:spacing w:before="0" w:beforeAutospacing="0" w:after="0" w:afterAutospacing="0" w:line="240" w:lineRule="auto"/>
              <w:ind w:left="0" w:right="0" w:firstLine="0"/>
              <w:jc w:val="center"/>
              <w:rPr>
                <w:rFonts w:hint="eastAsia" w:ascii="黑体" w:hAnsi="黑体" w:eastAsia="黑体" w:cs="黑体"/>
                <w:b/>
                <w:color w:val="000000"/>
                <w:sz w:val="21"/>
                <w:szCs w:val="21"/>
                <w:highlight w:val="none"/>
                <w:lang w:val="en-US" w:eastAsia="zh-CN"/>
              </w:rPr>
            </w:pPr>
          </w:p>
        </w:tc>
        <w:tc>
          <w:tcPr>
            <w:tcW w:w="615" w:type="pct"/>
            <w:tcBorders>
              <w:top w:val="single" w:color="auto" w:sz="4" w:space="0"/>
              <w:left w:val="single" w:color="auto" w:sz="4" w:space="0"/>
              <w:bottom w:val="single" w:color="auto" w:sz="4" w:space="0"/>
              <w:right w:val="single" w:color="auto" w:sz="4" w:space="0"/>
            </w:tcBorders>
            <w:shd w:val="clear" w:color="auto" w:fill="auto"/>
            <w:tcMar>
              <w:top w:w="28" w:type="dxa"/>
              <w:bottom w:w="28" w:type="dxa"/>
            </w:tcMar>
            <w:vAlign w:val="center"/>
          </w:tcPr>
          <w:p w14:paraId="08BDDE8D">
            <w:pPr>
              <w:pStyle w:val="198"/>
              <w:keepNext w:val="0"/>
              <w:keepLines w:val="0"/>
              <w:pageBreakBefore w:val="0"/>
              <w:suppressLineNumbers w:val="0"/>
              <w:bidi w:val="0"/>
              <w:spacing w:before="0" w:beforeAutospacing="0" w:after="0" w:afterAutospacing="0" w:line="240" w:lineRule="auto"/>
              <w:ind w:left="0" w:right="0" w:firstLine="0"/>
              <w:jc w:val="center"/>
              <w:rPr>
                <w:rFonts w:hint="eastAsia" w:ascii="黑体" w:hAnsi="黑体" w:eastAsia="黑体" w:cs="黑体"/>
                <w:b/>
                <w:color w:val="000000"/>
                <w:sz w:val="21"/>
                <w:szCs w:val="21"/>
                <w:highlight w:val="none"/>
                <w:lang w:val="en-US" w:eastAsia="zh-CN"/>
              </w:rPr>
            </w:pPr>
            <w:r>
              <w:rPr>
                <w:rFonts w:hint="eastAsia" w:ascii="黑体" w:hAnsi="黑体" w:eastAsia="黑体" w:cs="黑体"/>
                <w:b/>
                <w:color w:val="000000"/>
                <w:sz w:val="21"/>
                <w:szCs w:val="21"/>
                <w:highlight w:val="none"/>
                <w:lang w:val="en-US" w:eastAsia="zh-CN"/>
              </w:rPr>
              <w:t>指标名称</w:t>
            </w:r>
          </w:p>
        </w:tc>
        <w:tc>
          <w:tcPr>
            <w:tcW w:w="2237" w:type="pct"/>
            <w:tcBorders>
              <w:top w:val="single" w:color="auto" w:sz="4" w:space="0"/>
              <w:left w:val="single" w:color="auto" w:sz="4" w:space="0"/>
              <w:bottom w:val="single" w:color="auto" w:sz="4" w:space="0"/>
              <w:right w:val="single" w:color="auto" w:sz="4" w:space="0"/>
            </w:tcBorders>
            <w:shd w:val="clear" w:color="auto" w:fill="auto"/>
            <w:tcMar>
              <w:top w:w="28" w:type="dxa"/>
              <w:bottom w:w="28" w:type="dxa"/>
            </w:tcMar>
            <w:vAlign w:val="center"/>
          </w:tcPr>
          <w:p w14:paraId="1ADE3FDB">
            <w:pPr>
              <w:pStyle w:val="198"/>
              <w:keepNext w:val="0"/>
              <w:keepLines w:val="0"/>
              <w:pageBreakBefore w:val="0"/>
              <w:suppressLineNumbers w:val="0"/>
              <w:bidi w:val="0"/>
              <w:spacing w:before="0" w:beforeAutospacing="0" w:after="0" w:afterAutospacing="0" w:line="240" w:lineRule="auto"/>
              <w:ind w:left="0" w:right="0" w:firstLine="0"/>
              <w:jc w:val="center"/>
              <w:rPr>
                <w:rFonts w:hint="eastAsia" w:ascii="黑体" w:hAnsi="黑体" w:eastAsia="黑体" w:cs="黑体"/>
                <w:b/>
                <w:color w:val="000000"/>
                <w:sz w:val="21"/>
                <w:szCs w:val="21"/>
                <w:highlight w:val="none"/>
                <w:lang w:val="en-US" w:eastAsia="zh-CN"/>
              </w:rPr>
            </w:pPr>
            <w:r>
              <w:rPr>
                <w:rFonts w:hint="eastAsia" w:ascii="黑体" w:hAnsi="黑体" w:eastAsia="黑体" w:cs="黑体"/>
                <w:b/>
                <w:color w:val="000000"/>
                <w:sz w:val="21"/>
                <w:szCs w:val="21"/>
                <w:highlight w:val="none"/>
                <w:lang w:val="en-US" w:eastAsia="zh-CN"/>
              </w:rPr>
              <w:t>中期测试要求</w:t>
            </w:r>
          </w:p>
        </w:tc>
        <w:tc>
          <w:tcPr>
            <w:tcW w:w="1717" w:type="pct"/>
            <w:tcBorders>
              <w:top w:val="single" w:color="auto" w:sz="4" w:space="0"/>
              <w:left w:val="single" w:color="auto" w:sz="4" w:space="0"/>
              <w:bottom w:val="single" w:color="auto" w:sz="4" w:space="0"/>
              <w:right w:val="single" w:color="auto" w:sz="4" w:space="0"/>
            </w:tcBorders>
            <w:shd w:val="clear" w:color="auto" w:fill="auto"/>
            <w:tcMar>
              <w:top w:w="28" w:type="dxa"/>
              <w:bottom w:w="28" w:type="dxa"/>
            </w:tcMar>
            <w:vAlign w:val="center"/>
          </w:tcPr>
          <w:p w14:paraId="0AFF1C67">
            <w:pPr>
              <w:pStyle w:val="198"/>
              <w:keepNext w:val="0"/>
              <w:keepLines w:val="0"/>
              <w:pageBreakBefore w:val="0"/>
              <w:suppressLineNumbers w:val="0"/>
              <w:bidi w:val="0"/>
              <w:spacing w:before="0" w:beforeAutospacing="0" w:after="0" w:afterAutospacing="0" w:line="240" w:lineRule="auto"/>
              <w:ind w:left="0" w:right="0" w:firstLine="0"/>
              <w:jc w:val="center"/>
              <w:rPr>
                <w:rFonts w:hint="eastAsia" w:ascii="黑体" w:hAnsi="黑体" w:eastAsia="黑体" w:cs="黑体"/>
                <w:b/>
                <w:color w:val="000000"/>
                <w:sz w:val="21"/>
                <w:szCs w:val="21"/>
                <w:highlight w:val="none"/>
                <w:lang w:val="en-US" w:eastAsia="zh-CN"/>
              </w:rPr>
            </w:pPr>
            <w:r>
              <w:rPr>
                <w:rFonts w:hint="eastAsia" w:ascii="黑体" w:hAnsi="黑体" w:eastAsia="黑体" w:cs="黑体"/>
                <w:b/>
                <w:color w:val="000000"/>
                <w:sz w:val="21"/>
                <w:szCs w:val="21"/>
                <w:highlight w:val="none"/>
                <w:lang w:val="en-US" w:eastAsia="zh-CN"/>
              </w:rPr>
              <w:t>对应测试项</w:t>
            </w:r>
          </w:p>
        </w:tc>
      </w:tr>
      <w:tr w14:paraId="63A568D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0" w:type="dxa"/>
            <w:bottom w:w="0" w:type="dxa"/>
            <w:right w:w="0" w:type="dxa"/>
          </w:tblCellMar>
        </w:tblPrEx>
        <w:trPr>
          <w:cantSplit/>
          <w:trHeight w:val="1280" w:hRule="atLeast"/>
          <w:jc w:val="center"/>
        </w:trPr>
        <w:tc>
          <w:tcPr>
            <w:tcW w:w="429" w:type="pct"/>
            <w:tcBorders>
              <w:left w:val="single" w:color="auto" w:sz="4" w:space="0"/>
              <w:right w:val="single" w:color="auto" w:sz="4" w:space="0"/>
            </w:tcBorders>
            <w:shd w:val="clear" w:color="auto" w:fill="auto"/>
            <w:tcMar>
              <w:top w:w="28" w:type="dxa"/>
              <w:bottom w:w="28" w:type="dxa"/>
            </w:tcMar>
            <w:vAlign w:val="center"/>
          </w:tcPr>
          <w:p w14:paraId="768F432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测试项1</w:t>
            </w:r>
          </w:p>
        </w:tc>
        <w:tc>
          <w:tcPr>
            <w:tcW w:w="615" w:type="pct"/>
            <w:tcBorders>
              <w:left w:val="single" w:color="auto" w:sz="4" w:space="0"/>
              <w:right w:val="single" w:color="auto" w:sz="4" w:space="0"/>
            </w:tcBorders>
            <w:shd w:val="clear" w:color="auto" w:fill="auto"/>
            <w:tcMar>
              <w:top w:w="28" w:type="dxa"/>
              <w:bottom w:w="28" w:type="dxa"/>
            </w:tcMar>
            <w:vAlign w:val="center"/>
          </w:tcPr>
          <w:p w14:paraId="4A5520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指标1.1</w:t>
            </w:r>
            <w:r>
              <w:rPr>
                <w:rFonts w:hint="eastAsia" w:ascii="仿宋" w:hAnsi="仿宋" w:eastAsia="仿宋" w:cs="仿宋"/>
                <w:sz w:val="26"/>
                <w:szCs w:val="26"/>
              </w:rPr>
              <w:br w:type="textWrapping"/>
            </w:r>
            <w:r>
              <w:rPr>
                <w:rFonts w:hint="eastAsia" w:ascii="仿宋" w:hAnsi="仿宋" w:eastAsia="仿宋" w:cs="仿宋"/>
                <w:sz w:val="26"/>
                <w:szCs w:val="26"/>
              </w:rPr>
              <w:t>单芯片有效算力</w:t>
            </w:r>
          </w:p>
        </w:tc>
        <w:tc>
          <w:tcPr>
            <w:tcW w:w="2237" w:type="pct"/>
            <w:tcBorders>
              <w:top w:val="single" w:color="auto" w:sz="4" w:space="0"/>
              <w:left w:val="single" w:color="auto" w:sz="4" w:space="0"/>
              <w:right w:val="single" w:color="auto" w:sz="4" w:space="0"/>
            </w:tcBorders>
            <w:shd w:val="clear" w:color="auto" w:fill="auto"/>
            <w:tcMar>
              <w:top w:w="28" w:type="dxa"/>
              <w:bottom w:w="28" w:type="dxa"/>
            </w:tcMar>
            <w:vAlign w:val="center"/>
          </w:tcPr>
          <w:p w14:paraId="4EC3D76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至少1类国产AI芯片，采用35B模型；规定精度及推理工况下，报告单芯片平均有效算力，同工况可实现效率达到50%及以上。</w:t>
            </w:r>
          </w:p>
        </w:tc>
        <w:tc>
          <w:tcPr>
            <w:tcW w:w="1717" w:type="pct"/>
            <w:tcBorders>
              <w:top w:val="single" w:color="auto" w:sz="4" w:space="0"/>
              <w:left w:val="single" w:color="auto" w:sz="4" w:space="0"/>
              <w:right w:val="single" w:color="auto" w:sz="4" w:space="0"/>
            </w:tcBorders>
            <w:shd w:val="clear" w:color="auto" w:fill="auto"/>
            <w:tcMar>
              <w:top w:w="28" w:type="dxa"/>
              <w:bottom w:w="28" w:type="dxa"/>
            </w:tcMar>
            <w:vAlign w:val="center"/>
          </w:tcPr>
          <w:p w14:paraId="3FA2E0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表4-1</w:t>
            </w:r>
            <w:r>
              <w:rPr>
                <w:rFonts w:hint="eastAsia" w:ascii="仿宋" w:hAnsi="仿宋" w:eastAsia="仿宋" w:cs="仿宋"/>
                <w:sz w:val="26"/>
                <w:szCs w:val="26"/>
              </w:rPr>
              <w:br w:type="textWrapping"/>
            </w:r>
            <w:r>
              <w:rPr>
                <w:rFonts w:hint="eastAsia" w:ascii="仿宋" w:hAnsi="仿宋" w:eastAsia="仿宋" w:cs="仿宋"/>
                <w:sz w:val="26"/>
                <w:szCs w:val="26"/>
              </w:rPr>
              <w:t>单芯片有效算力</w:t>
            </w:r>
          </w:p>
        </w:tc>
      </w:tr>
      <w:tr w14:paraId="7D346EB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0" w:type="dxa"/>
            <w:bottom w:w="0" w:type="dxa"/>
            <w:right w:w="0" w:type="dxa"/>
          </w:tblCellMar>
        </w:tblPrEx>
        <w:trPr>
          <w:cantSplit/>
          <w:trHeight w:val="1280" w:hRule="atLeast"/>
          <w:jc w:val="center"/>
        </w:trPr>
        <w:tc>
          <w:tcPr>
            <w:tcW w:w="429" w:type="pct"/>
            <w:tcBorders>
              <w:left w:val="single" w:color="auto" w:sz="4" w:space="0"/>
              <w:right w:val="single" w:color="auto" w:sz="4" w:space="0"/>
            </w:tcBorders>
            <w:shd w:val="clear" w:color="auto" w:fill="auto"/>
            <w:tcMar>
              <w:top w:w="28" w:type="dxa"/>
              <w:bottom w:w="28" w:type="dxa"/>
            </w:tcMar>
            <w:vAlign w:val="center"/>
          </w:tcPr>
          <w:p w14:paraId="049A7D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测试项2</w:t>
            </w:r>
          </w:p>
        </w:tc>
        <w:tc>
          <w:tcPr>
            <w:tcW w:w="615" w:type="pct"/>
            <w:tcBorders>
              <w:left w:val="single" w:color="auto" w:sz="4" w:space="0"/>
              <w:right w:val="single" w:color="auto" w:sz="4" w:space="0"/>
            </w:tcBorders>
            <w:shd w:val="clear" w:color="auto" w:fill="auto"/>
            <w:tcMar>
              <w:top w:w="28" w:type="dxa"/>
              <w:bottom w:w="28" w:type="dxa"/>
            </w:tcMar>
            <w:vAlign w:val="center"/>
          </w:tcPr>
          <w:p w14:paraId="1FDEB6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指标1.2</w:t>
            </w:r>
            <w:r>
              <w:rPr>
                <w:rFonts w:hint="eastAsia" w:ascii="仿宋" w:hAnsi="仿宋" w:eastAsia="仿宋" w:cs="仿宋"/>
                <w:sz w:val="26"/>
                <w:szCs w:val="26"/>
              </w:rPr>
              <w:br w:type="textWrapping"/>
            </w:r>
            <w:r>
              <w:rPr>
                <w:rFonts w:hint="eastAsia" w:ascii="仿宋" w:hAnsi="仿宋" w:eastAsia="仿宋" w:cs="仿宋"/>
                <w:sz w:val="26"/>
                <w:szCs w:val="26"/>
              </w:rPr>
              <w:t>吞吐与时延</w:t>
            </w:r>
          </w:p>
        </w:tc>
        <w:tc>
          <w:tcPr>
            <w:tcW w:w="2237" w:type="pct"/>
            <w:tcBorders>
              <w:top w:val="single" w:color="auto" w:sz="4" w:space="0"/>
              <w:left w:val="single" w:color="auto" w:sz="4" w:space="0"/>
              <w:right w:val="single" w:color="auto" w:sz="4" w:space="0"/>
            </w:tcBorders>
            <w:shd w:val="clear" w:color="auto" w:fill="auto"/>
            <w:tcMar>
              <w:top w:w="28" w:type="dxa"/>
              <w:bottom w:w="28" w:type="dxa"/>
            </w:tcMar>
            <w:vAlign w:val="center"/>
          </w:tcPr>
          <w:p w14:paraId="03D148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典型场景吞吐提升≥10%，平均TTFT与平均TPOT改善率分别≥5%；形成可复现测试大纲和脚本。</w:t>
            </w:r>
          </w:p>
        </w:tc>
        <w:tc>
          <w:tcPr>
            <w:tcW w:w="1717" w:type="pct"/>
            <w:tcBorders>
              <w:top w:val="single" w:color="auto" w:sz="4" w:space="0"/>
              <w:left w:val="single" w:color="auto" w:sz="4" w:space="0"/>
              <w:right w:val="single" w:color="auto" w:sz="4" w:space="0"/>
            </w:tcBorders>
            <w:shd w:val="clear" w:color="auto" w:fill="auto"/>
            <w:tcMar>
              <w:top w:w="28" w:type="dxa"/>
              <w:bottom w:w="28" w:type="dxa"/>
            </w:tcMar>
            <w:vAlign w:val="center"/>
          </w:tcPr>
          <w:p w14:paraId="36A3BC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表4-2</w:t>
            </w:r>
            <w:r>
              <w:rPr>
                <w:rFonts w:hint="eastAsia" w:ascii="仿宋" w:hAnsi="仿宋" w:eastAsia="仿宋" w:cs="仿宋"/>
                <w:sz w:val="26"/>
                <w:szCs w:val="26"/>
              </w:rPr>
              <w:br w:type="textWrapping"/>
            </w:r>
            <w:r>
              <w:rPr>
                <w:rFonts w:hint="eastAsia" w:ascii="仿宋" w:hAnsi="仿宋" w:eastAsia="仿宋" w:cs="仿宋"/>
                <w:sz w:val="26"/>
                <w:szCs w:val="26"/>
              </w:rPr>
              <w:t>吞吐与时延</w:t>
            </w:r>
          </w:p>
        </w:tc>
      </w:tr>
      <w:tr w14:paraId="3C24DAC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0" w:type="dxa"/>
            <w:bottom w:w="0" w:type="dxa"/>
            <w:right w:w="0" w:type="dxa"/>
          </w:tblCellMar>
        </w:tblPrEx>
        <w:trPr>
          <w:cantSplit/>
          <w:trHeight w:val="1280" w:hRule="atLeast"/>
          <w:jc w:val="center"/>
        </w:trPr>
        <w:tc>
          <w:tcPr>
            <w:tcW w:w="429" w:type="pct"/>
            <w:tcBorders>
              <w:left w:val="single" w:color="auto" w:sz="4" w:space="0"/>
              <w:right w:val="single" w:color="auto" w:sz="4" w:space="0"/>
            </w:tcBorders>
            <w:shd w:val="clear" w:color="auto" w:fill="auto"/>
            <w:tcMar>
              <w:top w:w="28" w:type="dxa"/>
              <w:bottom w:w="28" w:type="dxa"/>
            </w:tcMar>
            <w:vAlign w:val="center"/>
          </w:tcPr>
          <w:p w14:paraId="6539DB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测试项3</w:t>
            </w:r>
          </w:p>
        </w:tc>
        <w:tc>
          <w:tcPr>
            <w:tcW w:w="615" w:type="pct"/>
            <w:tcBorders>
              <w:left w:val="single" w:color="auto" w:sz="4" w:space="0"/>
              <w:right w:val="single" w:color="auto" w:sz="4" w:space="0"/>
            </w:tcBorders>
            <w:shd w:val="clear" w:color="auto" w:fill="auto"/>
            <w:tcMar>
              <w:top w:w="28" w:type="dxa"/>
              <w:bottom w:w="28" w:type="dxa"/>
            </w:tcMar>
            <w:vAlign w:val="center"/>
          </w:tcPr>
          <w:p w14:paraId="6309F0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指标2.1</w:t>
            </w:r>
            <w:r>
              <w:rPr>
                <w:rFonts w:hint="eastAsia" w:ascii="仿宋" w:hAnsi="仿宋" w:eastAsia="仿宋" w:cs="仿宋"/>
                <w:sz w:val="26"/>
                <w:szCs w:val="26"/>
              </w:rPr>
              <w:br w:type="textWrapping"/>
            </w:r>
            <w:r>
              <w:rPr>
                <w:rFonts w:hint="eastAsia" w:ascii="仿宋" w:hAnsi="仿宋" w:eastAsia="仿宋" w:cs="仿宋"/>
                <w:sz w:val="26"/>
                <w:szCs w:val="26"/>
              </w:rPr>
              <w:t>数据集运行稳定性</w:t>
            </w:r>
          </w:p>
        </w:tc>
        <w:tc>
          <w:tcPr>
            <w:tcW w:w="2237" w:type="pct"/>
            <w:tcBorders>
              <w:top w:val="single" w:color="auto" w:sz="4" w:space="0"/>
              <w:left w:val="single" w:color="auto" w:sz="4" w:space="0"/>
              <w:right w:val="single" w:color="auto" w:sz="4" w:space="0"/>
            </w:tcBorders>
            <w:shd w:val="clear" w:color="auto" w:fill="auto"/>
            <w:tcMar>
              <w:top w:w="28" w:type="dxa"/>
              <w:bottom w:w="28" w:type="dxa"/>
            </w:tcMar>
            <w:vAlign w:val="center"/>
          </w:tcPr>
          <w:p w14:paraId="2F6B0B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上下文长度≥16K；吞吐曲线平稳，TTFT/TPOT的P95/P99稳定，无明显性能退化。</w:t>
            </w:r>
          </w:p>
        </w:tc>
        <w:tc>
          <w:tcPr>
            <w:tcW w:w="1717" w:type="pct"/>
            <w:tcBorders>
              <w:top w:val="single" w:color="auto" w:sz="4" w:space="0"/>
              <w:left w:val="single" w:color="auto" w:sz="4" w:space="0"/>
              <w:right w:val="single" w:color="auto" w:sz="4" w:space="0"/>
            </w:tcBorders>
            <w:shd w:val="clear" w:color="auto" w:fill="auto"/>
            <w:tcMar>
              <w:top w:w="28" w:type="dxa"/>
              <w:bottom w:w="28" w:type="dxa"/>
            </w:tcMar>
            <w:vAlign w:val="center"/>
          </w:tcPr>
          <w:p w14:paraId="1442805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表4-3</w:t>
            </w:r>
            <w:r>
              <w:rPr>
                <w:rFonts w:hint="eastAsia" w:ascii="仿宋" w:hAnsi="仿宋" w:eastAsia="仿宋" w:cs="仿宋"/>
                <w:sz w:val="26"/>
                <w:szCs w:val="26"/>
              </w:rPr>
              <w:br w:type="textWrapping"/>
            </w:r>
            <w:r>
              <w:rPr>
                <w:rFonts w:hint="eastAsia" w:ascii="仿宋" w:hAnsi="仿宋" w:eastAsia="仿宋" w:cs="仿宋"/>
                <w:sz w:val="26"/>
                <w:szCs w:val="26"/>
              </w:rPr>
              <w:t>数据集运行稳定性</w:t>
            </w:r>
          </w:p>
        </w:tc>
      </w:tr>
      <w:tr w14:paraId="41D8821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0" w:type="dxa"/>
            <w:bottom w:w="0" w:type="dxa"/>
            <w:right w:w="0" w:type="dxa"/>
          </w:tblCellMar>
        </w:tblPrEx>
        <w:trPr>
          <w:cantSplit/>
          <w:trHeight w:val="1280" w:hRule="atLeast"/>
          <w:jc w:val="center"/>
        </w:trPr>
        <w:tc>
          <w:tcPr>
            <w:tcW w:w="429" w:type="pct"/>
            <w:tcBorders>
              <w:left w:val="single" w:color="auto" w:sz="4" w:space="0"/>
              <w:right w:val="single" w:color="auto" w:sz="4" w:space="0"/>
            </w:tcBorders>
            <w:shd w:val="clear" w:color="auto" w:fill="auto"/>
            <w:tcMar>
              <w:top w:w="28" w:type="dxa"/>
              <w:bottom w:w="28" w:type="dxa"/>
            </w:tcMar>
            <w:vAlign w:val="center"/>
          </w:tcPr>
          <w:p w14:paraId="3BD0A7C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测试项4</w:t>
            </w:r>
          </w:p>
        </w:tc>
        <w:tc>
          <w:tcPr>
            <w:tcW w:w="615" w:type="pct"/>
            <w:tcBorders>
              <w:left w:val="single" w:color="auto" w:sz="4" w:space="0"/>
              <w:right w:val="single" w:color="auto" w:sz="4" w:space="0"/>
            </w:tcBorders>
            <w:shd w:val="clear" w:color="auto" w:fill="auto"/>
            <w:tcMar>
              <w:top w:w="28" w:type="dxa"/>
              <w:bottom w:w="28" w:type="dxa"/>
            </w:tcMar>
            <w:vAlign w:val="center"/>
          </w:tcPr>
          <w:p w14:paraId="61BADC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指标3.1</w:t>
            </w:r>
            <w:r>
              <w:rPr>
                <w:rFonts w:hint="eastAsia" w:ascii="仿宋" w:hAnsi="仿宋" w:eastAsia="仿宋" w:cs="仿宋"/>
                <w:sz w:val="26"/>
                <w:szCs w:val="26"/>
              </w:rPr>
              <w:br w:type="textWrapping"/>
            </w:r>
            <w:r>
              <w:rPr>
                <w:rFonts w:hint="eastAsia" w:ascii="仿宋" w:hAnsi="仿宋" w:eastAsia="仿宋" w:cs="仿宋"/>
                <w:sz w:val="26"/>
                <w:szCs w:val="26"/>
              </w:rPr>
              <w:t>单位token成本</w:t>
            </w:r>
          </w:p>
        </w:tc>
        <w:tc>
          <w:tcPr>
            <w:tcW w:w="2237" w:type="pct"/>
            <w:tcBorders>
              <w:top w:val="single" w:color="auto" w:sz="4" w:space="0"/>
              <w:left w:val="single" w:color="auto" w:sz="4" w:space="0"/>
              <w:right w:val="single" w:color="auto" w:sz="4" w:space="0"/>
            </w:tcBorders>
            <w:shd w:val="clear" w:color="auto" w:fill="auto"/>
            <w:tcMar>
              <w:top w:w="28" w:type="dxa"/>
              <w:bottom w:w="28" w:type="dxa"/>
            </w:tcMar>
            <w:vAlign w:val="center"/>
          </w:tcPr>
          <w:p w14:paraId="7B0706D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单一代表性场景成本降低≥10%，高负载芯片利用率明显优于未优化基线。</w:t>
            </w:r>
          </w:p>
        </w:tc>
        <w:tc>
          <w:tcPr>
            <w:tcW w:w="1717" w:type="pct"/>
            <w:tcBorders>
              <w:top w:val="single" w:color="auto" w:sz="4" w:space="0"/>
              <w:left w:val="single" w:color="auto" w:sz="4" w:space="0"/>
              <w:right w:val="single" w:color="auto" w:sz="4" w:space="0"/>
            </w:tcBorders>
            <w:shd w:val="clear" w:color="auto" w:fill="auto"/>
            <w:tcMar>
              <w:top w:w="28" w:type="dxa"/>
              <w:bottom w:w="28" w:type="dxa"/>
            </w:tcMar>
            <w:vAlign w:val="center"/>
          </w:tcPr>
          <w:p w14:paraId="4B8848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8"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表4-4</w:t>
            </w:r>
            <w:r>
              <w:rPr>
                <w:rFonts w:hint="eastAsia" w:ascii="仿宋" w:hAnsi="仿宋" w:eastAsia="仿宋" w:cs="仿宋"/>
                <w:sz w:val="26"/>
                <w:szCs w:val="26"/>
              </w:rPr>
              <w:br w:type="textWrapping"/>
            </w:r>
            <w:r>
              <w:rPr>
                <w:rFonts w:hint="eastAsia" w:ascii="仿宋" w:hAnsi="仿宋" w:eastAsia="仿宋" w:cs="仿宋"/>
                <w:sz w:val="26"/>
                <w:szCs w:val="26"/>
              </w:rPr>
              <w:t>单位token成本</w:t>
            </w:r>
          </w:p>
        </w:tc>
      </w:tr>
    </w:tbl>
    <w:p w14:paraId="3AF606A9">
      <w:pPr>
        <w:keepNext w:val="0"/>
        <w:keepLines w:val="0"/>
        <w:pageBreakBefore w:val="0"/>
        <w:widowControl/>
        <w:suppressLineNumbers w:val="0"/>
        <w:bidi w:val="0"/>
        <w:spacing w:line="560" w:lineRule="exact"/>
        <w:jc w:val="left"/>
        <w:rPr>
          <w:rFonts w:hint="eastAsia" w:ascii="仿宋_GB2312" w:hAnsi="仿宋_GB2312" w:eastAsia="仿宋_GB2312" w:cs="仿宋_GB2312"/>
          <w:sz w:val="28"/>
          <w:szCs w:val="28"/>
          <w:lang w:val="en-US" w:eastAsia="zh-CN" w:bidi="ar"/>
        </w:rPr>
        <w:sectPr>
          <w:pgSz w:w="16838" w:h="11906" w:orient="landscape"/>
          <w:pgMar w:top="1800" w:right="1440" w:bottom="1800" w:left="1440" w:header="851" w:footer="992" w:gutter="0"/>
          <w:cols w:space="425" w:num="1"/>
        </w:sectPr>
      </w:pPr>
    </w:p>
    <w:p w14:paraId="2D0ED813">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12" w:name="_Toc14127"/>
      <w:r>
        <w:rPr>
          <w:rFonts w:hint="eastAsia" w:ascii="黑体" w:hAnsi="黑体" w:eastAsia="黑体" w:cs="黑体"/>
          <w:b/>
          <w:color w:val="000000"/>
          <w:sz w:val="28"/>
          <w:szCs w:val="28"/>
          <w:lang w:val="en-US" w:eastAsia="zh-CN" w:bidi="ar-SA"/>
        </w:rPr>
        <w:t>测试范围</w:t>
      </w:r>
      <w:bookmarkEnd w:id="12"/>
    </w:p>
    <w:p w14:paraId="0DD02D01">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本次测试采用35B模型和五项指定数据集。稳定性核查覆盖既定任务清单，其余指标选取适用场景及记录；所用配置、硬件能力标定及同工况参考时间核算资料一并归档。</w:t>
      </w:r>
    </w:p>
    <w:p w14:paraId="7B542F68">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B0与B1基于同一模型及源权重版本，在相同硬件资源范围内对照。引擎优化配置可不同，按第4.1节核验可比性；结论限于实际受测配置。</w:t>
      </w:r>
    </w:p>
    <w:p w14:paraId="4558EE53">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13" w:name="_Toc25304"/>
      <w:r>
        <w:rPr>
          <w:rFonts w:hint="eastAsia" w:ascii="黑体" w:hAnsi="黑体" w:eastAsia="黑体" w:cs="黑体"/>
          <w:b/>
          <w:color w:val="000000"/>
          <w:sz w:val="28"/>
          <w:szCs w:val="28"/>
          <w:lang w:val="en-US" w:eastAsia="zh-CN" w:bidi="ar-SA"/>
        </w:rPr>
        <w:t>相关方的名称与联系方式</w:t>
      </w:r>
      <w:bookmarkEnd w:id="13"/>
    </w:p>
    <w:p w14:paraId="68DDD46F">
      <w:pPr>
        <w:keepNext/>
        <w:numPr>
          <w:ilvl w:val="2"/>
          <w:numId w:val="3"/>
        </w:numPr>
        <w:spacing w:before="40" w:line="560" w:lineRule="exact"/>
        <w:jc w:val="both"/>
        <w:outlineLvl w:val="2"/>
        <w:rPr>
          <w:rFonts w:hint="eastAsia" w:ascii="黑体" w:hAnsi="黑体" w:eastAsia="黑体" w:cs="黑体"/>
          <w:b/>
          <w:sz w:val="28"/>
          <w:szCs w:val="28"/>
        </w:rPr>
      </w:pPr>
      <w:bookmarkStart w:id="14" w:name="_Toc22575"/>
      <w:r>
        <w:rPr>
          <w:rFonts w:hint="eastAsia" w:ascii="黑体" w:hAnsi="黑体" w:eastAsia="黑体" w:cs="黑体"/>
          <w:b/>
          <w:sz w:val="28"/>
        </w:rPr>
        <w:t>委托方与联系方式</w:t>
      </w:r>
      <w:bookmarkEnd w:id="14"/>
    </w:p>
    <w:p w14:paraId="218EFA8F">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委托方：浦江国家实验室。</w:t>
      </w:r>
    </w:p>
    <w:p w14:paraId="655C9865">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地址：—</w:t>
      </w:r>
    </w:p>
    <w:p w14:paraId="5D952301">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联系人：—</w:t>
      </w:r>
    </w:p>
    <w:p w14:paraId="0E65B3C9">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电话：—</w:t>
      </w:r>
    </w:p>
    <w:p w14:paraId="57073E75">
      <w:pPr>
        <w:keepNext/>
        <w:numPr>
          <w:ilvl w:val="2"/>
          <w:numId w:val="3"/>
        </w:numPr>
        <w:spacing w:before="40" w:line="560" w:lineRule="exact"/>
        <w:jc w:val="both"/>
        <w:outlineLvl w:val="2"/>
        <w:rPr>
          <w:rFonts w:hint="eastAsia" w:ascii="黑体" w:hAnsi="黑体" w:eastAsia="黑体" w:cs="黑体"/>
          <w:b/>
          <w:sz w:val="28"/>
          <w:szCs w:val="28"/>
        </w:rPr>
      </w:pPr>
      <w:bookmarkStart w:id="15" w:name="_Toc3561"/>
      <w:r>
        <w:rPr>
          <w:rFonts w:hint="eastAsia" w:ascii="黑体" w:hAnsi="黑体" w:eastAsia="黑体" w:cs="黑体"/>
          <w:b/>
          <w:sz w:val="28"/>
        </w:rPr>
        <w:t>承研单位的名称与联系方式</w:t>
      </w:r>
      <w:bookmarkEnd w:id="15"/>
    </w:p>
    <w:p w14:paraId="0674C83B">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承研单位：华中科技大学。</w:t>
      </w:r>
    </w:p>
    <w:p w14:paraId="11B79AFE">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地址：—</w:t>
      </w:r>
    </w:p>
    <w:p w14:paraId="66ADAFC5">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联系人：张书豪。</w:t>
      </w:r>
    </w:p>
    <w:p w14:paraId="778CBC60">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电话：—</w:t>
      </w:r>
    </w:p>
    <w:p w14:paraId="180CF5DA">
      <w:pPr>
        <w:keepNext/>
        <w:numPr>
          <w:ilvl w:val="2"/>
          <w:numId w:val="3"/>
        </w:numPr>
        <w:spacing w:before="40" w:line="560" w:lineRule="exact"/>
        <w:jc w:val="both"/>
        <w:outlineLvl w:val="2"/>
        <w:rPr>
          <w:rFonts w:hint="eastAsia" w:ascii="黑体" w:hAnsi="黑体" w:eastAsia="黑体" w:cs="黑体"/>
          <w:b/>
          <w:sz w:val="28"/>
          <w:szCs w:val="28"/>
        </w:rPr>
      </w:pPr>
      <w:bookmarkStart w:id="16" w:name="_Toc28524"/>
      <w:r>
        <w:rPr>
          <w:rFonts w:hint="eastAsia" w:ascii="黑体" w:hAnsi="黑体" w:eastAsia="黑体" w:cs="黑体"/>
          <w:b/>
          <w:sz w:val="28"/>
        </w:rPr>
        <w:t>软件测评机构的名称与联系方式</w:t>
      </w:r>
      <w:bookmarkEnd w:id="16"/>
    </w:p>
    <w:p w14:paraId="3324E061">
      <w:pPr>
        <w:keepNext/>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软件测评机构：—</w:t>
      </w:r>
    </w:p>
    <w:p w14:paraId="0FBA01FC">
      <w:pPr>
        <w:keepNext/>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地址：—</w:t>
      </w:r>
    </w:p>
    <w:p w14:paraId="745F7088">
      <w:pPr>
        <w:keepNext/>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联系人：—</w:t>
      </w:r>
    </w:p>
    <w:p w14:paraId="27533291">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电话：—</w:t>
      </w:r>
    </w:p>
    <w:p w14:paraId="6B14AC6D">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17" w:name="_Toc14085"/>
      <w:r>
        <w:rPr>
          <w:rFonts w:hint="eastAsia" w:ascii="黑体" w:hAnsi="黑体" w:eastAsia="黑体" w:cs="黑体"/>
          <w:b/>
          <w:color w:val="000000"/>
          <w:sz w:val="28"/>
          <w:szCs w:val="28"/>
          <w:lang w:val="en-US" w:eastAsia="zh-CN" w:bidi="ar-SA"/>
        </w:rPr>
        <w:t>文档标识与概述</w:t>
      </w:r>
      <w:bookmarkEnd w:id="17"/>
    </w:p>
    <w:p w14:paraId="58D23656">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本文档标题：面向国产硬件极致性能优化的推理引擎中期测试方案。</w:t>
      </w:r>
    </w:p>
    <w:p w14:paraId="077D0F88">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本文档版本：V5.27。</w:t>
      </w:r>
    </w:p>
    <w:p w14:paraId="0B0CE7E0">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本文档适用的计算机软件：vLLM-HUST推理引擎。</w:t>
      </w:r>
    </w:p>
    <w:p w14:paraId="0ECC30F0">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本文档规定中期测试的范围、环境、方法、充分性要求和判定条件，并明确测试风险、进度及人员职责，作为本次中期测试与结果复核的依据。</w:t>
      </w:r>
    </w:p>
    <w:p w14:paraId="7128BCF7">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18" w:name="_Toc32579"/>
      <w:r>
        <w:rPr>
          <w:rFonts w:hint="eastAsia" w:ascii="黑体" w:hAnsi="黑体" w:eastAsia="黑体" w:cs="黑体"/>
          <w:b/>
          <w:color w:val="000000"/>
          <w:sz w:val="28"/>
          <w:szCs w:val="28"/>
          <w:lang w:val="en-US" w:eastAsia="zh-CN" w:bidi="ar-SA"/>
        </w:rPr>
        <w:t>术语和缩略语</w:t>
      </w:r>
      <w:bookmarkEnd w:id="18"/>
    </w:p>
    <w:p w14:paraId="67B77A54">
      <w:pPr>
        <w:keepNext/>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z w:val="28"/>
          <w:szCs w:val="28"/>
        </w:rPr>
        <w:t>表2-2 术语和缩略语</w:t>
      </w:r>
    </w:p>
    <w:tbl>
      <w:tblPr>
        <w:tblStyle w:val="34"/>
        <w:tblW w:w="4789"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706"/>
        <w:gridCol w:w="6456"/>
      </w:tblGrid>
      <w:tr w14:paraId="2C14E53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1706" w:type="dxa"/>
            <w:vAlign w:val="center"/>
          </w:tcPr>
          <w:p w14:paraId="16E07CEF">
            <w:pPr>
              <w:keepNext/>
              <w:keepLines w:val="0"/>
              <w:suppressLineNumbers w:val="0"/>
              <w:spacing w:before="0" w:beforeAutospacing="0" w:after="0" w:afterAutospacing="0"/>
              <w:ind w:left="0" w:right="0"/>
              <w:jc w:val="center"/>
              <w:rPr>
                <w:rFonts w:hint="eastAsia" w:ascii="黑体" w:hAnsi="黑体" w:eastAsia="黑体" w:cs="黑体"/>
                <w:sz w:val="21"/>
                <w:szCs w:val="21"/>
              </w:rPr>
            </w:pPr>
            <w:r>
              <w:rPr>
                <w:rFonts w:hint="eastAsia" w:ascii="黑体" w:hAnsi="黑体" w:eastAsia="黑体" w:cs="黑体"/>
                <w:b/>
                <w:sz w:val="21"/>
                <w:szCs w:val="21"/>
              </w:rPr>
              <w:t>术语</w:t>
            </w:r>
          </w:p>
        </w:tc>
        <w:tc>
          <w:tcPr>
            <w:tcW w:w="6457" w:type="dxa"/>
            <w:vAlign w:val="center"/>
          </w:tcPr>
          <w:p w14:paraId="3366FE39">
            <w:pPr>
              <w:keepNext/>
              <w:keepLines w:val="0"/>
              <w:suppressLineNumbers w:val="0"/>
              <w:spacing w:before="0" w:beforeAutospacing="0" w:after="0" w:afterAutospacing="0"/>
              <w:ind w:left="0" w:right="0"/>
              <w:jc w:val="center"/>
              <w:rPr>
                <w:rFonts w:hint="eastAsia" w:ascii="黑体" w:hAnsi="黑体" w:eastAsia="黑体" w:cs="黑体"/>
                <w:sz w:val="21"/>
                <w:szCs w:val="21"/>
              </w:rPr>
            </w:pPr>
            <w:r>
              <w:rPr>
                <w:rFonts w:hint="eastAsia" w:ascii="黑体" w:hAnsi="黑体" w:eastAsia="黑体" w:cs="黑体"/>
                <w:b/>
                <w:sz w:val="21"/>
                <w:szCs w:val="21"/>
              </w:rPr>
              <w:t>定义</w:t>
            </w:r>
          </w:p>
        </w:tc>
      </w:tr>
      <w:tr w14:paraId="3157034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6" w:type="dxa"/>
            <w:vAlign w:val="center"/>
          </w:tcPr>
          <w:p w14:paraId="34255D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B0</w:t>
            </w:r>
          </w:p>
        </w:tc>
        <w:tc>
          <w:tcPr>
            <w:tcW w:w="6457" w:type="dxa"/>
            <w:vAlign w:val="center"/>
          </w:tcPr>
          <w:p w14:paraId="5E2C067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vLLM及vllm-ascend在相应版本支持范围内的合理基准配置。</w:t>
            </w:r>
          </w:p>
        </w:tc>
      </w:tr>
      <w:tr w14:paraId="0880E54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6" w:type="dxa"/>
            <w:vAlign w:val="center"/>
          </w:tcPr>
          <w:p w14:paraId="293756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B1</w:t>
            </w:r>
          </w:p>
        </w:tc>
        <w:tc>
          <w:tcPr>
            <w:tcW w:w="6457" w:type="dxa"/>
            <w:vAlign w:val="center"/>
          </w:tcPr>
          <w:p w14:paraId="344720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受测vLLM-HUST配置，采用vllm-ascend-hust部署。</w:t>
            </w:r>
          </w:p>
        </w:tc>
      </w:tr>
      <w:tr w14:paraId="29DA14E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6" w:type="dxa"/>
            <w:vAlign w:val="center"/>
          </w:tcPr>
          <w:p w14:paraId="16C7CF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TTFT</w:t>
            </w:r>
          </w:p>
        </w:tc>
        <w:tc>
          <w:tcPr>
            <w:tcW w:w="6457" w:type="dxa"/>
            <w:vAlign w:val="center"/>
          </w:tcPr>
          <w:p w14:paraId="7F610F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请求发出至首token返回的时间。</w:t>
            </w:r>
          </w:p>
        </w:tc>
      </w:tr>
      <w:tr w14:paraId="03243D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6" w:type="dxa"/>
            <w:vAlign w:val="center"/>
          </w:tcPr>
          <w:p w14:paraId="7F4E4DB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TPOT</w:t>
            </w:r>
          </w:p>
        </w:tc>
        <w:tc>
          <w:tcPr>
            <w:tcW w:w="6457" w:type="dxa"/>
            <w:vAlign w:val="center"/>
          </w:tcPr>
          <w:p w14:paraId="271474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首token返回后平均每个输出token的生成时间。</w:t>
            </w:r>
          </w:p>
        </w:tc>
      </w:tr>
      <w:tr w14:paraId="091C30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6" w:type="dxa"/>
            <w:vAlign w:val="center"/>
          </w:tcPr>
          <w:p w14:paraId="7B5D0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SLO</w:t>
            </w:r>
          </w:p>
        </w:tc>
        <w:tc>
          <w:tcPr>
            <w:tcW w:w="6457" w:type="dxa"/>
            <w:vAlign w:val="center"/>
          </w:tcPr>
          <w:p w14:paraId="416F49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服务等级目标，本次测试沿用既定服务约定。</w:t>
            </w:r>
          </w:p>
        </w:tc>
      </w:tr>
      <w:tr w14:paraId="73B9D3E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6" w:type="dxa"/>
            <w:vAlign w:val="center"/>
          </w:tcPr>
          <w:p w14:paraId="79E55F2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TP</w:t>
            </w:r>
          </w:p>
        </w:tc>
        <w:tc>
          <w:tcPr>
            <w:tcW w:w="6457" w:type="dxa"/>
            <w:vAlign w:val="center"/>
          </w:tcPr>
          <w:p w14:paraId="1B9705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张量并行；TP=2表示两卡张量并行。</w:t>
            </w:r>
          </w:p>
        </w:tc>
      </w:tr>
      <w:tr w14:paraId="294A6AA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6" w:type="dxa"/>
            <w:vAlign w:val="center"/>
          </w:tcPr>
          <w:p w14:paraId="505B6F9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BF16</w:t>
            </w:r>
          </w:p>
        </w:tc>
        <w:tc>
          <w:tcPr>
            <w:tcW w:w="6457" w:type="dxa"/>
            <w:vAlign w:val="center"/>
          </w:tcPr>
          <w:p w14:paraId="081BCA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BFloat16数据格式；权重、计算及KV缓存精度分别记录。</w:t>
            </w:r>
          </w:p>
        </w:tc>
      </w:tr>
      <w:tr w14:paraId="2928DEC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706" w:type="dxa"/>
            <w:vAlign w:val="center"/>
          </w:tcPr>
          <w:p w14:paraId="571D22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同工况可实现效率</w:t>
            </w:r>
          </w:p>
        </w:tc>
        <w:tc>
          <w:tcPr>
            <w:tcW w:w="6457" w:type="dxa"/>
            <w:vAlign w:val="center"/>
          </w:tcPr>
          <w:p w14:paraId="62C369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独立推导的同工况参考时间与实测时间之比，反映相对可实现水平的运行效率。</w:t>
            </w:r>
          </w:p>
        </w:tc>
      </w:tr>
    </w:tbl>
    <w:p w14:paraId="3739E00A">
      <w:pPr>
        <w:keepNext/>
        <w:keepLines w:val="0"/>
        <w:pageBreakBefore w:val="0"/>
        <w:widowControl/>
        <w:numPr>
          <w:ilvl w:val="0"/>
          <w:numId w:val="3"/>
        </w:numPr>
        <w:bidi w:val="0"/>
        <w:spacing w:before="200" w:after="160" w:line="560" w:lineRule="exact"/>
        <w:jc w:val="both"/>
        <w:outlineLvl w:val="0"/>
        <w:rPr>
          <w:rFonts w:hint="eastAsia" w:ascii="黑体" w:hAnsi="黑体" w:eastAsia="黑体" w:cs="黑体"/>
          <w:b/>
          <w:color w:val="000000"/>
          <w:sz w:val="28"/>
          <w:szCs w:val="28"/>
          <w:lang w:val="en-US" w:eastAsia="zh-CN" w:bidi="ar-SA"/>
        </w:rPr>
      </w:pPr>
      <w:bookmarkStart w:id="19" w:name="_Toc24346"/>
      <w:r>
        <w:rPr>
          <w:rFonts w:hint="eastAsia" w:ascii="黑体" w:hAnsi="黑体" w:eastAsia="黑体" w:cs="黑体"/>
          <w:b/>
          <w:color w:val="000000"/>
          <w:sz w:val="28"/>
          <w:szCs w:val="28"/>
          <w:lang w:val="en-US" w:eastAsia="zh-CN" w:bidi="ar-SA"/>
        </w:rPr>
        <w:t>测试环境</w:t>
      </w:r>
      <w:bookmarkEnd w:id="19"/>
    </w:p>
    <w:p w14:paraId="759B514F">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20" w:name="_Toc5325"/>
      <w:r>
        <w:rPr>
          <w:rFonts w:hint="eastAsia" w:ascii="黑体" w:hAnsi="黑体" w:eastAsia="黑体" w:cs="黑体"/>
          <w:b/>
          <w:color w:val="000000"/>
          <w:sz w:val="28"/>
          <w:szCs w:val="28"/>
          <w:lang w:val="en-US" w:eastAsia="zh-CN" w:bidi="ar-SA"/>
        </w:rPr>
        <w:t>软硬件环境</w:t>
      </w:r>
      <w:bookmarkEnd w:id="20"/>
    </w:p>
    <w:p w14:paraId="48D88152">
      <w:pPr>
        <w:keepNext w:val="0"/>
        <w:keepLines w:val="0"/>
        <w:pageBreakBefore w:val="0"/>
        <w:numPr>
          <w:ilvl w:val="0"/>
          <w:numId w:val="4"/>
        </w:numPr>
        <w:bidi w:val="0"/>
        <w:spacing w:line="560" w:lineRule="exact"/>
        <w:ind w:left="1200" w:hanging="720"/>
        <w:rPr>
          <w:rFonts w:hint="eastAsia" w:ascii="仿宋" w:hAnsi="仿宋" w:eastAsia="仿宋" w:cs="仿宋"/>
          <w:sz w:val="28"/>
          <w:szCs w:val="28"/>
        </w:rPr>
      </w:pPr>
      <w:r>
        <w:rPr>
          <w:rFonts w:hint="eastAsia" w:ascii="仿宋" w:hAnsi="仿宋" w:eastAsia="仿宋" w:cs="仿宋"/>
          <w:sz w:val="28"/>
          <w:szCs w:val="28"/>
        </w:rPr>
        <w:t>软件环境</w:t>
      </w:r>
    </w:p>
    <w:p w14:paraId="5F472FED">
      <w:pPr>
        <w:keepNext/>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z w:val="28"/>
          <w:szCs w:val="28"/>
        </w:rPr>
        <w:t>表3-1 软件环境配置</w:t>
      </w:r>
    </w:p>
    <w:tbl>
      <w:tblPr>
        <w:tblStyle w:val="34"/>
        <w:tblW w:w="84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4"/>
        <w:gridCol w:w="2322"/>
        <w:gridCol w:w="2604"/>
        <w:gridCol w:w="2643"/>
      </w:tblGrid>
      <w:tr w14:paraId="429C3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84" w:type="dxa"/>
            <w:noWrap w:val="0"/>
            <w:vAlign w:val="center"/>
          </w:tcPr>
          <w:p w14:paraId="163C9821">
            <w:pPr>
              <w:keepNext/>
              <w:keepLines w:val="0"/>
              <w:pageBreakBefore w:val="0"/>
              <w:widowControl/>
              <w:suppressLineNumbers w:val="0"/>
              <w:bidi w:val="0"/>
              <w:spacing w:before="0" w:beforeAutospacing="0" w:after="0" w:afterAutospacing="0" w:line="560" w:lineRule="exact"/>
              <w:ind w:left="0" w:right="0"/>
              <w:jc w:val="center"/>
              <w:rPr>
                <w:rFonts w:hint="eastAsia" w:ascii="黑体" w:hAnsi="黑体" w:eastAsia="黑体" w:cs="黑体"/>
                <w:b/>
                <w:sz w:val="21"/>
                <w:szCs w:val="21"/>
              </w:rPr>
            </w:pPr>
            <w:r>
              <w:rPr>
                <w:rFonts w:hint="eastAsia" w:ascii="黑体" w:hAnsi="黑体" w:eastAsia="黑体" w:cs="黑体"/>
                <w:b/>
                <w:sz w:val="21"/>
                <w:szCs w:val="21"/>
              </w:rPr>
              <w:t>序号</w:t>
            </w:r>
          </w:p>
        </w:tc>
        <w:tc>
          <w:tcPr>
            <w:tcW w:w="2322" w:type="dxa"/>
            <w:noWrap w:val="0"/>
            <w:vAlign w:val="center"/>
          </w:tcPr>
          <w:p w14:paraId="1CF53BA3">
            <w:pPr>
              <w:keepNext/>
              <w:keepLines w:val="0"/>
              <w:pageBreakBefore w:val="0"/>
              <w:widowControl/>
              <w:suppressLineNumbers w:val="0"/>
              <w:bidi w:val="0"/>
              <w:spacing w:before="0" w:beforeAutospacing="0" w:after="0" w:afterAutospacing="0" w:line="560" w:lineRule="exact"/>
              <w:ind w:left="0" w:right="0"/>
              <w:jc w:val="center"/>
              <w:rPr>
                <w:rFonts w:hint="eastAsia" w:ascii="黑体" w:hAnsi="黑体" w:eastAsia="黑体" w:cs="黑体"/>
                <w:b/>
                <w:sz w:val="21"/>
                <w:szCs w:val="21"/>
              </w:rPr>
            </w:pPr>
            <w:r>
              <w:rPr>
                <w:rFonts w:hint="eastAsia" w:ascii="黑体" w:hAnsi="黑体" w:eastAsia="黑体" w:cs="黑体"/>
                <w:b/>
                <w:sz w:val="21"/>
                <w:szCs w:val="21"/>
              </w:rPr>
              <w:t>软件名称</w:t>
            </w:r>
          </w:p>
        </w:tc>
        <w:tc>
          <w:tcPr>
            <w:tcW w:w="2604" w:type="dxa"/>
            <w:noWrap w:val="0"/>
            <w:vAlign w:val="center"/>
          </w:tcPr>
          <w:p w14:paraId="4327213C">
            <w:pPr>
              <w:keepNext/>
              <w:keepLines w:val="0"/>
              <w:pageBreakBefore w:val="0"/>
              <w:widowControl/>
              <w:suppressLineNumbers w:val="0"/>
              <w:bidi w:val="0"/>
              <w:spacing w:before="0" w:beforeAutospacing="0" w:after="0" w:afterAutospacing="0" w:line="560" w:lineRule="exact"/>
              <w:ind w:left="0" w:right="0"/>
              <w:jc w:val="center"/>
              <w:rPr>
                <w:rFonts w:hint="eastAsia" w:ascii="黑体" w:hAnsi="黑体" w:eastAsia="黑体" w:cs="黑体"/>
                <w:b/>
                <w:sz w:val="21"/>
                <w:szCs w:val="21"/>
              </w:rPr>
            </w:pPr>
            <w:r>
              <w:rPr>
                <w:rFonts w:hint="eastAsia" w:ascii="黑体" w:hAnsi="黑体" w:eastAsia="黑体" w:cs="黑体"/>
                <w:b/>
                <w:sz w:val="21"/>
                <w:szCs w:val="21"/>
              </w:rPr>
              <w:t>版本号</w:t>
            </w:r>
          </w:p>
        </w:tc>
        <w:tc>
          <w:tcPr>
            <w:tcW w:w="2643" w:type="dxa"/>
            <w:noWrap w:val="0"/>
            <w:vAlign w:val="center"/>
          </w:tcPr>
          <w:p w14:paraId="4501FAFD">
            <w:pPr>
              <w:keepNext/>
              <w:keepLines w:val="0"/>
              <w:pageBreakBefore w:val="0"/>
              <w:widowControl/>
              <w:suppressLineNumbers w:val="0"/>
              <w:bidi w:val="0"/>
              <w:spacing w:before="0" w:beforeAutospacing="0" w:after="0" w:afterAutospacing="0" w:line="560" w:lineRule="exact"/>
              <w:ind w:left="0" w:right="0"/>
              <w:jc w:val="center"/>
              <w:rPr>
                <w:rFonts w:hint="eastAsia" w:ascii="黑体" w:hAnsi="黑体" w:eastAsia="黑体" w:cs="黑体"/>
                <w:b/>
                <w:sz w:val="21"/>
                <w:szCs w:val="21"/>
              </w:rPr>
            </w:pPr>
            <w:r>
              <w:rPr>
                <w:rFonts w:hint="eastAsia" w:ascii="黑体" w:hAnsi="黑体" w:eastAsia="黑体" w:cs="黑体"/>
                <w:b/>
                <w:sz w:val="21"/>
                <w:szCs w:val="21"/>
              </w:rPr>
              <w:t>用途</w:t>
            </w:r>
          </w:p>
        </w:tc>
      </w:tr>
      <w:tr w14:paraId="29CF6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84" w:type="dxa"/>
            <w:noWrap w:val="0"/>
            <w:vAlign w:val="center"/>
          </w:tcPr>
          <w:p w14:paraId="429BE9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1</w:t>
            </w:r>
          </w:p>
        </w:tc>
        <w:tc>
          <w:tcPr>
            <w:tcW w:w="2322" w:type="dxa"/>
            <w:noWrap w:val="0"/>
            <w:vAlign w:val="center"/>
          </w:tcPr>
          <w:p w14:paraId="19761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rPr>
            </w:pPr>
            <w:r>
              <w:rPr>
                <w:rFonts w:hint="eastAsia" w:ascii="仿宋" w:hAnsi="仿宋" w:eastAsia="仿宋" w:cs="仿宋"/>
                <w:sz w:val="26"/>
                <w:szCs w:val="26"/>
              </w:rPr>
              <w:t>vLLM及vllm-ascend</w:t>
            </w:r>
          </w:p>
        </w:tc>
        <w:tc>
          <w:tcPr>
            <w:tcW w:w="2604" w:type="dxa"/>
            <w:noWrap w:val="0"/>
            <w:vAlign w:val="center"/>
          </w:tcPr>
          <w:p w14:paraId="6DC1E0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rPr>
            </w:pPr>
            <w:r>
              <w:rPr>
                <w:rFonts w:hint="eastAsia" w:ascii="仿宋" w:hAnsi="仿宋" w:eastAsia="仿宋" w:cs="仿宋"/>
                <w:sz w:val="26"/>
                <w:szCs w:val="26"/>
              </w:rPr>
              <w:t>采用本次B0归档版本</w:t>
            </w:r>
          </w:p>
        </w:tc>
        <w:tc>
          <w:tcPr>
            <w:tcW w:w="2643" w:type="dxa"/>
            <w:noWrap w:val="0"/>
            <w:vAlign w:val="center"/>
          </w:tcPr>
          <w:p w14:paraId="2438A42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rPr>
            </w:pPr>
            <w:r>
              <w:rPr>
                <w:rFonts w:hint="eastAsia" w:ascii="仿宋" w:hAnsi="仿宋" w:eastAsia="仿宋" w:cs="仿宋"/>
                <w:sz w:val="26"/>
                <w:szCs w:val="26"/>
              </w:rPr>
              <w:t>基准推理服务</w:t>
            </w:r>
          </w:p>
        </w:tc>
      </w:tr>
      <w:tr w14:paraId="06B25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84" w:type="dxa"/>
            <w:noWrap w:val="0"/>
            <w:vAlign w:val="center"/>
          </w:tcPr>
          <w:p w14:paraId="3CDA51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2</w:t>
            </w:r>
          </w:p>
        </w:tc>
        <w:tc>
          <w:tcPr>
            <w:tcW w:w="2322" w:type="dxa"/>
            <w:noWrap w:val="0"/>
            <w:vAlign w:val="center"/>
          </w:tcPr>
          <w:p w14:paraId="35C016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rPr>
            </w:pPr>
            <w:r>
              <w:rPr>
                <w:rFonts w:hint="eastAsia" w:ascii="仿宋" w:hAnsi="仿宋" w:eastAsia="仿宋" w:cs="仿宋"/>
                <w:sz w:val="26"/>
                <w:szCs w:val="26"/>
              </w:rPr>
              <w:t>vLLM-HUST及vllm-ascend-hust</w:t>
            </w:r>
          </w:p>
        </w:tc>
        <w:tc>
          <w:tcPr>
            <w:tcW w:w="2604" w:type="dxa"/>
            <w:noWrap w:val="0"/>
            <w:vAlign w:val="center"/>
          </w:tcPr>
          <w:p w14:paraId="0302EE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rPr>
            </w:pPr>
            <w:r>
              <w:rPr>
                <w:rFonts w:hint="eastAsia" w:ascii="仿宋" w:hAnsi="仿宋" w:eastAsia="仿宋" w:cs="仿宋"/>
                <w:sz w:val="26"/>
                <w:szCs w:val="26"/>
              </w:rPr>
              <w:t>采用本次B1受测版本</w:t>
            </w:r>
          </w:p>
        </w:tc>
        <w:tc>
          <w:tcPr>
            <w:tcW w:w="2643" w:type="dxa"/>
            <w:noWrap w:val="0"/>
            <w:vAlign w:val="center"/>
          </w:tcPr>
          <w:p w14:paraId="7C9E10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rPr>
            </w:pPr>
            <w:r>
              <w:rPr>
                <w:rFonts w:hint="eastAsia" w:ascii="仿宋" w:hAnsi="仿宋" w:eastAsia="仿宋" w:cs="仿宋"/>
                <w:sz w:val="26"/>
                <w:szCs w:val="26"/>
              </w:rPr>
              <w:t>优化推理服务</w:t>
            </w:r>
          </w:p>
        </w:tc>
      </w:tr>
      <w:tr w14:paraId="223C2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84" w:type="dxa"/>
            <w:noWrap w:val="0"/>
            <w:vAlign w:val="center"/>
          </w:tcPr>
          <w:p w14:paraId="77251B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3</w:t>
            </w:r>
          </w:p>
        </w:tc>
        <w:tc>
          <w:tcPr>
            <w:tcW w:w="2322" w:type="dxa"/>
            <w:noWrap w:val="0"/>
            <w:vAlign w:val="center"/>
          </w:tcPr>
          <w:p w14:paraId="0EE3FD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rPr>
            </w:pPr>
            <w:r>
              <w:rPr>
                <w:rFonts w:hint="eastAsia" w:ascii="仿宋" w:hAnsi="仿宋" w:eastAsia="仿宋" w:cs="仿宋"/>
                <w:sz w:val="26"/>
                <w:szCs w:val="26"/>
              </w:rPr>
              <w:t>Qwen3.5-35B-A3B</w:t>
            </w:r>
          </w:p>
        </w:tc>
        <w:tc>
          <w:tcPr>
            <w:tcW w:w="2604" w:type="dxa"/>
            <w:noWrap w:val="0"/>
            <w:vAlign w:val="center"/>
          </w:tcPr>
          <w:p w14:paraId="2BCF143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rPr>
            </w:pPr>
            <w:r>
              <w:rPr>
                <w:rFonts w:hint="eastAsia" w:ascii="仿宋" w:hAnsi="仿宋" w:eastAsia="仿宋" w:cs="仿宋"/>
                <w:sz w:val="26"/>
                <w:szCs w:val="26"/>
              </w:rPr>
              <w:t>同一源权重版本；精度及量化配置分别归档</w:t>
            </w:r>
          </w:p>
        </w:tc>
        <w:tc>
          <w:tcPr>
            <w:tcW w:w="2643" w:type="dxa"/>
            <w:noWrap w:val="0"/>
            <w:vAlign w:val="center"/>
          </w:tcPr>
          <w:p w14:paraId="2683CC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rPr>
            </w:pPr>
            <w:r>
              <w:rPr>
                <w:rFonts w:hint="eastAsia" w:ascii="仿宋" w:hAnsi="仿宋" w:eastAsia="仿宋" w:cs="仿宋"/>
                <w:sz w:val="26"/>
                <w:szCs w:val="26"/>
              </w:rPr>
              <w:t>两侧共用基础模型</w:t>
            </w:r>
          </w:p>
        </w:tc>
      </w:tr>
      <w:tr w14:paraId="346CA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84" w:type="dxa"/>
            <w:noWrap w:val="0"/>
            <w:vAlign w:val="center"/>
          </w:tcPr>
          <w:p w14:paraId="2CFB48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4</w:t>
            </w:r>
          </w:p>
        </w:tc>
        <w:tc>
          <w:tcPr>
            <w:tcW w:w="2322" w:type="dxa"/>
            <w:noWrap w:val="0"/>
            <w:vAlign w:val="center"/>
          </w:tcPr>
          <w:p w14:paraId="3EAC6A6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rPr>
            </w:pPr>
            <w:r>
              <w:rPr>
                <w:rFonts w:hint="eastAsia" w:ascii="仿宋" w:hAnsi="仿宋" w:eastAsia="仿宋" w:cs="仿宋"/>
                <w:sz w:val="26"/>
                <w:szCs w:val="26"/>
              </w:rPr>
              <w:t>测试脚本与评分程序</w:t>
            </w:r>
          </w:p>
        </w:tc>
        <w:tc>
          <w:tcPr>
            <w:tcW w:w="2604" w:type="dxa"/>
            <w:noWrap w:val="0"/>
            <w:vAlign w:val="center"/>
          </w:tcPr>
          <w:p w14:paraId="61A912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rPr>
            </w:pPr>
            <w:r>
              <w:rPr>
                <w:rFonts w:hint="eastAsia" w:ascii="仿宋" w:hAnsi="仿宋" w:eastAsia="仿宋" w:cs="仿宋"/>
                <w:sz w:val="26"/>
                <w:szCs w:val="26"/>
              </w:rPr>
              <w:t>采用既定测试配置</w:t>
            </w:r>
          </w:p>
        </w:tc>
        <w:tc>
          <w:tcPr>
            <w:tcW w:w="2643" w:type="dxa"/>
            <w:noWrap w:val="0"/>
            <w:vAlign w:val="center"/>
          </w:tcPr>
          <w:p w14:paraId="0CD439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rPr>
            </w:pPr>
            <w:r>
              <w:rPr>
                <w:rFonts w:hint="eastAsia" w:ascii="仿宋" w:hAnsi="仿宋" w:eastAsia="仿宋" w:cs="仿宋"/>
                <w:sz w:val="26"/>
                <w:szCs w:val="26"/>
              </w:rPr>
              <w:t>请求执行、计时、评分及指标复算</w:t>
            </w:r>
          </w:p>
        </w:tc>
      </w:tr>
    </w:tbl>
    <w:p w14:paraId="4DF82900">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两侧软件版本、兼容补丁、镜像、模型权重及生效参数归档。</w:t>
      </w:r>
    </w:p>
    <w:p w14:paraId="3D4DD7EC">
      <w:pPr>
        <w:keepNext w:val="0"/>
        <w:keepLines w:val="0"/>
        <w:pageBreakBefore w:val="0"/>
        <w:kinsoku/>
        <w:wordWrap/>
        <w:overflowPunct/>
        <w:topLinePunct w:val="0"/>
        <w:autoSpaceDE/>
        <w:autoSpaceDN/>
        <w:bidi w:val="0"/>
        <w:adjustRightInd/>
        <w:snapToGrid/>
        <w:spacing w:line="22" w:lineRule="atLeast"/>
        <w:ind w:firstLine="560"/>
        <w:textAlignment w:val="auto"/>
        <w:rPr>
          <w:rFonts w:hint="eastAsia" w:ascii="仿宋" w:hAnsi="仿宋" w:eastAsia="仿宋" w:cs="仿宋"/>
          <w:sz w:val="28"/>
          <w:szCs w:val="28"/>
        </w:rPr>
      </w:pPr>
      <w:r>
        <w:rPr>
          <w:rFonts w:hint="eastAsia" w:ascii="仿宋" w:hAnsi="仿宋" w:eastAsia="仿宋" w:cs="仿宋"/>
          <w:sz w:val="28"/>
          <w:szCs w:val="28"/>
        </w:rPr>
        <w:t>（2）硬件环境</w:t>
      </w:r>
    </w:p>
    <w:p w14:paraId="0D1DA8B9">
      <w:pPr>
        <w:keepNext/>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z w:val="28"/>
          <w:szCs w:val="28"/>
        </w:rPr>
        <w:t>表3-2 硬件环境配置</w:t>
      </w:r>
    </w:p>
    <w:tbl>
      <w:tblPr>
        <w:tblStyle w:val="34"/>
        <w:tblW w:w="8514" w:type="dxa"/>
        <w:tblInd w:w="-6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944"/>
        <w:gridCol w:w="1365"/>
        <w:gridCol w:w="1661"/>
        <w:gridCol w:w="2695"/>
        <w:gridCol w:w="1849"/>
      </w:tblGrid>
      <w:tr w14:paraId="188CFC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594" w:hRule="atLeast"/>
          <w:tblHeader/>
        </w:trPr>
        <w:tc>
          <w:tcPr>
            <w:tcW w:w="944" w:type="dxa"/>
            <w:noWrap w:val="0"/>
            <w:vAlign w:val="center"/>
          </w:tcPr>
          <w:p w14:paraId="27EC8858">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黑体" w:hAnsi="黑体" w:eastAsia="黑体" w:cs="黑体"/>
                <w:b/>
                <w:sz w:val="21"/>
                <w:szCs w:val="21"/>
              </w:rPr>
            </w:pPr>
            <w:r>
              <w:rPr>
                <w:rFonts w:hint="eastAsia" w:ascii="黑体" w:hAnsi="黑体" w:eastAsia="黑体" w:cs="黑体"/>
                <w:b/>
                <w:sz w:val="21"/>
                <w:szCs w:val="21"/>
              </w:rPr>
              <w:t>序号</w:t>
            </w:r>
          </w:p>
        </w:tc>
        <w:tc>
          <w:tcPr>
            <w:tcW w:w="1365" w:type="dxa"/>
            <w:noWrap w:val="0"/>
            <w:vAlign w:val="center"/>
          </w:tcPr>
          <w:p w14:paraId="49E6679B">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黑体" w:hAnsi="黑体" w:eastAsia="黑体" w:cs="黑体"/>
                <w:b/>
                <w:sz w:val="21"/>
                <w:szCs w:val="21"/>
              </w:rPr>
            </w:pPr>
            <w:r>
              <w:rPr>
                <w:rFonts w:hint="eastAsia" w:ascii="黑体" w:hAnsi="黑体" w:eastAsia="黑体" w:cs="黑体"/>
                <w:b/>
                <w:sz w:val="21"/>
                <w:szCs w:val="21"/>
              </w:rPr>
              <w:t>硬件名称</w:t>
            </w:r>
          </w:p>
        </w:tc>
        <w:tc>
          <w:tcPr>
            <w:tcW w:w="1661" w:type="dxa"/>
            <w:noWrap w:val="0"/>
            <w:vAlign w:val="center"/>
          </w:tcPr>
          <w:p w14:paraId="7681E1F1">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黑体" w:hAnsi="黑体" w:eastAsia="黑体" w:cs="黑体"/>
                <w:b/>
                <w:sz w:val="21"/>
                <w:szCs w:val="21"/>
              </w:rPr>
            </w:pPr>
            <w:r>
              <w:rPr>
                <w:rFonts w:hint="eastAsia" w:ascii="黑体" w:hAnsi="黑体" w:eastAsia="黑体" w:cs="黑体"/>
                <w:b/>
                <w:sz w:val="21"/>
                <w:szCs w:val="21"/>
              </w:rPr>
              <w:t>型号</w:t>
            </w:r>
          </w:p>
        </w:tc>
        <w:tc>
          <w:tcPr>
            <w:tcW w:w="2695" w:type="dxa"/>
            <w:noWrap w:val="0"/>
            <w:vAlign w:val="center"/>
          </w:tcPr>
          <w:p w14:paraId="2EB2C675">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黑体" w:hAnsi="黑体" w:eastAsia="黑体" w:cs="黑体"/>
                <w:b/>
                <w:sz w:val="21"/>
                <w:szCs w:val="21"/>
              </w:rPr>
            </w:pPr>
            <w:r>
              <w:rPr>
                <w:rFonts w:hint="eastAsia" w:ascii="黑体" w:hAnsi="黑体" w:eastAsia="黑体" w:cs="黑体"/>
                <w:b/>
                <w:sz w:val="21"/>
                <w:szCs w:val="21"/>
              </w:rPr>
              <w:t>配  置</w:t>
            </w:r>
          </w:p>
        </w:tc>
        <w:tc>
          <w:tcPr>
            <w:tcW w:w="1849" w:type="dxa"/>
            <w:noWrap w:val="0"/>
            <w:vAlign w:val="center"/>
          </w:tcPr>
          <w:p w14:paraId="5CD57E47">
            <w:pPr>
              <w:keepNext/>
              <w:keepLines w:val="0"/>
              <w:pageBreakBefore w:val="0"/>
              <w:widowControl/>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黑体" w:hAnsi="黑体" w:eastAsia="黑体" w:cs="黑体"/>
                <w:b/>
                <w:sz w:val="21"/>
                <w:szCs w:val="21"/>
              </w:rPr>
            </w:pPr>
            <w:r>
              <w:rPr>
                <w:rFonts w:hint="eastAsia" w:ascii="黑体" w:hAnsi="黑体" w:eastAsia="黑体" w:cs="黑体"/>
                <w:b/>
                <w:sz w:val="21"/>
                <w:szCs w:val="21"/>
              </w:rPr>
              <w:t>用途</w:t>
            </w:r>
          </w:p>
        </w:tc>
      </w:tr>
      <w:tr w14:paraId="0D0DCC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724" w:hRule="atLeast"/>
        </w:trPr>
        <w:tc>
          <w:tcPr>
            <w:tcW w:w="944" w:type="dxa"/>
            <w:noWrap w:val="0"/>
            <w:vAlign w:val="center"/>
          </w:tcPr>
          <w:p w14:paraId="721B42BD">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1</w:t>
            </w:r>
          </w:p>
        </w:tc>
        <w:tc>
          <w:tcPr>
            <w:tcW w:w="1365" w:type="dxa"/>
            <w:noWrap w:val="0"/>
            <w:vAlign w:val="center"/>
          </w:tcPr>
          <w:p w14:paraId="4FF97BA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lang w:val="en-US" w:eastAsia="zh-CN"/>
              </w:rPr>
            </w:pPr>
            <w:r>
              <w:rPr>
                <w:rFonts w:hint="eastAsia" w:ascii="仿宋" w:hAnsi="仿宋" w:eastAsia="仿宋" w:cs="仿宋"/>
                <w:sz w:val="26"/>
                <w:szCs w:val="26"/>
                <w:woUserID w:val="1"/>
              </w:rPr>
              <w:t>国产AI加速卡</w:t>
            </w:r>
          </w:p>
        </w:tc>
        <w:tc>
          <w:tcPr>
            <w:tcW w:w="1661" w:type="dxa"/>
            <w:noWrap w:val="0"/>
            <w:vAlign w:val="center"/>
          </w:tcPr>
          <w:p w14:paraId="41E7430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lang w:val="en-US" w:eastAsia="zh"/>
              </w:rPr>
            </w:pPr>
            <w:r>
              <w:rPr>
                <w:rFonts w:hint="eastAsia" w:ascii="仿宋" w:hAnsi="仿宋" w:cs="仿宋"/>
                <w:sz w:val="26"/>
                <w:szCs w:val="26"/>
                <w:lang w:eastAsia="zh"/>
                <w:woUserID w:val="1"/>
              </w:rPr>
              <w:t>Ascend 910B2</w:t>
            </w:r>
          </w:p>
        </w:tc>
        <w:tc>
          <w:tcPr>
            <w:tcW w:w="2695" w:type="dxa"/>
            <w:noWrap w:val="0"/>
            <w:vAlign w:val="center"/>
          </w:tcPr>
          <w:p w14:paraId="00FBC6B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lang w:eastAsia="zh"/>
              </w:rPr>
            </w:pPr>
            <w:r>
              <w:rPr>
                <w:rFonts w:hint="eastAsia" w:ascii="仿宋" w:hAnsi="仿宋" w:eastAsia="仿宋" w:cs="仿宋"/>
                <w:sz w:val="26"/>
                <w:szCs w:val="26"/>
              </w:rPr>
              <w:t>2卡；并行配置分别归档</w:t>
            </w:r>
          </w:p>
        </w:tc>
        <w:tc>
          <w:tcPr>
            <w:tcW w:w="1849" w:type="dxa"/>
            <w:noWrap w:val="0"/>
            <w:vAlign w:val="center"/>
          </w:tcPr>
          <w:p w14:paraId="19A90A17">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lang w:val="en-US" w:eastAsia="zh-CN"/>
              </w:rPr>
            </w:pPr>
            <w:r>
              <w:rPr>
                <w:rFonts w:hint="eastAsia" w:ascii="仿宋" w:hAnsi="仿宋" w:eastAsia="仿宋" w:cs="仿宋"/>
                <w:sz w:val="26"/>
                <w:szCs w:val="26"/>
                <w:lang w:val="en-US" w:eastAsia="zh-CN"/>
              </w:rPr>
              <w:t>35B模型推理测试</w:t>
            </w:r>
          </w:p>
        </w:tc>
      </w:tr>
      <w:tr w14:paraId="4CB3B1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724" w:hRule="atLeast"/>
        </w:trPr>
        <w:tc>
          <w:tcPr>
            <w:tcW w:w="944" w:type="dxa"/>
            <w:noWrap w:val="0"/>
            <w:vAlign w:val="center"/>
          </w:tcPr>
          <w:p w14:paraId="65EFED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2</w:t>
            </w:r>
          </w:p>
        </w:tc>
        <w:tc>
          <w:tcPr>
            <w:tcW w:w="1365" w:type="dxa"/>
            <w:noWrap w:val="0"/>
            <w:vAlign w:val="center"/>
          </w:tcPr>
          <w:p w14:paraId="36E3F13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lang w:val="en-US" w:eastAsia="zh-CN"/>
              </w:rPr>
            </w:pPr>
            <w:r>
              <w:rPr>
                <w:rFonts w:hint="eastAsia" w:ascii="仿宋" w:hAnsi="仿宋" w:eastAsia="仿宋" w:cs="仿宋"/>
                <w:sz w:val="26"/>
                <w:szCs w:val="26"/>
                <w:woUserID w:val="1"/>
              </w:rPr>
              <w:t>测试主机</w:t>
            </w:r>
          </w:p>
        </w:tc>
        <w:tc>
          <w:tcPr>
            <w:tcW w:w="1661" w:type="dxa"/>
            <w:noWrap w:val="0"/>
            <w:vAlign w:val="center"/>
          </w:tcPr>
          <w:p w14:paraId="0AEBB18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lang w:val="en-US" w:eastAsia="zh"/>
              </w:rPr>
            </w:pPr>
            <w:r>
              <w:rPr>
                <w:rFonts w:hint="eastAsia" w:ascii="仿宋" w:hAnsi="仿宋" w:cs="仿宋"/>
                <w:sz w:val="26"/>
                <w:szCs w:val="26"/>
                <w:lang w:eastAsia="zh"/>
                <w:woUserID w:val="1"/>
              </w:rPr>
              <w:t>实际机型归档</w:t>
            </w:r>
          </w:p>
        </w:tc>
        <w:tc>
          <w:tcPr>
            <w:tcW w:w="2695" w:type="dxa"/>
            <w:noWrap w:val="0"/>
            <w:vAlign w:val="center"/>
          </w:tcPr>
          <w:p w14:paraId="464335C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lang w:eastAsia="zh"/>
              </w:rPr>
            </w:pPr>
            <w:r>
              <w:rPr>
                <w:rFonts w:hint="eastAsia" w:ascii="仿宋" w:hAnsi="仿宋" w:eastAsia="仿宋" w:cs="仿宋"/>
                <w:sz w:val="26"/>
                <w:szCs w:val="26"/>
              </w:rPr>
              <w:t>两侧主机资源保持可比</w:t>
            </w:r>
          </w:p>
        </w:tc>
        <w:tc>
          <w:tcPr>
            <w:tcW w:w="1849" w:type="dxa"/>
            <w:noWrap w:val="0"/>
            <w:vAlign w:val="center"/>
          </w:tcPr>
          <w:p w14:paraId="464BABE6">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 w:lineRule="atLeast"/>
              <w:ind w:left="0" w:right="0"/>
              <w:textAlignment w:val="auto"/>
              <w:rPr>
                <w:rFonts w:hint="eastAsia" w:ascii="仿宋" w:hAnsi="仿宋" w:eastAsia="仿宋" w:cs="仿宋"/>
                <w:sz w:val="26"/>
                <w:szCs w:val="26"/>
                <w:lang w:val="en-US" w:eastAsia="zh-CN"/>
              </w:rPr>
            </w:pPr>
            <w:r>
              <w:rPr>
                <w:rFonts w:hint="eastAsia" w:ascii="仿宋" w:hAnsi="仿宋" w:eastAsia="仿宋" w:cs="仿宋"/>
                <w:sz w:val="26"/>
                <w:szCs w:val="26"/>
                <w:lang w:val="en-US" w:eastAsia="zh-CN"/>
              </w:rPr>
              <w:t>服务部署与负载执行</w:t>
            </w:r>
          </w:p>
        </w:tc>
      </w:tr>
    </w:tbl>
    <w:p w14:paraId="7A06AEE3">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21" w:name="_Toc14144"/>
      <w:r>
        <w:rPr>
          <w:rFonts w:hint="eastAsia" w:ascii="黑体" w:hAnsi="黑体" w:eastAsia="黑体" w:cs="黑体"/>
          <w:b/>
          <w:color w:val="000000"/>
          <w:sz w:val="28"/>
          <w:szCs w:val="28"/>
          <w:lang w:val="en-US" w:eastAsia="zh-CN" w:bidi="ar-SA"/>
        </w:rPr>
        <w:t>测试场地</w:t>
      </w:r>
      <w:bookmarkEnd w:id="21"/>
    </w:p>
    <w:p w14:paraId="04BF4497">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B0与B1使用相同型号、数量和物理互联的加速卡，主机资源保持可比；逻辑并行和部署策略可不同，辅助模型及其他优化所用资源一并计入。</w:t>
      </w:r>
    </w:p>
    <w:p w14:paraId="39137F2A">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22" w:name="_Toc31668"/>
      <w:r>
        <w:rPr>
          <w:rFonts w:hint="eastAsia" w:ascii="黑体" w:hAnsi="黑体" w:eastAsia="黑体" w:cs="黑体"/>
          <w:b/>
          <w:color w:val="000000"/>
          <w:sz w:val="28"/>
          <w:szCs w:val="28"/>
          <w:lang w:val="en-US" w:eastAsia="zh-CN" w:bidi="ar-SA"/>
        </w:rPr>
        <w:t>测试数据</w:t>
      </w:r>
      <w:bookmarkEnd w:id="22"/>
    </w:p>
    <w:p w14:paraId="535560DB">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测试数据采用MMLU-Pro、HLE-Verified、SWE-bench-Pro、FrontierScience和TerminalBench 2.1，版本、划分、任务清单及评分规则沿用已确定配置。各项指标共用相应执行轨迹，结果按数据集既有的文本、图像及赛道划分分别报告。</w:t>
      </w:r>
    </w:p>
    <w:p w14:paraId="119AD863">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已有记录按第4.1节核验可比性及完整性，不因引擎配置不同直接判废。口径差异依据原始记录复算或重新评分，仅补充确实缺失的资料或测试，保留原始及异常记录。</w:t>
      </w:r>
    </w:p>
    <w:p w14:paraId="68F4DD33">
      <w:pPr>
        <w:keepNext/>
        <w:keepLines w:val="0"/>
        <w:pageBreakBefore w:val="0"/>
        <w:widowControl/>
        <w:numPr>
          <w:ilvl w:val="0"/>
          <w:numId w:val="3"/>
        </w:numPr>
        <w:bidi w:val="0"/>
        <w:spacing w:before="200" w:after="160" w:line="560" w:lineRule="exact"/>
        <w:jc w:val="both"/>
        <w:outlineLvl w:val="0"/>
        <w:rPr>
          <w:rFonts w:hint="eastAsia" w:ascii="黑体" w:hAnsi="黑体" w:eastAsia="黑体" w:cs="黑体"/>
          <w:b/>
          <w:color w:val="000000"/>
          <w:sz w:val="28"/>
          <w:szCs w:val="28"/>
          <w:lang w:val="en-US" w:eastAsia="zh-CN" w:bidi="ar-SA"/>
        </w:rPr>
      </w:pPr>
      <w:bookmarkStart w:id="23" w:name="_Toc1947"/>
      <w:r>
        <w:rPr>
          <w:rFonts w:hint="eastAsia" w:ascii="黑体" w:hAnsi="黑体" w:eastAsia="黑体" w:cs="黑体"/>
          <w:b/>
          <w:color w:val="000000"/>
          <w:sz w:val="28"/>
          <w:szCs w:val="28"/>
          <w:lang w:val="en-US" w:eastAsia="zh-CN" w:bidi="ar-SA"/>
        </w:rPr>
        <w:t>测试内容与方法</w:t>
      </w:r>
      <w:bookmarkEnd w:id="23"/>
    </w:p>
    <w:p w14:paraId="062A5626">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24" w:name="_Toc529"/>
      <w:r>
        <w:rPr>
          <w:rFonts w:hint="eastAsia" w:ascii="黑体" w:hAnsi="黑体" w:eastAsia="黑体" w:cs="黑体"/>
          <w:b/>
          <w:color w:val="000000"/>
          <w:sz w:val="28"/>
          <w:szCs w:val="28"/>
          <w:lang w:val="en-US" w:eastAsia="zh-CN" w:bidi="ar-SA"/>
        </w:rPr>
        <w:t>测试方法</w:t>
      </w:r>
      <w:bookmarkEnd w:id="24"/>
    </w:p>
    <w:p w14:paraId="7871D222">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B0与B1采用同一基础模型及源权重版本、数据和任务范围，保持请求语义、采样及输出约束、质量与SLO要求、统计规则一致。权重、激活或KV缓存量化，以及推测解码、缓存管理、图模式、算子、批处理、调度和逻辑并行等实现配置可不同，不限于上述手段。量化派生权重及辅助模型须记录来源；质量和性能均对应实际受测配置。</w:t>
      </w:r>
    </w:p>
    <w:p w14:paraId="7526F206">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B0采用该版本支持的合理配置，不人为削弱。各测试项的两侧配置、负载、缓存初始条件、测量边界及判定规则在测试前确定，执行命令、差异及生效回执归档。允许预设算法按负载动态调度，不允许现场试配择优、自动降级换口径或事后筛选成绩。各项结果分别注明配置，不将不同配置的最优值拼成同一配置成绩。</w:t>
      </w:r>
    </w:p>
    <w:p w14:paraId="4BDD2421">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25" w:name="_Toc31328"/>
      <w:r>
        <w:rPr>
          <w:rFonts w:hint="eastAsia" w:ascii="黑体" w:hAnsi="黑体" w:eastAsia="黑体" w:cs="黑体"/>
          <w:b/>
          <w:color w:val="000000"/>
          <w:sz w:val="28"/>
          <w:szCs w:val="28"/>
          <w:lang w:val="en-US" w:eastAsia="zh-CN" w:bidi="ar-SA"/>
        </w:rPr>
        <w:t>测试内容</w:t>
      </w:r>
      <w:bookmarkEnd w:id="25"/>
    </w:p>
    <w:p w14:paraId="63B4E8D1">
      <w:pPr>
        <w:keepNext/>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z w:val="28"/>
          <w:szCs w:val="28"/>
        </w:rPr>
        <w:t>表4-1 单芯片有效算力</w:t>
      </w:r>
    </w:p>
    <w:tbl>
      <w:tblPr>
        <w:tblStyle w:val="34"/>
        <w:tblW w:w="5000"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418"/>
        <w:gridCol w:w="2601"/>
        <w:gridCol w:w="2067"/>
        <w:gridCol w:w="2436"/>
      </w:tblGrid>
      <w:tr w14:paraId="71B308D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cantSplit/>
          <w:tblHeader/>
          <w:jc w:val="center"/>
        </w:trPr>
        <w:tc>
          <w:tcPr>
            <w:tcW w:w="1418" w:type="dxa"/>
            <w:vAlign w:val="center"/>
          </w:tcPr>
          <w:p w14:paraId="51200945">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测试项名称</w:t>
            </w:r>
          </w:p>
        </w:tc>
        <w:tc>
          <w:tcPr>
            <w:tcW w:w="2601" w:type="dxa"/>
            <w:vAlign w:val="center"/>
          </w:tcPr>
          <w:p w14:paraId="4BC0E4C9">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仿宋" w:hAnsi="仿宋" w:eastAsia="仿宋" w:cs="仿宋"/>
                <w:sz w:val="26"/>
                <w:szCs w:val="26"/>
              </w:rPr>
              <w:t>单芯片有效算力</w:t>
            </w:r>
          </w:p>
        </w:tc>
        <w:tc>
          <w:tcPr>
            <w:tcW w:w="2067" w:type="dxa"/>
            <w:vAlign w:val="center"/>
          </w:tcPr>
          <w:p w14:paraId="38819A16">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测试项标识</w:t>
            </w:r>
          </w:p>
        </w:tc>
        <w:tc>
          <w:tcPr>
            <w:tcW w:w="2436" w:type="dxa"/>
            <w:vAlign w:val="center"/>
          </w:tcPr>
          <w:p w14:paraId="08A27D54">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仿宋" w:hAnsi="仿宋" w:eastAsia="仿宋" w:cs="仿宋"/>
                <w:sz w:val="24"/>
                <w:szCs w:val="24"/>
              </w:rPr>
              <w:t>指标1.1</w:t>
            </w:r>
          </w:p>
        </w:tc>
      </w:tr>
      <w:tr w14:paraId="0F48405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43B6829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default"/>
                <w:lang w:val="en-US"/>
              </w:rPr>
            </w:pPr>
            <w:r>
              <w:rPr>
                <w:rFonts w:hint="default" w:ascii="黑体" w:hAnsi="黑体" w:eastAsia="黑体" w:cs="黑体"/>
                <w:b/>
                <w:sz w:val="21"/>
                <w:lang w:val="en-US"/>
              </w:rPr>
              <w:t>测试依据</w:t>
            </w:r>
          </w:p>
        </w:tc>
        <w:tc>
          <w:tcPr>
            <w:tcW w:w="7104" w:type="dxa"/>
            <w:gridSpan w:val="3"/>
            <w:vAlign w:val="center"/>
          </w:tcPr>
          <w:p w14:paraId="4884C1F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课题任务书指标1.1及本次中期测试范围与方法。</w:t>
            </w:r>
          </w:p>
        </w:tc>
      </w:tr>
      <w:tr w14:paraId="2F6E951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377FEA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eastAsia="仿宋"/>
                <w:lang w:eastAsia="zh-CN"/>
              </w:rPr>
            </w:pPr>
            <w:r>
              <w:rPr>
                <w:rFonts w:hint="eastAsia" w:ascii="黑体" w:hAnsi="黑体" w:eastAsia="黑体" w:cs="黑体"/>
                <w:b/>
                <w:sz w:val="21"/>
                <w:lang w:eastAsia="zh-CN"/>
              </w:rPr>
              <w:t>指标内容</w:t>
            </w:r>
          </w:p>
        </w:tc>
        <w:tc>
          <w:tcPr>
            <w:tcW w:w="7104" w:type="dxa"/>
            <w:gridSpan w:val="3"/>
            <w:vAlign w:val="center"/>
          </w:tcPr>
          <w:p w14:paraId="736893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至少1类国产AI芯片，采用35B模型；规定精度及推理工况下，报告单芯片平均有效算力，同工况可实现效率达到50%及以上。</w:t>
            </w:r>
          </w:p>
        </w:tc>
      </w:tr>
      <w:tr w14:paraId="2B2AA32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0493A0E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测试项描述</w:t>
            </w:r>
          </w:p>
        </w:tc>
        <w:tc>
          <w:tcPr>
            <w:tcW w:w="7104" w:type="dxa"/>
            <w:gridSpan w:val="3"/>
            <w:vAlign w:val="center"/>
          </w:tcPr>
          <w:p w14:paraId="05E9D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分别核算规定推理工况下的单芯片平均有效算力与同工况可实现效率。</w:t>
            </w:r>
          </w:p>
        </w:tc>
      </w:tr>
      <w:tr w14:paraId="1649890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418" w:type="dxa"/>
            <w:vAlign w:val="center"/>
          </w:tcPr>
          <w:p w14:paraId="28D6B6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eastAsia="仿宋"/>
                <w:lang w:eastAsia="zh-CN"/>
              </w:rPr>
            </w:pPr>
            <w:r>
              <w:rPr>
                <w:rFonts w:hint="eastAsia" w:ascii="黑体" w:hAnsi="黑体" w:eastAsia="黑体" w:cs="黑体"/>
                <w:b/>
                <w:sz w:val="21"/>
                <w:lang w:eastAsia="zh-CN"/>
              </w:rPr>
              <w:t>测试流程</w:t>
            </w:r>
          </w:p>
        </w:tc>
        <w:tc>
          <w:tcPr>
            <w:tcW w:w="7104" w:type="dxa"/>
            <w:gridSpan w:val="3"/>
            <w:vAlign w:val="center"/>
          </w:tcPr>
          <w:p w14:paraId="1210E5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测试准备：输入取自既定数据集，核对模型及部署配置。预先确定输入输出规模、批处理、缓存条件、测量范围和计时边界，建立对应工况参考模型。</w:t>
            </w:r>
          </w:p>
          <w:p w14:paraId="7A09B8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测试步骤：</w:t>
            </w:r>
          </w:p>
          <w:p w14:paraId="30C1B9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（1）按各受测配置对应的精度及运行条件独立标定计算、访存及通信能力，结合必要工作量、实际阶段依赖、资源重叠和必要调度推导参考时间，核验适用性。</w:t>
            </w:r>
          </w:p>
          <w:p w14:paraId="60DCBE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（2）加载、预热后按规定负载执行无插桩推理，采集同步墙钟时间T，包含区间内搬运、通信和同步开销。插桩记录用于核查路径及算量，须与计时运行的配置、工作量和统计边界对应。</w:t>
            </w:r>
          </w:p>
          <w:p w14:paraId="1A1CAB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（3）核对F、T及参考时间覆盖同一工作量，计算单芯片平均有效算力和同工况可实现效率，注明测量范围。已有记录符合上述条件的直接复算，缺失的仅补充相应测量。</w:t>
            </w:r>
          </w:p>
          <w:p w14:paraId="740ED6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方法与度量：C=F/(k×T×10¹²)，η=T参/T×100%。C为单芯片平均有效算力（TFLOPS），η为同工况可实现效率；F为有效FLOPs总量，k为全部参与芯片数，T、T参为实测、参考时间（秒）。矩阵乘法按2MNK、MoE按激活专家、注意力按实际结构计量。填充、重复计算、未采纳草稿及缓存省略算量不计入F。</w:t>
            </w:r>
          </w:p>
          <w:p w14:paraId="7AB2DF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参考时间：T参依据独立标定和模型依赖推导，不以计算、访存和通信总时间的最大值代替实际阶段依赖。参考方法及适用范围在正式测量或复算前确定，不以B0、B1实测耗时反向拟合。必要调度与实现引入的冗余等待分开核算。</w:t>
            </w:r>
          </w:p>
        </w:tc>
      </w:tr>
      <w:tr w14:paraId="1C44632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6249EC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充分性要求</w:t>
            </w:r>
          </w:p>
        </w:tc>
        <w:tc>
          <w:tcPr>
            <w:tcW w:w="7104" w:type="dxa"/>
            <w:gridSpan w:val="3"/>
            <w:vAlign w:val="center"/>
          </w:tcPr>
          <w:p w14:paraId="4F7EA0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测试记录包括配置、独立标定、参考时间推导及适用性依据、工作量与计时记录、复算表。原有经验资源参考及插桩结果单列保留，说明方法变化，不替代无插桩结果。</w:t>
            </w:r>
          </w:p>
        </w:tc>
      </w:tr>
      <w:tr w14:paraId="6C836F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24A41D7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eastAsia="仿宋"/>
                <w:lang w:eastAsia="zh-CN"/>
              </w:rPr>
            </w:pPr>
            <w:r>
              <w:rPr>
                <w:rFonts w:hint="eastAsia" w:ascii="黑体" w:hAnsi="黑体" w:eastAsia="黑体" w:cs="黑体"/>
                <w:b/>
                <w:sz w:val="21"/>
                <w:lang w:eastAsia="zh-CN"/>
              </w:rPr>
              <w:t>判定条件</w:t>
            </w:r>
          </w:p>
        </w:tc>
        <w:tc>
          <w:tcPr>
            <w:tcW w:w="7104" w:type="dxa"/>
            <w:gridSpan w:val="3"/>
            <w:vAlign w:val="center"/>
          </w:tcPr>
          <w:p w14:paraId="36D1B1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8"/>
                <w:szCs w:val="28"/>
              </w:rPr>
            </w:pPr>
            <w:r>
              <w:rPr>
                <w:rFonts w:hint="eastAsia" w:ascii="仿宋" w:hAnsi="仿宋" w:eastAsia="仿宋" w:cs="仿宋"/>
                <w:sz w:val="26"/>
                <w:szCs w:val="26"/>
              </w:rPr>
              <w:t>F、T、T参有效且口径一致，η≥50%。两侧采用同一参考方法；精度、工作量或执行路径有差异时分别核算T参，条件一致时共用。不同参考下的η不直接作为性能提升率。冗余工作及额外等待不计入T参，不估算扣减插桩开销；依据不足时不作达标判定。</w:t>
            </w:r>
          </w:p>
        </w:tc>
      </w:tr>
    </w:tbl>
    <w:p w14:paraId="5C6637A5">
      <w:pPr>
        <w:keepNext/>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z w:val="28"/>
          <w:szCs w:val="28"/>
        </w:rPr>
        <w:t>表4-2 吞吐与时延</w:t>
      </w:r>
    </w:p>
    <w:tbl>
      <w:tblPr>
        <w:tblStyle w:val="34"/>
        <w:tblW w:w="5000"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418"/>
        <w:gridCol w:w="2601"/>
        <w:gridCol w:w="2067"/>
        <w:gridCol w:w="2436"/>
      </w:tblGrid>
      <w:tr w14:paraId="0210B28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1418" w:type="dxa"/>
            <w:vAlign w:val="center"/>
          </w:tcPr>
          <w:p w14:paraId="52946C20">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测试项名称</w:t>
            </w:r>
          </w:p>
        </w:tc>
        <w:tc>
          <w:tcPr>
            <w:tcW w:w="2601" w:type="dxa"/>
            <w:vAlign w:val="center"/>
          </w:tcPr>
          <w:p w14:paraId="38F76866">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仿宋" w:hAnsi="仿宋" w:eastAsia="仿宋" w:cs="仿宋"/>
                <w:sz w:val="26"/>
                <w:szCs w:val="26"/>
              </w:rPr>
              <w:t>吞吐与时延</w:t>
            </w:r>
          </w:p>
        </w:tc>
        <w:tc>
          <w:tcPr>
            <w:tcW w:w="2067" w:type="dxa"/>
            <w:vAlign w:val="center"/>
          </w:tcPr>
          <w:p w14:paraId="4A953D09">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测试项标识</w:t>
            </w:r>
          </w:p>
        </w:tc>
        <w:tc>
          <w:tcPr>
            <w:tcW w:w="2436" w:type="dxa"/>
            <w:vAlign w:val="center"/>
          </w:tcPr>
          <w:p w14:paraId="0404A0C3">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仿宋" w:hAnsi="仿宋" w:eastAsia="仿宋" w:cs="仿宋"/>
                <w:sz w:val="24"/>
                <w:szCs w:val="24"/>
              </w:rPr>
              <w:t>指标1.2</w:t>
            </w:r>
          </w:p>
        </w:tc>
      </w:tr>
      <w:tr w14:paraId="2341D2C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076A8E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default"/>
                <w:lang w:val="en-US"/>
              </w:rPr>
            </w:pPr>
            <w:r>
              <w:rPr>
                <w:rFonts w:hint="default" w:ascii="黑体" w:hAnsi="黑体" w:eastAsia="黑体" w:cs="黑体"/>
                <w:b/>
                <w:sz w:val="21"/>
                <w:lang w:val="en-US"/>
              </w:rPr>
              <w:t>测试依据</w:t>
            </w:r>
          </w:p>
        </w:tc>
        <w:tc>
          <w:tcPr>
            <w:tcW w:w="7104" w:type="dxa"/>
            <w:gridSpan w:val="3"/>
            <w:vAlign w:val="center"/>
          </w:tcPr>
          <w:p w14:paraId="3F75B2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课题任务书指标1.2及本次中期测试范围与方法。</w:t>
            </w:r>
          </w:p>
        </w:tc>
      </w:tr>
      <w:tr w14:paraId="37E2F16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3C31C72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eastAsia="仿宋"/>
                <w:lang w:eastAsia="zh-CN"/>
              </w:rPr>
            </w:pPr>
            <w:r>
              <w:rPr>
                <w:rFonts w:hint="eastAsia" w:ascii="黑体" w:hAnsi="黑体" w:eastAsia="黑体" w:cs="黑体"/>
                <w:b/>
                <w:sz w:val="21"/>
                <w:lang w:eastAsia="zh-CN"/>
              </w:rPr>
              <w:t>指标内容</w:t>
            </w:r>
          </w:p>
        </w:tc>
        <w:tc>
          <w:tcPr>
            <w:tcW w:w="7104" w:type="dxa"/>
            <w:gridSpan w:val="3"/>
            <w:vAlign w:val="center"/>
          </w:tcPr>
          <w:p w14:paraId="6F92E5C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典型场景吞吐提升≥10%，平均TTFT与平均TPOT改善率分别≥5%；形成可复现测试大纲和脚本。</w:t>
            </w:r>
          </w:p>
        </w:tc>
      </w:tr>
      <w:tr w14:paraId="1FB5C89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0DE755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测试项描述</w:t>
            </w:r>
          </w:p>
        </w:tc>
        <w:tc>
          <w:tcPr>
            <w:tcW w:w="7104" w:type="dxa"/>
            <w:gridSpan w:val="3"/>
            <w:vAlign w:val="center"/>
          </w:tcPr>
          <w:p w14:paraId="55A685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分别验证充分负载下吞吐提升和相同输入压力下平均TTFT、平均TPOT改善情况。</w:t>
            </w:r>
          </w:p>
        </w:tc>
      </w:tr>
      <w:tr w14:paraId="625D584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418" w:type="dxa"/>
            <w:vAlign w:val="center"/>
          </w:tcPr>
          <w:p w14:paraId="5B86DA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eastAsia="仿宋"/>
                <w:lang w:eastAsia="zh-CN"/>
              </w:rPr>
            </w:pPr>
            <w:r>
              <w:rPr>
                <w:rFonts w:hint="eastAsia" w:ascii="黑体" w:hAnsi="黑体" w:eastAsia="黑体" w:cs="黑体"/>
                <w:b/>
                <w:sz w:val="21"/>
                <w:lang w:eastAsia="zh-CN"/>
              </w:rPr>
              <w:t>测试流程</w:t>
            </w:r>
          </w:p>
        </w:tc>
        <w:tc>
          <w:tcPr>
            <w:tcW w:w="7104" w:type="dxa"/>
            <w:gridSpan w:val="3"/>
            <w:vAlign w:val="center"/>
          </w:tcPr>
          <w:p w14:paraId="74AB75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测试准备：采用既定多轮对话、工具调用场景，按第4.1节核对共同测试条件及优化配置差异，分别确定吞吐与时延负载。</w:t>
            </w:r>
          </w:p>
          <w:p w14:paraId="30B7C9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测试步骤：</w:t>
            </w:r>
          </w:p>
          <w:p w14:paraId="1B3ACC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（1）核对B0与B1的启动命令、生效参数和测试程序版本。新增测量在模型加载、预热完成且服务正常后开始。</w:t>
            </w:r>
          </w:p>
          <w:p w14:paraId="1EC681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（2）在高并发、充分负载下分别执行B0与B1吞吐测试，采集成功输出token数及测量时长。两侧采用相同的请求统计方法和服务要求。</w:t>
            </w:r>
          </w:p>
          <w:p w14:paraId="30D0D1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（3）在相同输入压力、请求长度分布及到达序列下执行时延测试。记录请求发出、首token返回及请求完成时刻，统计逐请求TTFT、TPOT及其平均值和有效样本数。</w:t>
            </w:r>
          </w:p>
          <w:p w14:paraId="4FD7F0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（4）按数据集评价规则对输出评分。结构化输出采用相同Schema及校验程序，比较两侧合法率，记录质量差异及生成波动。</w:t>
            </w:r>
          </w:p>
          <w:p w14:paraId="6D785E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方法与度量：Q=N/T，N为区间成功输出token数，T为区间秒数。TTFT为成功请求发出至首token返回时间；TPOT=(请求完成时刻−首token返回时刻)/(输出token数−1)，仅统计输出多于1个token的成功请求。时延以毫秒报告，平均值按逐请求等权计算。吞吐提升率=(Q1/Q0−1)×100%；时延改善率=(1−L1/L0)×100%，L分别为平均TTFT、平均TPOT，下标0、1表示B0、B1。</w:t>
            </w:r>
          </w:p>
          <w:p w14:paraId="5BE70B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服务要求：质量评分与Schema合法率采用同协议基线比较，Schema仅统计结构化输出任务。SLO沿用既定服务约定；混合Prefill/Decode波次的TPOT P99结合波次时长单独报告。</w:t>
            </w:r>
          </w:p>
        </w:tc>
      </w:tr>
      <w:tr w14:paraId="32F7696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784BAC2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充分性要求</w:t>
            </w:r>
          </w:p>
        </w:tc>
        <w:tc>
          <w:tcPr>
            <w:tcW w:w="7104" w:type="dxa"/>
            <w:gridSpan w:val="3"/>
            <w:vAlign w:val="center"/>
          </w:tcPr>
          <w:p w14:paraId="303EEB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完成本测试项规定的测量和复核，测试记录包括：两侧版本与生效配置、测试脚本及执行命令、请求清单及到达配置、逐请求计时和token统计、异常与超时记录、任务输出与评分、指标复算表。</w:t>
            </w:r>
          </w:p>
        </w:tc>
      </w:tr>
      <w:tr w14:paraId="693C79D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43CDC7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eastAsia="仿宋"/>
                <w:lang w:eastAsia="zh-CN"/>
              </w:rPr>
            </w:pPr>
            <w:r>
              <w:rPr>
                <w:rFonts w:hint="eastAsia" w:ascii="黑体" w:hAnsi="黑体" w:eastAsia="黑体" w:cs="黑体"/>
                <w:b/>
                <w:sz w:val="21"/>
                <w:lang w:eastAsia="zh-CN"/>
              </w:rPr>
              <w:t>判定条件</w:t>
            </w:r>
          </w:p>
        </w:tc>
        <w:tc>
          <w:tcPr>
            <w:tcW w:w="7104" w:type="dxa"/>
            <w:gridSpan w:val="3"/>
            <w:vAlign w:val="center"/>
          </w:tcPr>
          <w:p w14:paraId="404CC7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8"/>
                <w:szCs w:val="28"/>
              </w:rPr>
            </w:pPr>
            <w:r>
              <w:rPr>
                <w:rFonts w:hint="eastAsia" w:ascii="仿宋" w:hAnsi="仿宋" w:eastAsia="仿宋" w:cs="仿宋"/>
                <w:sz w:val="26"/>
                <w:szCs w:val="26"/>
              </w:rPr>
              <w:t>吞吐提升率≥10%，平均TTFT和平均TPOT改善率分别≥5%，并满足统一质量与服务要求。吞吐与时延按各自负载条件判定；无有效样本、分母为零或条件不可比时，不作达标判定。</w:t>
            </w:r>
          </w:p>
        </w:tc>
      </w:tr>
    </w:tbl>
    <w:p w14:paraId="593DD5B6">
      <w:pPr>
        <w:keepNext/>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z w:val="28"/>
          <w:szCs w:val="28"/>
        </w:rPr>
        <w:t>表4-3 数据集运行稳定性</w:t>
      </w:r>
    </w:p>
    <w:tbl>
      <w:tblPr>
        <w:tblStyle w:val="34"/>
        <w:tblW w:w="5000"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418"/>
        <w:gridCol w:w="2601"/>
        <w:gridCol w:w="2067"/>
        <w:gridCol w:w="2436"/>
      </w:tblGrid>
      <w:tr w14:paraId="4E377F0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1418" w:type="dxa"/>
            <w:vAlign w:val="center"/>
          </w:tcPr>
          <w:p w14:paraId="72C6AC0F">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测试项名称</w:t>
            </w:r>
          </w:p>
        </w:tc>
        <w:tc>
          <w:tcPr>
            <w:tcW w:w="2601" w:type="dxa"/>
            <w:vAlign w:val="center"/>
          </w:tcPr>
          <w:p w14:paraId="51133E21">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仿宋" w:hAnsi="仿宋" w:eastAsia="仿宋" w:cs="仿宋"/>
                <w:sz w:val="26"/>
                <w:szCs w:val="26"/>
              </w:rPr>
              <w:t>数据集运行稳定性</w:t>
            </w:r>
          </w:p>
        </w:tc>
        <w:tc>
          <w:tcPr>
            <w:tcW w:w="2067" w:type="dxa"/>
            <w:vAlign w:val="center"/>
          </w:tcPr>
          <w:p w14:paraId="162FB806">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测试项标识</w:t>
            </w:r>
          </w:p>
        </w:tc>
        <w:tc>
          <w:tcPr>
            <w:tcW w:w="2436" w:type="dxa"/>
            <w:vAlign w:val="center"/>
          </w:tcPr>
          <w:p w14:paraId="3209C501">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仿宋" w:hAnsi="仿宋" w:eastAsia="仿宋" w:cs="仿宋"/>
                <w:sz w:val="24"/>
                <w:szCs w:val="24"/>
              </w:rPr>
              <w:t>指标2.1</w:t>
            </w:r>
          </w:p>
        </w:tc>
      </w:tr>
      <w:tr w14:paraId="48C3B7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0252B6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default"/>
                <w:lang w:val="en-US"/>
              </w:rPr>
            </w:pPr>
            <w:r>
              <w:rPr>
                <w:rFonts w:hint="default" w:ascii="黑体" w:hAnsi="黑体" w:eastAsia="黑体" w:cs="黑体"/>
                <w:b/>
                <w:sz w:val="21"/>
                <w:lang w:val="en-US"/>
              </w:rPr>
              <w:t>测试依据</w:t>
            </w:r>
          </w:p>
        </w:tc>
        <w:tc>
          <w:tcPr>
            <w:tcW w:w="7104" w:type="dxa"/>
            <w:gridSpan w:val="3"/>
            <w:vAlign w:val="center"/>
          </w:tcPr>
          <w:p w14:paraId="3EF92C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课题任务书指标2.1及本次中期测试范围与方法。</w:t>
            </w:r>
          </w:p>
        </w:tc>
      </w:tr>
      <w:tr w14:paraId="127AF6C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77859B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eastAsia="仿宋"/>
                <w:lang w:eastAsia="zh-CN"/>
              </w:rPr>
            </w:pPr>
            <w:r>
              <w:rPr>
                <w:rFonts w:hint="eastAsia" w:ascii="黑体" w:hAnsi="黑体" w:eastAsia="黑体" w:cs="黑体"/>
                <w:b/>
                <w:sz w:val="21"/>
                <w:lang w:eastAsia="zh-CN"/>
              </w:rPr>
              <w:t>指标内容</w:t>
            </w:r>
          </w:p>
        </w:tc>
        <w:tc>
          <w:tcPr>
            <w:tcW w:w="7104" w:type="dxa"/>
            <w:gridSpan w:val="3"/>
            <w:vAlign w:val="center"/>
          </w:tcPr>
          <w:p w14:paraId="398A7A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上下文长度≥16K；吞吐曲线平稳，TTFT/TPOT的P95/P99稳定，无明显性能退化。</w:t>
            </w:r>
          </w:p>
        </w:tc>
      </w:tr>
      <w:tr w14:paraId="5DEEADE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2A5DD9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测试项描述</w:t>
            </w:r>
          </w:p>
        </w:tc>
        <w:tc>
          <w:tcPr>
            <w:tcW w:w="7104" w:type="dxa"/>
            <w:gridSpan w:val="3"/>
            <w:vAlign w:val="center"/>
          </w:tcPr>
          <w:p w14:paraId="3DDCD80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核查五项指定数据集的运行异常及实际16K以上上下文区间的性能稳定性。</w:t>
            </w:r>
          </w:p>
        </w:tc>
      </w:tr>
      <w:tr w14:paraId="73501C9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418" w:type="dxa"/>
            <w:vAlign w:val="center"/>
          </w:tcPr>
          <w:p w14:paraId="4329FC9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eastAsia="仿宋"/>
                <w:lang w:eastAsia="zh-CN"/>
              </w:rPr>
            </w:pPr>
            <w:r>
              <w:rPr>
                <w:rFonts w:hint="eastAsia" w:ascii="黑体" w:hAnsi="黑体" w:eastAsia="黑体" w:cs="黑体"/>
                <w:b/>
                <w:sz w:val="21"/>
                <w:lang w:eastAsia="zh-CN"/>
              </w:rPr>
              <w:t>测试流程</w:t>
            </w:r>
          </w:p>
        </w:tc>
        <w:tc>
          <w:tcPr>
            <w:tcW w:w="7104" w:type="dxa"/>
            <w:gridSpan w:val="3"/>
            <w:vAlign w:val="center"/>
          </w:tcPr>
          <w:p w14:paraId="0F60A6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测试准备：在五项指定数据集的既定版本、任务清单及部署配置下开展稳定性核查，使用正常评测产生的请求、输出及服务记录。</w:t>
            </w:r>
          </w:p>
          <w:p w14:paraId="58CC9C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测试步骤：</w:t>
            </w:r>
          </w:p>
          <w:p w14:paraId="0CAD48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（1）复核各数据集已有运行记录的配置、任务完成情况及日志完整性。需补充的测量随对应任务执行，记录运行起止时间、输入及输出token数和总上下文长度。</w:t>
            </w:r>
          </w:p>
          <w:p w14:paraId="005EC6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（2）核对逐请求结束原因、输出预算、输出记录及服务日志，检查OOM、死锁、非预期服务退出或静默截断，记录发生时点、受影响任务及复核结果。</w:t>
            </w:r>
          </w:p>
          <w:p w14:paraId="66339D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（3）按单请求实际上下文长度识别达到16K及以上的运行区间，按既定窗口统计吞吐、TTFT和TPOT的P95/P99及样本数，结合负载与服务日志复核波动。符合相同口径的32K记录可复用。</w:t>
            </w:r>
          </w:p>
          <w:p w14:paraId="005AF3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方法与度量：按数据集汇总任务完成及异常情况。上下文长度按实际分词器逐请求统计；窗口吞吐为成功输出token数除以窗口秒数。P95/P99按表4-2定义的逐请求TTFT、TPOT计算，采用相同分位数算法，保留窗口、负载配置及样本数，分别报告连续运行区间。</w:t>
            </w:r>
          </w:p>
        </w:tc>
      </w:tr>
      <w:tr w14:paraId="33BCC9E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634AE9E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充分性要求</w:t>
            </w:r>
          </w:p>
        </w:tc>
        <w:tc>
          <w:tcPr>
            <w:tcW w:w="7104" w:type="dxa"/>
            <w:gridSpan w:val="3"/>
            <w:vAlign w:val="center"/>
          </w:tcPr>
          <w:p w14:paraId="138AD2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完成本测试项规定的测量和复核，测试记录包括：各数据集任务完成与异常汇总、请求结束状态及输出、上下文长度统计、服务日志和监控、实际覆盖16K及以上上下文区间的连续记录、分窗口统计及曲线。</w:t>
            </w:r>
          </w:p>
        </w:tc>
      </w:tr>
      <w:tr w14:paraId="56945F5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43D971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eastAsia="仿宋"/>
                <w:lang w:eastAsia="zh-CN"/>
              </w:rPr>
            </w:pPr>
            <w:r>
              <w:rPr>
                <w:rFonts w:hint="eastAsia" w:ascii="黑体" w:hAnsi="黑体" w:eastAsia="黑体" w:cs="黑体"/>
                <w:b/>
                <w:sz w:val="21"/>
                <w:lang w:eastAsia="zh-CN"/>
              </w:rPr>
              <w:t>判定条件</w:t>
            </w:r>
          </w:p>
        </w:tc>
        <w:tc>
          <w:tcPr>
            <w:tcW w:w="7104" w:type="dxa"/>
            <w:gridSpan w:val="3"/>
            <w:vAlign w:val="center"/>
          </w:tcPr>
          <w:p w14:paraId="41F3B7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8"/>
                <w:szCs w:val="28"/>
              </w:rPr>
            </w:pPr>
            <w:r>
              <w:rPr>
                <w:rFonts w:hint="eastAsia" w:ascii="仿宋" w:hAnsi="仿宋" w:eastAsia="仿宋" w:cs="仿宋"/>
                <w:sz w:val="26"/>
                <w:szCs w:val="26"/>
              </w:rPr>
              <w:t>五项数据集既定任务范围内，无OOM、死锁、非预期服务退出或静默截断。长上下文结论以实际覆盖16K及以上的连续记录为依据，结合可比负载及正常推理波次，核验吞吐与TTFT/TPOT的P95/P99无持续性退化或异常抬升。</w:t>
            </w:r>
          </w:p>
        </w:tc>
      </w:tr>
    </w:tbl>
    <w:p w14:paraId="3989621B">
      <w:pPr>
        <w:keepNext/>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z w:val="28"/>
          <w:szCs w:val="28"/>
        </w:rPr>
        <w:t>表4-4 单位token成本</w:t>
      </w:r>
    </w:p>
    <w:tbl>
      <w:tblPr>
        <w:tblStyle w:val="34"/>
        <w:tblW w:w="5000"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418"/>
        <w:gridCol w:w="2601"/>
        <w:gridCol w:w="2067"/>
        <w:gridCol w:w="2436"/>
      </w:tblGrid>
      <w:tr w14:paraId="74EA62A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1418" w:type="dxa"/>
            <w:vAlign w:val="center"/>
          </w:tcPr>
          <w:p w14:paraId="1AAC030C">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测试项名称</w:t>
            </w:r>
          </w:p>
        </w:tc>
        <w:tc>
          <w:tcPr>
            <w:tcW w:w="2601" w:type="dxa"/>
            <w:vAlign w:val="center"/>
          </w:tcPr>
          <w:p w14:paraId="0B6D3750">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仿宋" w:hAnsi="仿宋" w:eastAsia="仿宋" w:cs="仿宋"/>
                <w:sz w:val="26"/>
                <w:szCs w:val="26"/>
              </w:rPr>
              <w:t>单位token成本</w:t>
            </w:r>
          </w:p>
        </w:tc>
        <w:tc>
          <w:tcPr>
            <w:tcW w:w="2067" w:type="dxa"/>
            <w:vAlign w:val="center"/>
          </w:tcPr>
          <w:p w14:paraId="09201423">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测试项标识</w:t>
            </w:r>
          </w:p>
        </w:tc>
        <w:tc>
          <w:tcPr>
            <w:tcW w:w="2436" w:type="dxa"/>
            <w:vAlign w:val="center"/>
          </w:tcPr>
          <w:p w14:paraId="47D91570">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仿宋" w:hAnsi="仿宋" w:eastAsia="仿宋" w:cs="仿宋"/>
                <w:sz w:val="24"/>
                <w:szCs w:val="24"/>
              </w:rPr>
              <w:t>指标3.1</w:t>
            </w:r>
          </w:p>
        </w:tc>
      </w:tr>
      <w:tr w14:paraId="515CC76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4F0D5F6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default"/>
                <w:lang w:val="en-US"/>
              </w:rPr>
            </w:pPr>
            <w:r>
              <w:rPr>
                <w:rFonts w:hint="default" w:ascii="黑体" w:hAnsi="黑体" w:eastAsia="黑体" w:cs="黑体"/>
                <w:b/>
                <w:sz w:val="21"/>
                <w:lang w:val="en-US"/>
              </w:rPr>
              <w:t>测试依据</w:t>
            </w:r>
          </w:p>
        </w:tc>
        <w:tc>
          <w:tcPr>
            <w:tcW w:w="7104" w:type="dxa"/>
            <w:gridSpan w:val="3"/>
            <w:vAlign w:val="center"/>
          </w:tcPr>
          <w:p w14:paraId="1EEF48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课题任务书指标3.1及本次中期测试范围与方法。</w:t>
            </w:r>
          </w:p>
        </w:tc>
      </w:tr>
      <w:tr w14:paraId="1AF6C1A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30A53F5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eastAsia="仿宋"/>
                <w:lang w:eastAsia="zh-CN"/>
              </w:rPr>
            </w:pPr>
            <w:r>
              <w:rPr>
                <w:rFonts w:hint="eastAsia" w:ascii="黑体" w:hAnsi="黑体" w:eastAsia="黑体" w:cs="黑体"/>
                <w:b/>
                <w:sz w:val="21"/>
                <w:lang w:eastAsia="zh-CN"/>
              </w:rPr>
              <w:t>指标内容</w:t>
            </w:r>
          </w:p>
        </w:tc>
        <w:tc>
          <w:tcPr>
            <w:tcW w:w="7104" w:type="dxa"/>
            <w:gridSpan w:val="3"/>
            <w:vAlign w:val="center"/>
          </w:tcPr>
          <w:p w14:paraId="43D337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单一代表性场景成本降低≥10%，高负载芯片利用率明显优于未优化基线。</w:t>
            </w:r>
          </w:p>
        </w:tc>
      </w:tr>
      <w:tr w14:paraId="62C4842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6BD0D9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测试项描述</w:t>
            </w:r>
          </w:p>
        </w:tc>
        <w:tc>
          <w:tcPr>
            <w:tcW w:w="7104" w:type="dxa"/>
            <w:gridSpan w:val="3"/>
            <w:vAlign w:val="center"/>
          </w:tcPr>
          <w:p w14:paraId="59E5EAD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验证代表性场景单位token成本降幅及可比高负载下芯片利用率。</w:t>
            </w:r>
          </w:p>
        </w:tc>
      </w:tr>
      <w:tr w14:paraId="6CBB0D3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418" w:type="dxa"/>
            <w:vAlign w:val="center"/>
          </w:tcPr>
          <w:p w14:paraId="413F55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eastAsia="仿宋"/>
                <w:lang w:eastAsia="zh-CN"/>
              </w:rPr>
            </w:pPr>
            <w:r>
              <w:rPr>
                <w:rFonts w:hint="eastAsia" w:ascii="黑体" w:hAnsi="黑体" w:eastAsia="黑体" w:cs="黑体"/>
                <w:b/>
                <w:sz w:val="21"/>
                <w:lang w:eastAsia="zh-CN"/>
              </w:rPr>
              <w:t>测试流程</w:t>
            </w:r>
          </w:p>
        </w:tc>
        <w:tc>
          <w:tcPr>
            <w:tcW w:w="7104" w:type="dxa"/>
            <w:gridSpan w:val="3"/>
            <w:vAlign w:val="center"/>
          </w:tcPr>
          <w:p w14:paraId="31EF02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测试准备：选取已确认的代表性场景，核对B0与B1的任务、质量和服务要求，确定每卡月度综合费用、费用范围及月度折算天数。确认测量区间、实际占用卡数、请求用量记录及芯片利用率采集方法。</w:t>
            </w:r>
          </w:p>
          <w:p w14:paraId="0717BC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测试步骤：</w:t>
            </w:r>
          </w:p>
          <w:p w14:paraId="077D82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（1）按统一费用范围记录每卡月度综合费用及其取值依据，已包含的卡租、主机、内存、电力和运维等费用不重复计入。根据实际占用卡数及测量时长，将月度费用分摊至相应测量区间。</w:t>
            </w:r>
          </w:p>
          <w:p w14:paraId="292D1D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（2）执行代表性任务，记录测量区间、逐请求起止时刻及用量。新增输入、缓存命中输入和输出使用区间内发起并成功完成的同一请求集合，跨区间请求的用量单列。质量和服务指标按既定方法核验。</w:t>
            </w:r>
          </w:p>
          <w:p w14:paraId="79366B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（3）计算B0与B1每百万输出token成本及降幅。在可比高负载下，按节点、卡及相同测量区间采集AI Core利用率，按同一方法统计时间平均值。</w:t>
            </w:r>
          </w:p>
          <w:p w14:paraId="14416F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方法与度量：分摊费用C=P×k×T/(24×D×3600)，P为每卡月度综合费用（元/卡月），k为实际占用卡数，T为测量秒数，D为折算月天数。单位成本c=10⁶×C/N（元/百万输出token），N为区间内发起并成功完成请求的输出token数。成本降幅R=(1−c1/c0)×100%，下标0、1表示B0、B1。利用率按采样时长加权求均值，按卡报告并汇总。</w:t>
            </w:r>
          </w:p>
        </w:tc>
      </w:tr>
      <w:tr w14:paraId="3834BE6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55B4FA3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pPr>
            <w:r>
              <w:rPr>
                <w:rFonts w:hint="eastAsia" w:ascii="黑体" w:hAnsi="黑体" w:eastAsia="黑体" w:cs="黑体"/>
                <w:b/>
                <w:sz w:val="21"/>
              </w:rPr>
              <w:t>充分性要求</w:t>
            </w:r>
          </w:p>
        </w:tc>
        <w:tc>
          <w:tcPr>
            <w:tcW w:w="7104" w:type="dxa"/>
            <w:gridSpan w:val="3"/>
            <w:vAlign w:val="center"/>
          </w:tcPr>
          <w:p w14:paraId="09A2F8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完成本测试项规定的测量和复核，测试记录包括：代表性场景及两侧配置、月度综合费用及依据、费用范围、折算月天数、占用卡数、测量区间和同一请求集合的用量账单、质量与服务记录、含节点及卡标识的利用率采样和复算表。</w:t>
            </w:r>
          </w:p>
        </w:tc>
      </w:tr>
      <w:tr w14:paraId="2922991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18" w:type="dxa"/>
            <w:vAlign w:val="center"/>
          </w:tcPr>
          <w:p w14:paraId="72B493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eastAsia="仿宋"/>
                <w:lang w:eastAsia="zh-CN"/>
              </w:rPr>
            </w:pPr>
            <w:r>
              <w:rPr>
                <w:rFonts w:hint="eastAsia" w:ascii="黑体" w:hAnsi="黑体" w:eastAsia="黑体" w:cs="黑体"/>
                <w:b/>
                <w:sz w:val="21"/>
                <w:lang w:eastAsia="zh-CN"/>
              </w:rPr>
              <w:t>判定条件</w:t>
            </w:r>
          </w:p>
        </w:tc>
        <w:tc>
          <w:tcPr>
            <w:tcW w:w="7104" w:type="dxa"/>
            <w:gridSpan w:val="3"/>
            <w:vAlign w:val="center"/>
          </w:tcPr>
          <w:p w14:paraId="3AEB9D5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8"/>
                <w:szCs w:val="28"/>
              </w:rPr>
            </w:pPr>
            <w:r>
              <w:rPr>
                <w:rFonts w:hint="eastAsia" w:ascii="仿宋" w:hAnsi="仿宋" w:eastAsia="仿宋" w:cs="仿宋"/>
                <w:sz w:val="26"/>
                <w:szCs w:val="26"/>
              </w:rPr>
              <w:t>单位token成本降低≥10%，可比高负载下芯片平均利用率明显优于基线。费用与token采用相同测量区间，全部占用卡数纳入核算，固定费用不按利用率折减。分母为零或对照条件不一致的，不作达标判定。</w:t>
            </w:r>
          </w:p>
        </w:tc>
      </w:tr>
    </w:tbl>
    <w:p w14:paraId="16ADC3E1">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26" w:name="_Toc21460"/>
      <w:r>
        <w:rPr>
          <w:rFonts w:hint="eastAsia" w:ascii="黑体" w:hAnsi="黑体" w:eastAsia="黑体" w:cs="黑体"/>
          <w:b/>
          <w:color w:val="000000"/>
          <w:sz w:val="28"/>
          <w:szCs w:val="28"/>
          <w:lang w:val="en-US" w:eastAsia="zh-CN" w:bidi="ar-SA"/>
        </w:rPr>
        <w:t>测试内容充分性及测试流程有效性分析</w:t>
      </w:r>
      <w:bookmarkEnd w:id="26"/>
    </w:p>
    <w:p w14:paraId="5C1BED47">
      <w:pPr>
        <w:keepNext/>
        <w:numPr>
          <w:ilvl w:val="2"/>
          <w:numId w:val="3"/>
        </w:numPr>
        <w:spacing w:before="40" w:line="560" w:lineRule="exact"/>
        <w:jc w:val="both"/>
        <w:outlineLvl w:val="2"/>
        <w:rPr>
          <w:rFonts w:hint="eastAsia" w:ascii="黑体" w:hAnsi="黑体" w:eastAsia="黑体" w:cs="黑体"/>
          <w:b/>
          <w:sz w:val="28"/>
          <w:szCs w:val="28"/>
        </w:rPr>
      </w:pPr>
      <w:bookmarkStart w:id="27" w:name="_Toc21507"/>
      <w:r>
        <w:rPr>
          <w:rFonts w:hint="eastAsia" w:ascii="黑体" w:hAnsi="黑体" w:eastAsia="黑体" w:cs="黑体"/>
          <w:b/>
          <w:sz w:val="28"/>
        </w:rPr>
        <w:t>测试流程有效性分析</w:t>
      </w:r>
      <w:bookmarkEnd w:id="27"/>
    </w:p>
    <w:p w14:paraId="00F9858A">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有效算力与同工况可实现效率分别报告，采用独立参考时间及无插桩计时核算；吞吐与时延采用各自适用的负载进行B0/B1对照；稳定性结合逐请求记录、窗口统计与服务日志复核；成本采用同一测量区间的费用与用量核算。上述流程与各项中期指标的评价内容对应。</w:t>
      </w:r>
    </w:p>
    <w:p w14:paraId="3C4C2C6C">
      <w:pPr>
        <w:keepNext/>
        <w:numPr>
          <w:ilvl w:val="2"/>
          <w:numId w:val="3"/>
        </w:numPr>
        <w:spacing w:before="40" w:line="560" w:lineRule="exact"/>
        <w:jc w:val="both"/>
        <w:outlineLvl w:val="2"/>
        <w:rPr>
          <w:rFonts w:hint="eastAsia" w:ascii="黑体" w:hAnsi="黑体" w:eastAsia="黑体" w:cs="黑体"/>
          <w:b/>
          <w:sz w:val="28"/>
          <w:szCs w:val="28"/>
        </w:rPr>
      </w:pPr>
      <w:bookmarkStart w:id="28" w:name="_Toc29376"/>
      <w:r>
        <w:rPr>
          <w:rFonts w:hint="eastAsia" w:ascii="黑体" w:hAnsi="黑体" w:eastAsia="黑体" w:cs="黑体"/>
          <w:b/>
          <w:sz w:val="28"/>
        </w:rPr>
        <w:t>测试内容充分性分析</w:t>
      </w:r>
      <w:bookmarkEnd w:id="28"/>
    </w:p>
    <w:p w14:paraId="694B9454">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本方案设置四个测试项，分别对应中期考核指标1.1、1.2、2.1和3.1。各测试项明确测试流程、记录要求和判定条件，覆盖关系见表4-5。</w:t>
      </w:r>
    </w:p>
    <w:p w14:paraId="00517157">
      <w:pPr>
        <w:keepNext/>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z w:val="28"/>
          <w:szCs w:val="28"/>
        </w:rPr>
        <w:t>表4-5 需求测试充分性分析</w:t>
      </w:r>
    </w:p>
    <w:tbl>
      <w:tblPr>
        <w:tblStyle w:val="34"/>
        <w:tblW w:w="502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728"/>
        <w:gridCol w:w="3313"/>
        <w:gridCol w:w="1602"/>
        <w:gridCol w:w="2237"/>
        <w:gridCol w:w="685"/>
      </w:tblGrid>
      <w:tr w14:paraId="2BE9E36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728" w:type="dxa"/>
            <w:vAlign w:val="center"/>
          </w:tcPr>
          <w:p w14:paraId="01EE5A0C">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sz w:val="21"/>
                <w:szCs w:val="21"/>
              </w:rPr>
            </w:pPr>
            <w:r>
              <w:rPr>
                <w:rFonts w:hint="eastAsia" w:ascii="黑体" w:hAnsi="黑体" w:eastAsia="黑体" w:cs="黑体"/>
                <w:b/>
                <w:sz w:val="21"/>
                <w:szCs w:val="21"/>
              </w:rPr>
              <w:t>序号</w:t>
            </w:r>
          </w:p>
        </w:tc>
        <w:tc>
          <w:tcPr>
            <w:tcW w:w="3313" w:type="dxa"/>
            <w:vAlign w:val="center"/>
          </w:tcPr>
          <w:p w14:paraId="0B38E803">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sz w:val="21"/>
                <w:szCs w:val="21"/>
              </w:rPr>
            </w:pPr>
            <w:r>
              <w:rPr>
                <w:rFonts w:hint="eastAsia" w:ascii="黑体" w:hAnsi="黑体" w:eastAsia="黑体" w:cs="黑体"/>
                <w:b/>
                <w:sz w:val="21"/>
                <w:szCs w:val="21"/>
              </w:rPr>
              <w:t>任务书考核指标</w:t>
            </w:r>
          </w:p>
        </w:tc>
        <w:tc>
          <w:tcPr>
            <w:tcW w:w="1602" w:type="dxa"/>
            <w:vAlign w:val="center"/>
          </w:tcPr>
          <w:p w14:paraId="7BFB3276">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sz w:val="21"/>
                <w:szCs w:val="21"/>
              </w:rPr>
            </w:pPr>
            <w:r>
              <w:rPr>
                <w:rFonts w:hint="eastAsia" w:ascii="黑体" w:hAnsi="黑体" w:eastAsia="黑体" w:cs="黑体"/>
                <w:b/>
                <w:sz w:val="21"/>
                <w:szCs w:val="21"/>
              </w:rPr>
              <w:t>测试项标识</w:t>
            </w:r>
          </w:p>
        </w:tc>
        <w:tc>
          <w:tcPr>
            <w:tcW w:w="2237" w:type="dxa"/>
            <w:vAlign w:val="center"/>
          </w:tcPr>
          <w:p w14:paraId="34EDAC48">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sz w:val="21"/>
                <w:szCs w:val="21"/>
              </w:rPr>
            </w:pPr>
            <w:r>
              <w:rPr>
                <w:rFonts w:hint="eastAsia" w:ascii="黑体" w:hAnsi="黑体" w:eastAsia="黑体" w:cs="黑体"/>
                <w:b/>
                <w:sz w:val="21"/>
                <w:szCs w:val="21"/>
              </w:rPr>
              <w:t>测试项名称</w:t>
            </w:r>
          </w:p>
        </w:tc>
        <w:tc>
          <w:tcPr>
            <w:tcW w:w="685" w:type="dxa"/>
            <w:vAlign w:val="center"/>
          </w:tcPr>
          <w:p w14:paraId="476864E3">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sz w:val="21"/>
                <w:szCs w:val="21"/>
              </w:rPr>
            </w:pPr>
            <w:r>
              <w:rPr>
                <w:rFonts w:hint="eastAsia" w:ascii="黑体" w:hAnsi="黑体" w:eastAsia="黑体" w:cs="黑体"/>
                <w:b/>
                <w:sz w:val="21"/>
                <w:szCs w:val="21"/>
              </w:rPr>
              <w:t>备注</w:t>
            </w:r>
          </w:p>
        </w:tc>
      </w:tr>
      <w:tr w14:paraId="0DC0112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28" w:type="dxa"/>
            <w:vAlign w:val="center"/>
          </w:tcPr>
          <w:p w14:paraId="4C4F5C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1</w:t>
            </w:r>
          </w:p>
        </w:tc>
        <w:tc>
          <w:tcPr>
            <w:tcW w:w="3313" w:type="dxa"/>
            <w:vAlign w:val="center"/>
          </w:tcPr>
          <w:p w14:paraId="2E79E2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指标1.1</w:t>
            </w:r>
          </w:p>
        </w:tc>
        <w:tc>
          <w:tcPr>
            <w:tcW w:w="1602" w:type="dxa"/>
            <w:vAlign w:val="center"/>
          </w:tcPr>
          <w:p w14:paraId="5AE26A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指标1.1</w:t>
            </w:r>
          </w:p>
        </w:tc>
        <w:tc>
          <w:tcPr>
            <w:tcW w:w="2237" w:type="dxa"/>
            <w:vAlign w:val="center"/>
          </w:tcPr>
          <w:p w14:paraId="343098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单芯片有效算力</w:t>
            </w:r>
          </w:p>
        </w:tc>
        <w:tc>
          <w:tcPr>
            <w:tcW w:w="685" w:type="dxa"/>
            <w:vAlign w:val="center"/>
          </w:tcPr>
          <w:p w14:paraId="79E24D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p>
        </w:tc>
      </w:tr>
      <w:tr w14:paraId="41B427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28" w:type="dxa"/>
            <w:vAlign w:val="center"/>
          </w:tcPr>
          <w:p w14:paraId="05CBF7D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2</w:t>
            </w:r>
          </w:p>
        </w:tc>
        <w:tc>
          <w:tcPr>
            <w:tcW w:w="3313" w:type="dxa"/>
            <w:vAlign w:val="center"/>
          </w:tcPr>
          <w:p w14:paraId="2472EC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指标1.2</w:t>
            </w:r>
          </w:p>
        </w:tc>
        <w:tc>
          <w:tcPr>
            <w:tcW w:w="1602" w:type="dxa"/>
            <w:vAlign w:val="center"/>
          </w:tcPr>
          <w:p w14:paraId="628468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指标1.2</w:t>
            </w:r>
          </w:p>
        </w:tc>
        <w:tc>
          <w:tcPr>
            <w:tcW w:w="2237" w:type="dxa"/>
            <w:vAlign w:val="center"/>
          </w:tcPr>
          <w:p w14:paraId="540BB4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吞吐与时延</w:t>
            </w:r>
          </w:p>
        </w:tc>
        <w:tc>
          <w:tcPr>
            <w:tcW w:w="685" w:type="dxa"/>
            <w:vAlign w:val="center"/>
          </w:tcPr>
          <w:p w14:paraId="337048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p>
        </w:tc>
      </w:tr>
      <w:tr w14:paraId="65C540D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28" w:type="dxa"/>
            <w:vAlign w:val="center"/>
          </w:tcPr>
          <w:p w14:paraId="7814AC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3</w:t>
            </w:r>
          </w:p>
        </w:tc>
        <w:tc>
          <w:tcPr>
            <w:tcW w:w="3313" w:type="dxa"/>
            <w:vAlign w:val="center"/>
          </w:tcPr>
          <w:p w14:paraId="75CCD4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指标2.1</w:t>
            </w:r>
          </w:p>
        </w:tc>
        <w:tc>
          <w:tcPr>
            <w:tcW w:w="1602" w:type="dxa"/>
            <w:vAlign w:val="center"/>
          </w:tcPr>
          <w:p w14:paraId="11074C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指标2.1</w:t>
            </w:r>
          </w:p>
        </w:tc>
        <w:tc>
          <w:tcPr>
            <w:tcW w:w="2237" w:type="dxa"/>
            <w:vAlign w:val="center"/>
          </w:tcPr>
          <w:p w14:paraId="3F9189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数据集运行稳定性</w:t>
            </w:r>
          </w:p>
        </w:tc>
        <w:tc>
          <w:tcPr>
            <w:tcW w:w="685" w:type="dxa"/>
            <w:vAlign w:val="center"/>
          </w:tcPr>
          <w:p w14:paraId="5A9C2D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p>
        </w:tc>
      </w:tr>
      <w:tr w14:paraId="6B211F1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28" w:type="dxa"/>
            <w:vAlign w:val="center"/>
          </w:tcPr>
          <w:p w14:paraId="4A71E26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4</w:t>
            </w:r>
          </w:p>
        </w:tc>
        <w:tc>
          <w:tcPr>
            <w:tcW w:w="3313" w:type="dxa"/>
            <w:vAlign w:val="center"/>
          </w:tcPr>
          <w:p w14:paraId="3B4B31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指标3.1</w:t>
            </w:r>
          </w:p>
        </w:tc>
        <w:tc>
          <w:tcPr>
            <w:tcW w:w="1602" w:type="dxa"/>
            <w:vAlign w:val="center"/>
          </w:tcPr>
          <w:p w14:paraId="28325F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指标3.1</w:t>
            </w:r>
          </w:p>
        </w:tc>
        <w:tc>
          <w:tcPr>
            <w:tcW w:w="2237" w:type="dxa"/>
            <w:vAlign w:val="center"/>
          </w:tcPr>
          <w:p w14:paraId="024784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单位token成本</w:t>
            </w:r>
          </w:p>
        </w:tc>
        <w:tc>
          <w:tcPr>
            <w:tcW w:w="685" w:type="dxa"/>
            <w:vAlign w:val="center"/>
          </w:tcPr>
          <w:p w14:paraId="47203E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p>
        </w:tc>
      </w:tr>
    </w:tbl>
    <w:p w14:paraId="4E4D7566">
      <w:pPr>
        <w:keepNext/>
        <w:keepLines w:val="0"/>
        <w:pageBreakBefore w:val="0"/>
        <w:widowControl/>
        <w:numPr>
          <w:ilvl w:val="0"/>
          <w:numId w:val="3"/>
        </w:numPr>
        <w:bidi w:val="0"/>
        <w:spacing w:before="200" w:after="160" w:line="560" w:lineRule="exact"/>
        <w:jc w:val="both"/>
        <w:outlineLvl w:val="0"/>
        <w:rPr>
          <w:rFonts w:hint="eastAsia" w:ascii="黑体" w:hAnsi="黑体" w:eastAsia="黑体" w:cs="黑体"/>
          <w:b/>
          <w:color w:val="000000"/>
          <w:sz w:val="28"/>
          <w:szCs w:val="28"/>
          <w:lang w:val="en-US" w:eastAsia="zh-CN" w:bidi="ar-SA"/>
        </w:rPr>
      </w:pPr>
      <w:bookmarkStart w:id="29" w:name="_Toc10715"/>
      <w:r>
        <w:rPr>
          <w:rFonts w:hint="eastAsia" w:ascii="黑体" w:hAnsi="黑体" w:eastAsia="黑体" w:cs="黑体"/>
          <w:b/>
          <w:color w:val="000000"/>
          <w:sz w:val="28"/>
          <w:szCs w:val="28"/>
          <w:lang w:val="en-US" w:eastAsia="zh-CN" w:bidi="ar-SA"/>
        </w:rPr>
        <w:t>测试风险分析</w:t>
      </w:r>
      <w:bookmarkEnd w:id="29"/>
    </w:p>
    <w:p w14:paraId="3FA492A9">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本次测试的主要风险及应对措施见表5-1。</w:t>
      </w:r>
    </w:p>
    <w:p w14:paraId="5635D8C8">
      <w:pPr>
        <w:keepNext/>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z w:val="28"/>
          <w:szCs w:val="28"/>
        </w:rPr>
        <w:t>表5-1 风险及应对措施</w:t>
      </w:r>
    </w:p>
    <w:tbl>
      <w:tblPr>
        <w:tblStyle w:val="34"/>
        <w:tblW w:w="5000"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375"/>
        <w:gridCol w:w="2534"/>
        <w:gridCol w:w="941"/>
        <w:gridCol w:w="771"/>
        <w:gridCol w:w="2901"/>
      </w:tblGrid>
      <w:tr w14:paraId="5BADF4D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1375" w:type="dxa"/>
            <w:vAlign w:val="center"/>
          </w:tcPr>
          <w:p w14:paraId="6F34812E">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sz w:val="21"/>
                <w:szCs w:val="21"/>
              </w:rPr>
            </w:pPr>
            <w:r>
              <w:rPr>
                <w:rFonts w:hint="eastAsia" w:ascii="黑体" w:hAnsi="黑体" w:eastAsia="黑体" w:cs="黑体"/>
                <w:b/>
                <w:sz w:val="21"/>
                <w:szCs w:val="21"/>
              </w:rPr>
              <w:t>风险类型</w:t>
            </w:r>
          </w:p>
        </w:tc>
        <w:tc>
          <w:tcPr>
            <w:tcW w:w="2534" w:type="dxa"/>
            <w:vAlign w:val="center"/>
          </w:tcPr>
          <w:p w14:paraId="505C1C9D">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sz w:val="21"/>
                <w:szCs w:val="21"/>
              </w:rPr>
            </w:pPr>
            <w:r>
              <w:rPr>
                <w:rFonts w:hint="eastAsia" w:ascii="黑体" w:hAnsi="黑体" w:eastAsia="黑体" w:cs="黑体"/>
                <w:b/>
                <w:sz w:val="21"/>
                <w:szCs w:val="21"/>
              </w:rPr>
              <w:t>风险</w:t>
            </w:r>
          </w:p>
        </w:tc>
        <w:tc>
          <w:tcPr>
            <w:tcW w:w="941" w:type="dxa"/>
            <w:vAlign w:val="center"/>
          </w:tcPr>
          <w:p w14:paraId="5D8C3F69">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sz w:val="21"/>
                <w:szCs w:val="21"/>
              </w:rPr>
            </w:pPr>
            <w:r>
              <w:rPr>
                <w:rFonts w:hint="eastAsia" w:ascii="黑体" w:hAnsi="黑体" w:eastAsia="黑体" w:cs="黑体"/>
                <w:b/>
                <w:sz w:val="21"/>
                <w:szCs w:val="21"/>
              </w:rPr>
              <w:t>可能性</w:t>
            </w:r>
          </w:p>
        </w:tc>
        <w:tc>
          <w:tcPr>
            <w:tcW w:w="771" w:type="dxa"/>
            <w:vAlign w:val="center"/>
          </w:tcPr>
          <w:p w14:paraId="0BE73F27">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sz w:val="21"/>
                <w:szCs w:val="21"/>
              </w:rPr>
            </w:pPr>
            <w:r>
              <w:rPr>
                <w:rFonts w:hint="eastAsia" w:ascii="黑体" w:hAnsi="黑体" w:eastAsia="黑体" w:cs="黑体"/>
                <w:b/>
                <w:sz w:val="21"/>
                <w:szCs w:val="21"/>
              </w:rPr>
              <w:t>影响</w:t>
            </w:r>
          </w:p>
        </w:tc>
        <w:tc>
          <w:tcPr>
            <w:tcW w:w="2901" w:type="dxa"/>
            <w:vAlign w:val="center"/>
          </w:tcPr>
          <w:p w14:paraId="1FCB9688">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sz w:val="21"/>
                <w:szCs w:val="21"/>
              </w:rPr>
            </w:pPr>
            <w:r>
              <w:rPr>
                <w:rFonts w:hint="eastAsia" w:ascii="黑体" w:hAnsi="黑体" w:eastAsia="黑体" w:cs="黑体"/>
                <w:b/>
                <w:sz w:val="21"/>
                <w:szCs w:val="21"/>
              </w:rPr>
              <w:t>解决对策</w:t>
            </w:r>
          </w:p>
        </w:tc>
      </w:tr>
      <w:tr w14:paraId="24F760F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5" w:type="dxa"/>
            <w:vAlign w:val="center"/>
          </w:tcPr>
          <w:p w14:paraId="262F12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配置风险</w:t>
            </w:r>
          </w:p>
        </w:tc>
        <w:tc>
          <w:tcPr>
            <w:tcW w:w="2534" w:type="dxa"/>
            <w:vAlign w:val="center"/>
          </w:tcPr>
          <w:p w14:paraId="33E5CD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配置差异未记录或超出既定可比范围</w:t>
            </w:r>
          </w:p>
        </w:tc>
        <w:tc>
          <w:tcPr>
            <w:tcW w:w="941" w:type="dxa"/>
            <w:vAlign w:val="center"/>
          </w:tcPr>
          <w:p w14:paraId="21C5D49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中</w:t>
            </w:r>
          </w:p>
        </w:tc>
        <w:tc>
          <w:tcPr>
            <w:tcW w:w="771" w:type="dxa"/>
            <w:vAlign w:val="center"/>
          </w:tcPr>
          <w:p w14:paraId="370B6B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大</w:t>
            </w:r>
          </w:p>
        </w:tc>
        <w:tc>
          <w:tcPr>
            <w:tcW w:w="2901" w:type="dxa"/>
            <w:vAlign w:val="center"/>
          </w:tcPr>
          <w:p w14:paraId="7BD1AC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按第4.1节复核差异及质量影响，核对参考模型适用性，保留依据和原始记录。</w:t>
            </w:r>
          </w:p>
        </w:tc>
      </w:tr>
      <w:tr w14:paraId="7BD82B9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5" w:type="dxa"/>
            <w:vAlign w:val="center"/>
          </w:tcPr>
          <w:p w14:paraId="0ED677B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记录风险</w:t>
            </w:r>
          </w:p>
        </w:tc>
        <w:tc>
          <w:tcPr>
            <w:tcW w:w="2534" w:type="dxa"/>
            <w:vAlign w:val="center"/>
          </w:tcPr>
          <w:p w14:paraId="2D1F82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原始记录缺失或统计范围存在差异</w:t>
            </w:r>
          </w:p>
        </w:tc>
        <w:tc>
          <w:tcPr>
            <w:tcW w:w="941" w:type="dxa"/>
            <w:vAlign w:val="center"/>
          </w:tcPr>
          <w:p w14:paraId="3A65005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中</w:t>
            </w:r>
          </w:p>
        </w:tc>
        <w:tc>
          <w:tcPr>
            <w:tcW w:w="771" w:type="dxa"/>
            <w:vAlign w:val="center"/>
          </w:tcPr>
          <w:p w14:paraId="3BB5CC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大</w:t>
            </w:r>
          </w:p>
        </w:tc>
        <w:tc>
          <w:tcPr>
            <w:tcW w:w="2901" w:type="dxa"/>
            <w:vAlign w:val="center"/>
          </w:tcPr>
          <w:p w14:paraId="2A8F20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复核差异影响，仅补充对应资料或测试。</w:t>
            </w:r>
          </w:p>
        </w:tc>
      </w:tr>
      <w:tr w14:paraId="63386E8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5" w:type="dxa"/>
            <w:vAlign w:val="center"/>
          </w:tcPr>
          <w:p w14:paraId="2D2FC6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资源风险</w:t>
            </w:r>
          </w:p>
        </w:tc>
        <w:tc>
          <w:tcPr>
            <w:tcW w:w="2534" w:type="dxa"/>
            <w:vAlign w:val="center"/>
          </w:tcPr>
          <w:p w14:paraId="09AE31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资源占用或干扰导致两侧条件不可比</w:t>
            </w:r>
          </w:p>
        </w:tc>
        <w:tc>
          <w:tcPr>
            <w:tcW w:w="941" w:type="dxa"/>
            <w:vAlign w:val="center"/>
          </w:tcPr>
          <w:p w14:paraId="4CC1A3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中</w:t>
            </w:r>
          </w:p>
        </w:tc>
        <w:tc>
          <w:tcPr>
            <w:tcW w:w="771" w:type="dxa"/>
            <w:vAlign w:val="center"/>
          </w:tcPr>
          <w:p w14:paraId="5E4202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center"/>
              <w:textAlignment w:val="auto"/>
              <w:rPr>
                <w:rFonts w:hint="eastAsia" w:ascii="仿宋" w:hAnsi="仿宋" w:eastAsia="仿宋" w:cs="仿宋"/>
                <w:sz w:val="26"/>
                <w:szCs w:val="26"/>
              </w:rPr>
            </w:pPr>
            <w:r>
              <w:rPr>
                <w:rFonts w:hint="eastAsia" w:ascii="仿宋" w:hAnsi="仿宋" w:eastAsia="仿宋" w:cs="仿宋"/>
                <w:sz w:val="26"/>
                <w:szCs w:val="26"/>
              </w:rPr>
              <w:t>大</w:t>
            </w:r>
          </w:p>
        </w:tc>
        <w:tc>
          <w:tcPr>
            <w:tcW w:w="2901" w:type="dxa"/>
            <w:vAlign w:val="center"/>
          </w:tcPr>
          <w:p w14:paraId="5FEB53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 w:lineRule="atLeast"/>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记录资源占用与干扰，核对两侧硬件及主机资源条件。</w:t>
            </w:r>
          </w:p>
        </w:tc>
      </w:tr>
    </w:tbl>
    <w:p w14:paraId="503D1E52">
      <w:pPr>
        <w:keepNext/>
        <w:keepLines w:val="0"/>
        <w:pageBreakBefore w:val="0"/>
        <w:widowControl/>
        <w:numPr>
          <w:ilvl w:val="0"/>
          <w:numId w:val="3"/>
        </w:numPr>
        <w:bidi w:val="0"/>
        <w:spacing w:before="200" w:after="160" w:line="560" w:lineRule="exact"/>
        <w:jc w:val="both"/>
        <w:outlineLvl w:val="0"/>
        <w:rPr>
          <w:rFonts w:hint="eastAsia" w:ascii="黑体" w:hAnsi="黑体" w:eastAsia="黑体" w:cs="黑体"/>
          <w:b/>
          <w:color w:val="000000"/>
          <w:sz w:val="28"/>
          <w:szCs w:val="28"/>
          <w:lang w:val="en-US" w:eastAsia="zh-CN" w:bidi="ar-SA"/>
        </w:rPr>
      </w:pPr>
      <w:bookmarkStart w:id="30" w:name="_Toc14089"/>
      <w:r>
        <w:rPr>
          <w:rFonts w:hint="eastAsia" w:ascii="黑体" w:hAnsi="黑体" w:eastAsia="黑体" w:cs="黑体"/>
          <w:b/>
          <w:color w:val="000000"/>
          <w:sz w:val="28"/>
          <w:szCs w:val="28"/>
          <w:lang w:val="en-US" w:eastAsia="zh-CN" w:bidi="ar-SA"/>
        </w:rPr>
        <w:t>测试工作安排</w:t>
      </w:r>
      <w:bookmarkEnd w:id="30"/>
    </w:p>
    <w:p w14:paraId="13FAE342">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31" w:name="_Toc29361"/>
      <w:r>
        <w:rPr>
          <w:rFonts w:hint="eastAsia" w:ascii="黑体" w:hAnsi="黑体" w:eastAsia="黑体" w:cs="黑体"/>
          <w:b/>
          <w:color w:val="000000"/>
          <w:sz w:val="28"/>
          <w:szCs w:val="28"/>
          <w:lang w:val="en-US" w:eastAsia="zh-CN" w:bidi="ar-SA"/>
        </w:rPr>
        <w:t>测试进度</w:t>
      </w:r>
      <w:bookmarkEnd w:id="31"/>
    </w:p>
    <w:p w14:paraId="5BBA11F2">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测试按表6-1组织。T0为准备工作开始时刻，T1至T8为各阶段完成时刻，实际起止时间记入测试记录。阶段完成以规定记录及复核齐备为依据，不以反复测至达标为条件。</w:t>
      </w:r>
    </w:p>
    <w:p w14:paraId="57156E6F">
      <w:pPr>
        <w:keepNext w:val="0"/>
        <w:keepLines w:val="0"/>
        <w:pageBreakBefore w:val="0"/>
        <w:widowControl/>
        <w:numPr>
          <w:ilvl w:val="0"/>
          <w:numId w:val="0"/>
        </w:numPr>
        <w:kinsoku/>
        <w:wordWrap/>
        <w:overflowPunct/>
        <w:topLinePunct w:val="0"/>
        <w:autoSpaceDE/>
        <w:autoSpaceDN/>
        <w:bidi w:val="0"/>
        <w:adjustRightInd/>
        <w:snapToGrid/>
        <w:spacing w:before="200" w:after="160" w:line="312" w:lineRule="auto"/>
        <w:jc w:val="both"/>
        <w:textAlignment w:val="auto"/>
        <w:rPr>
          <w:sz w:val="28"/>
          <w:szCs w:val="28"/>
        </w:rPr>
      </w:pPr>
      <w:r>
        <w:rPr>
          <w:sz w:val="28"/>
          <w:szCs w:val="28"/>
        </w:rPr>
        <w:t>阶段1、2完成后开展各项测试；阶段3至6可按资源条件调整先后，互不干扰的离线复算可并行。质量输出、稳定性日志、用量及利用率随对应任务同步采集。已有合规记录优先复用，仅补充缺失项；新测量不抢占正在运行的任务。</w:t>
      </w:r>
    </w:p>
    <w:p w14:paraId="6779AB50">
      <w:pPr>
        <w:keepNext/>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z w:val="28"/>
          <w:szCs w:val="28"/>
        </w:rPr>
        <w:t>表6-1 进度安排</w:t>
      </w:r>
    </w:p>
    <w:tbl>
      <w:tblPr>
        <w:tblStyle w:val="34"/>
        <w:tblW w:w="828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408"/>
        <w:gridCol w:w="994"/>
        <w:gridCol w:w="3977"/>
        <w:gridCol w:w="1906"/>
      </w:tblGrid>
      <w:tr w14:paraId="315AB4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60" w:hRule="atLeast"/>
          <w:tblHeader/>
          <w:jc w:val="center"/>
        </w:trPr>
        <w:tc>
          <w:tcPr>
            <w:tcW w:w="1408" w:type="dxa"/>
            <w:tcBorders>
              <w:top w:val="single" w:color="auto" w:sz="12" w:space="0"/>
              <w:bottom w:val="single" w:color="auto" w:sz="12" w:space="0"/>
            </w:tcBorders>
            <w:vAlign w:val="center"/>
          </w:tcPr>
          <w:p w14:paraId="459D0829">
            <w:pPr>
              <w:keepNext/>
              <w:keepLines w:val="0"/>
              <w:suppressLineNumbers w:val="0"/>
              <w:spacing w:before="0" w:beforeAutospacing="0" w:after="0" w:afterAutospacing="0" w:line="560" w:lineRule="exact"/>
              <w:ind w:left="0" w:right="0"/>
              <w:jc w:val="center"/>
              <w:rPr>
                <w:rFonts w:ascii="仿宋_GB2312" w:hAnsi="仿宋_GB2312" w:eastAsia="仿宋_GB2312" w:cs="仿宋_GB2312"/>
                <w:b/>
                <w:sz w:val="28"/>
                <w:szCs w:val="28"/>
              </w:rPr>
            </w:pPr>
            <w:r>
              <w:rPr>
                <w:rFonts w:hint="eastAsia" w:ascii="仿宋_GB2312" w:hAnsi="仿宋_GB2312" w:eastAsia="仿宋_GB2312" w:cs="仿宋_GB2312"/>
                <w:b/>
                <w:sz w:val="28"/>
                <w:szCs w:val="28"/>
              </w:rPr>
              <w:t>测试活动</w:t>
            </w:r>
          </w:p>
        </w:tc>
        <w:tc>
          <w:tcPr>
            <w:tcW w:w="994" w:type="dxa"/>
            <w:tcBorders>
              <w:top w:val="single" w:color="auto" w:sz="12" w:space="0"/>
              <w:bottom w:val="single" w:color="auto" w:sz="12" w:space="0"/>
            </w:tcBorders>
            <w:vAlign w:val="center"/>
          </w:tcPr>
          <w:p w14:paraId="7FFB685C">
            <w:pPr>
              <w:keepNext/>
              <w:keepLines w:val="0"/>
              <w:suppressLineNumbers w:val="0"/>
              <w:spacing w:before="0" w:beforeAutospacing="0" w:after="0" w:afterAutospacing="0" w:line="560" w:lineRule="exact"/>
              <w:ind w:left="0" w:right="0"/>
              <w:jc w:val="center"/>
              <w:rPr>
                <w:rFonts w:ascii="仿宋_GB2312" w:hAnsi="仿宋_GB2312" w:eastAsia="仿宋_GB2312" w:cs="仿宋_GB2312"/>
                <w:b/>
                <w:sz w:val="28"/>
                <w:szCs w:val="28"/>
              </w:rPr>
            </w:pPr>
            <w:r>
              <w:rPr>
                <w:rFonts w:hint="eastAsia" w:ascii="仿宋_GB2312" w:hAnsi="仿宋_GB2312" w:eastAsia="仿宋_GB2312" w:cs="仿宋_GB2312"/>
                <w:b/>
                <w:sz w:val="28"/>
                <w:szCs w:val="28"/>
              </w:rPr>
              <w:t>起止时间</w:t>
            </w:r>
          </w:p>
        </w:tc>
        <w:tc>
          <w:tcPr>
            <w:tcW w:w="3977" w:type="dxa"/>
            <w:tcBorders>
              <w:top w:val="single" w:color="auto" w:sz="12" w:space="0"/>
              <w:bottom w:val="single" w:color="auto" w:sz="12" w:space="0"/>
            </w:tcBorders>
            <w:vAlign w:val="center"/>
          </w:tcPr>
          <w:p w14:paraId="2B8E1D60">
            <w:pPr>
              <w:keepNext/>
              <w:keepLines w:val="0"/>
              <w:suppressLineNumbers w:val="0"/>
              <w:spacing w:before="0" w:beforeAutospacing="0" w:after="0" w:afterAutospacing="0" w:line="560" w:lineRule="exact"/>
              <w:ind w:left="0" w:right="0"/>
              <w:jc w:val="center"/>
              <w:rPr>
                <w:rFonts w:ascii="仿宋_GB2312" w:hAnsi="仿宋_GB2312" w:eastAsia="仿宋_GB2312" w:cs="仿宋_GB2312"/>
                <w:b/>
                <w:sz w:val="28"/>
                <w:szCs w:val="28"/>
              </w:rPr>
            </w:pPr>
            <w:r>
              <w:rPr>
                <w:rFonts w:hint="eastAsia" w:ascii="仿宋_GB2312" w:hAnsi="仿宋_GB2312" w:eastAsia="仿宋_GB2312" w:cs="仿宋_GB2312"/>
                <w:b/>
                <w:sz w:val="28"/>
                <w:szCs w:val="28"/>
              </w:rPr>
              <w:t>内    容</w:t>
            </w:r>
          </w:p>
        </w:tc>
        <w:tc>
          <w:tcPr>
            <w:tcW w:w="1906" w:type="dxa"/>
            <w:tcBorders>
              <w:top w:val="single" w:color="auto" w:sz="12" w:space="0"/>
              <w:bottom w:val="single" w:color="auto" w:sz="12" w:space="0"/>
            </w:tcBorders>
            <w:vAlign w:val="center"/>
          </w:tcPr>
          <w:p w14:paraId="45E8461A">
            <w:pPr>
              <w:keepNext/>
              <w:keepLines w:val="0"/>
              <w:suppressLineNumbers w:val="0"/>
              <w:spacing w:before="0" w:beforeAutospacing="0" w:after="0" w:afterAutospacing="0" w:line="560" w:lineRule="exact"/>
              <w:ind w:left="0" w:right="0"/>
              <w:jc w:val="center"/>
              <w:rPr>
                <w:rFonts w:ascii="仿宋_GB2312" w:hAnsi="仿宋_GB2312" w:eastAsia="仿宋_GB2312" w:cs="仿宋_GB2312"/>
                <w:b/>
                <w:sz w:val="28"/>
                <w:szCs w:val="28"/>
              </w:rPr>
            </w:pPr>
            <w:r>
              <w:rPr>
                <w:rFonts w:hint="eastAsia" w:ascii="仿宋_GB2312" w:hAnsi="仿宋_GB2312" w:eastAsia="仿宋_GB2312" w:cs="仿宋_GB2312"/>
                <w:b/>
                <w:sz w:val="28"/>
                <w:szCs w:val="28"/>
              </w:rPr>
              <w:t>责任人</w:t>
            </w:r>
          </w:p>
        </w:tc>
      </w:tr>
      <w:tr w14:paraId="736B5D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08" w:type="dxa"/>
            <w:tcBorders>
              <w:top w:val="single" w:color="auto" w:sz="12" w:space="0"/>
            </w:tcBorders>
            <w:vAlign w:val="center"/>
          </w:tcPr>
          <w:p w14:paraId="24273E5F">
            <w:pPr>
              <w:keepNext w:val="0"/>
              <w:keepLines w:val="0"/>
              <w:suppressLineNumbers w:val="0"/>
              <w:spacing w:before="0" w:beforeAutospacing="0" w:after="0" w:afterAutospacing="0" w:line="560" w:lineRule="exact"/>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步骤1</w:t>
            </w:r>
            <w:r>
              <w:rPr>
                <w:rFonts w:hint="eastAsia" w:ascii="仿宋_GB2312" w:hAnsi="仿宋_GB2312" w:eastAsia="仿宋_GB2312" w:cs="仿宋_GB2312"/>
                <w:sz w:val="28"/>
                <w:szCs w:val="28"/>
              </w:rPr>
              <w:br w:type="textWrapping"/>
            </w:r>
            <w:r>
              <w:rPr>
                <w:rFonts w:hint="eastAsia" w:ascii="仿宋_GB2312" w:hAnsi="仿宋_GB2312" w:eastAsia="仿宋_GB2312" w:cs="仿宋_GB2312"/>
                <w:sz w:val="28"/>
                <w:szCs w:val="28"/>
              </w:rPr>
              <w:t>资料与范围核查</w:t>
            </w:r>
          </w:p>
        </w:tc>
        <w:tc>
          <w:tcPr>
            <w:tcW w:w="994" w:type="dxa"/>
            <w:tcBorders>
              <w:top w:val="single" w:color="auto" w:sz="12" w:space="0"/>
            </w:tcBorders>
            <w:vAlign w:val="center"/>
          </w:tcPr>
          <w:p w14:paraId="205769E5">
            <w:pPr>
              <w:keepNext w:val="0"/>
              <w:keepLines w:val="0"/>
              <w:suppressLineNumbers w:val="0"/>
              <w:spacing w:before="0" w:beforeAutospacing="0" w:after="0" w:afterAutospacing="0" w:line="560" w:lineRule="exact"/>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T0—T1</w:t>
            </w:r>
          </w:p>
        </w:tc>
        <w:tc>
          <w:tcPr>
            <w:tcW w:w="3977" w:type="dxa"/>
            <w:tcBorders>
              <w:top w:val="single" w:color="auto" w:sz="12" w:space="0"/>
            </w:tcBorders>
            <w:vAlign w:val="center"/>
          </w:tcPr>
          <w:p w14:paraId="1726E351">
            <w:pPr>
              <w:keepNext w:val="0"/>
              <w:keepLines w:val="0"/>
              <w:suppressLineNumbers w:val="0"/>
              <w:spacing w:before="0" w:beforeAutospacing="0" w:after="0" w:afterAutospacing="0" w:line="560" w:lineRule="exact"/>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核对四项指标、五项数据集的版本与任务清单，清点B0/B1已有记录。按第4.1节划分可复用、可复算及缺失项，形成测试任务清单。</w:t>
            </w:r>
          </w:p>
        </w:tc>
        <w:tc>
          <w:tcPr>
            <w:tcW w:w="1906" w:type="dxa"/>
            <w:tcBorders>
              <w:top w:val="single" w:color="auto" w:sz="12" w:space="0"/>
            </w:tcBorders>
            <w:vAlign w:val="center"/>
          </w:tcPr>
          <w:p w14:paraId="2926FA4C">
            <w:pPr>
              <w:keepNext w:val="0"/>
              <w:keepLines w:val="0"/>
              <w:suppressLineNumbers w:val="0"/>
              <w:spacing w:before="0" w:beforeAutospacing="0" w:after="0" w:afterAutospacing="0" w:line="560" w:lineRule="exact"/>
              <w:ind w:left="0" w:right="0"/>
              <w:jc w:val="center"/>
              <w:rPr>
                <w:rFonts w:ascii="仿宋_GB2312" w:hAnsi="仿宋_GB2312" w:eastAsia="仿宋_GB2312" w:cs="仿宋_GB2312"/>
                <w:szCs w:val="28"/>
              </w:rPr>
            </w:pPr>
            <w:r>
              <w:rPr>
                <w:rFonts w:hint="eastAsia" w:ascii="仿宋_GB2312" w:hAnsi="仿宋_GB2312" w:eastAsia="仿宋_GB2312" w:cs="仿宋_GB2312"/>
                <w:szCs w:val="28"/>
              </w:rPr>
              <w:t>测试执行人员、独立复核人员</w:t>
            </w:r>
          </w:p>
        </w:tc>
      </w:tr>
      <w:tr w14:paraId="29DCC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08" w:type="dxa"/>
            <w:tcBorders>
              <w:top w:val="single" w:color="auto" w:sz="12" w:space="0"/>
            </w:tcBorders>
            <w:vAlign w:val="center"/>
          </w:tcPr>
          <w:p w14:paraId="35DC262D">
            <w:pPr>
              <w:keepNext w:val="0"/>
              <w:keepLines w:val="0"/>
              <w:suppressLineNumbers w:val="0"/>
              <w:spacing w:before="0" w:beforeAutospacing="0" w:after="0" w:afterAutospacing="0" w:line="560" w:lineRule="exact"/>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步骤2</w:t>
            </w:r>
            <w:r>
              <w:rPr>
                <w:rFonts w:hint="eastAsia" w:ascii="仿宋_GB2312" w:hAnsi="仿宋_GB2312" w:eastAsia="仿宋_GB2312" w:cs="仿宋_GB2312"/>
                <w:sz w:val="28"/>
                <w:szCs w:val="28"/>
              </w:rPr>
              <w:br w:type="textWrapping"/>
            </w:r>
            <w:r>
              <w:rPr>
                <w:rFonts w:hint="eastAsia" w:ascii="仿宋_GB2312" w:hAnsi="仿宋_GB2312" w:eastAsia="仿宋_GB2312" w:cs="仿宋_GB2312"/>
                <w:sz w:val="28"/>
                <w:szCs w:val="28"/>
              </w:rPr>
              <w:t>环境与采集准备</w:t>
            </w:r>
          </w:p>
        </w:tc>
        <w:tc>
          <w:tcPr>
            <w:tcW w:w="994" w:type="dxa"/>
            <w:tcBorders>
              <w:top w:val="single" w:color="auto" w:sz="12" w:space="0"/>
            </w:tcBorders>
            <w:vAlign w:val="center"/>
          </w:tcPr>
          <w:p w14:paraId="6A589C2A">
            <w:pPr>
              <w:keepNext w:val="0"/>
              <w:keepLines w:val="0"/>
              <w:suppressLineNumbers w:val="0"/>
              <w:spacing w:before="0" w:beforeAutospacing="0" w:after="0" w:afterAutospacing="0" w:line="560" w:lineRule="exact"/>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T1—T2</w:t>
            </w:r>
          </w:p>
        </w:tc>
        <w:tc>
          <w:tcPr>
            <w:tcW w:w="3977" w:type="dxa"/>
            <w:tcBorders>
              <w:top w:val="single" w:color="auto" w:sz="12" w:space="0"/>
            </w:tcBorders>
            <w:vAlign w:val="center"/>
          </w:tcPr>
          <w:p w14:paraId="7D42EE7E">
            <w:pPr>
              <w:keepNext w:val="0"/>
              <w:keepLines w:val="0"/>
              <w:suppressLineNumbers w:val="0"/>
              <w:spacing w:before="0" w:beforeAutospacing="0" w:after="0" w:afterAutospacing="0" w:line="560" w:lineRule="exact"/>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核对模型、资源及两侧配置差异，确定负载、质量/SLO、缓存条件和计时边界。验证服务、评分与日志采集，归档生效回执；试运行与正式记录分开。</w:t>
            </w:r>
          </w:p>
        </w:tc>
        <w:tc>
          <w:tcPr>
            <w:tcW w:w="1906" w:type="dxa"/>
            <w:tcBorders>
              <w:top w:val="single" w:color="auto" w:sz="12" w:space="0"/>
            </w:tcBorders>
            <w:vAlign w:val="center"/>
          </w:tcPr>
          <w:p w14:paraId="51E909AB">
            <w:pPr>
              <w:keepNext w:val="0"/>
              <w:keepLines w:val="0"/>
              <w:suppressLineNumbers w:val="0"/>
              <w:spacing w:before="0" w:beforeAutospacing="0" w:after="0" w:afterAutospacing="0" w:line="560" w:lineRule="exact"/>
              <w:ind w:left="0" w:right="0"/>
              <w:jc w:val="center"/>
              <w:rPr>
                <w:rFonts w:ascii="仿宋_GB2312" w:hAnsi="仿宋_GB2312" w:eastAsia="仿宋_GB2312" w:cs="仿宋_GB2312"/>
                <w:szCs w:val="28"/>
              </w:rPr>
            </w:pPr>
            <w:r>
              <w:rPr>
                <w:rFonts w:hint="eastAsia" w:ascii="仿宋_GB2312" w:hAnsi="仿宋_GB2312" w:eastAsia="仿宋_GB2312" w:cs="仿宋_GB2312"/>
                <w:szCs w:val="28"/>
              </w:rPr>
              <w:t>测试执行人员、管理员</w:t>
            </w:r>
          </w:p>
        </w:tc>
      </w:tr>
      <w:tr w14:paraId="71568E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08" w:type="dxa"/>
            <w:tcBorders>
              <w:top w:val="single" w:color="auto" w:sz="12" w:space="0"/>
            </w:tcBorders>
            <w:vAlign w:val="center"/>
          </w:tcPr>
          <w:p w14:paraId="114C1838">
            <w:pPr>
              <w:keepNext w:val="0"/>
              <w:keepLines w:val="0"/>
              <w:suppressLineNumbers w:val="0"/>
              <w:spacing w:before="0" w:beforeAutospacing="0" w:after="0" w:afterAutospacing="0" w:line="560" w:lineRule="exact"/>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步骤3</w:t>
            </w:r>
            <w:r>
              <w:rPr>
                <w:rFonts w:hint="eastAsia" w:ascii="仿宋_GB2312" w:hAnsi="仿宋_GB2312" w:eastAsia="仿宋_GB2312" w:cs="仿宋_GB2312"/>
                <w:sz w:val="28"/>
                <w:szCs w:val="28"/>
              </w:rPr>
              <w:br w:type="textWrapping"/>
            </w:r>
            <w:r>
              <w:rPr>
                <w:rFonts w:hint="eastAsia" w:ascii="仿宋_GB2312" w:hAnsi="仿宋_GB2312" w:eastAsia="仿宋_GB2312" w:cs="仿宋_GB2312"/>
                <w:sz w:val="28"/>
                <w:szCs w:val="28"/>
              </w:rPr>
              <w:t>有效算力测试</w:t>
            </w:r>
          </w:p>
        </w:tc>
        <w:tc>
          <w:tcPr>
            <w:tcW w:w="994" w:type="dxa"/>
            <w:tcBorders>
              <w:top w:val="single" w:color="auto" w:sz="12" w:space="0"/>
            </w:tcBorders>
            <w:vAlign w:val="center"/>
          </w:tcPr>
          <w:p w14:paraId="270946D3">
            <w:pPr>
              <w:keepNext w:val="0"/>
              <w:keepLines w:val="0"/>
              <w:suppressLineNumbers w:val="0"/>
              <w:spacing w:before="0" w:beforeAutospacing="0" w:after="0" w:afterAutospacing="0" w:line="560" w:lineRule="exact"/>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T2—T3</w:t>
            </w:r>
          </w:p>
        </w:tc>
        <w:tc>
          <w:tcPr>
            <w:tcW w:w="3977" w:type="dxa"/>
            <w:tcBorders>
              <w:top w:val="single" w:color="auto" w:sz="12" w:space="0"/>
            </w:tcBorders>
            <w:vAlign w:val="center"/>
          </w:tcPr>
          <w:p w14:paraId="0464A0D6">
            <w:pPr>
              <w:keepNext w:val="0"/>
              <w:keepLines w:val="0"/>
              <w:suppressLineNumbers w:val="0"/>
              <w:spacing w:before="0" w:beforeAutospacing="0" w:after="0" w:afterAutospacing="0" w:line="560" w:lineRule="exact"/>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按表4-1核验独立标定及参考方法，匹配有效算量、参与卡数与无插桩计时。复算或补充测量，分别形成有效算力、可实现效率及适用范围记录。</w:t>
            </w:r>
          </w:p>
        </w:tc>
        <w:tc>
          <w:tcPr>
            <w:tcW w:w="1906" w:type="dxa"/>
            <w:tcBorders>
              <w:top w:val="single" w:color="auto" w:sz="12" w:space="0"/>
            </w:tcBorders>
            <w:vAlign w:val="center"/>
          </w:tcPr>
          <w:p w14:paraId="752B09C2">
            <w:pPr>
              <w:keepNext w:val="0"/>
              <w:keepLines w:val="0"/>
              <w:suppressLineNumbers w:val="0"/>
              <w:spacing w:before="0" w:beforeAutospacing="0" w:after="0" w:afterAutospacing="0" w:line="560" w:lineRule="exact"/>
              <w:ind w:left="0" w:right="0"/>
              <w:jc w:val="center"/>
              <w:rPr>
                <w:rFonts w:ascii="仿宋_GB2312" w:hAnsi="仿宋_GB2312" w:eastAsia="仿宋_GB2312" w:cs="仿宋_GB2312"/>
                <w:szCs w:val="28"/>
              </w:rPr>
            </w:pPr>
            <w:r>
              <w:rPr>
                <w:rFonts w:hint="eastAsia" w:ascii="仿宋_GB2312" w:hAnsi="仿宋_GB2312" w:eastAsia="仿宋_GB2312" w:cs="仿宋_GB2312"/>
                <w:szCs w:val="28"/>
              </w:rPr>
              <w:t>测试执行人员、独立复核人员</w:t>
            </w:r>
          </w:p>
        </w:tc>
      </w:tr>
      <w:tr w14:paraId="5CA749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08" w:type="dxa"/>
            <w:tcBorders>
              <w:top w:val="single" w:color="auto" w:sz="12" w:space="0"/>
            </w:tcBorders>
            <w:vAlign w:val="center"/>
          </w:tcPr>
          <w:p w14:paraId="26241AFC">
            <w:pPr>
              <w:keepNext w:val="0"/>
              <w:keepLines w:val="0"/>
              <w:suppressLineNumbers w:val="0"/>
              <w:spacing w:before="0" w:beforeAutospacing="0" w:after="0" w:afterAutospacing="0" w:line="560" w:lineRule="exact"/>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步骤4</w:t>
            </w:r>
            <w:r>
              <w:rPr>
                <w:rFonts w:hint="eastAsia" w:ascii="仿宋_GB2312" w:hAnsi="仿宋_GB2312" w:eastAsia="仿宋_GB2312" w:cs="仿宋_GB2312"/>
                <w:sz w:val="28"/>
                <w:szCs w:val="28"/>
              </w:rPr>
              <w:br w:type="textWrapping"/>
            </w:r>
            <w:r>
              <w:rPr>
                <w:rFonts w:hint="eastAsia" w:ascii="仿宋_GB2312" w:hAnsi="仿宋_GB2312" w:eastAsia="仿宋_GB2312" w:cs="仿宋_GB2312"/>
                <w:sz w:val="28"/>
                <w:szCs w:val="28"/>
              </w:rPr>
              <w:t>吞吐与时延测试</w:t>
            </w:r>
          </w:p>
        </w:tc>
        <w:tc>
          <w:tcPr>
            <w:tcW w:w="994" w:type="dxa"/>
            <w:tcBorders>
              <w:top w:val="single" w:color="auto" w:sz="12" w:space="0"/>
            </w:tcBorders>
            <w:vAlign w:val="center"/>
          </w:tcPr>
          <w:p w14:paraId="0703E8F7">
            <w:pPr>
              <w:keepNext w:val="0"/>
              <w:keepLines w:val="0"/>
              <w:suppressLineNumbers w:val="0"/>
              <w:spacing w:before="0" w:beforeAutospacing="0" w:after="0" w:afterAutospacing="0" w:line="560" w:lineRule="exact"/>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T3—T4</w:t>
            </w:r>
          </w:p>
        </w:tc>
        <w:tc>
          <w:tcPr>
            <w:tcW w:w="3977" w:type="dxa"/>
            <w:tcBorders>
              <w:top w:val="single" w:color="auto" w:sz="12" w:space="0"/>
            </w:tcBorders>
            <w:vAlign w:val="center"/>
          </w:tcPr>
          <w:p w14:paraId="2A758B45">
            <w:pPr>
              <w:keepNext w:val="0"/>
              <w:keepLines w:val="0"/>
              <w:suppressLineNumbers w:val="0"/>
              <w:spacing w:before="0" w:beforeAutospacing="0" w:after="0" w:afterAutospacing="0" w:line="560" w:lineRule="exact"/>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按表4-2分别执行充分负载吞吐和相同输入压力时延对照。保存请求、输出及异常，评分并核查Schema与SLO，形成吞吐、平均TTFT/TPOT及改善率表。</w:t>
            </w:r>
          </w:p>
        </w:tc>
        <w:tc>
          <w:tcPr>
            <w:tcW w:w="1906" w:type="dxa"/>
            <w:tcBorders>
              <w:top w:val="single" w:color="auto" w:sz="12" w:space="0"/>
            </w:tcBorders>
            <w:vAlign w:val="center"/>
          </w:tcPr>
          <w:p w14:paraId="3C6530A8">
            <w:pPr>
              <w:keepNext w:val="0"/>
              <w:keepLines w:val="0"/>
              <w:suppressLineNumbers w:val="0"/>
              <w:spacing w:before="0" w:beforeAutospacing="0" w:after="0" w:afterAutospacing="0" w:line="560" w:lineRule="exact"/>
              <w:ind w:left="0" w:right="0"/>
              <w:jc w:val="center"/>
              <w:rPr>
                <w:rFonts w:ascii="仿宋_GB2312" w:hAnsi="仿宋_GB2312" w:eastAsia="仿宋_GB2312" w:cs="仿宋_GB2312"/>
                <w:szCs w:val="28"/>
              </w:rPr>
            </w:pPr>
            <w:r>
              <w:rPr>
                <w:rFonts w:hint="eastAsia" w:ascii="仿宋_GB2312" w:hAnsi="仿宋_GB2312" w:eastAsia="仿宋_GB2312" w:cs="仿宋_GB2312"/>
                <w:szCs w:val="28"/>
              </w:rPr>
              <w:t>测试执行人员</w:t>
            </w:r>
          </w:p>
        </w:tc>
      </w:tr>
      <w:tr w14:paraId="78F2B0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08" w:type="dxa"/>
            <w:tcBorders>
              <w:top w:val="single" w:color="auto" w:sz="12" w:space="0"/>
            </w:tcBorders>
            <w:vAlign w:val="center"/>
          </w:tcPr>
          <w:p w14:paraId="5B7027B0">
            <w:pPr>
              <w:keepNext w:val="0"/>
              <w:keepLines w:val="0"/>
              <w:suppressLineNumbers w:val="0"/>
              <w:spacing w:before="0" w:beforeAutospacing="0" w:after="0" w:afterAutospacing="0" w:line="560" w:lineRule="exact"/>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步骤5</w:t>
            </w:r>
            <w:r>
              <w:rPr>
                <w:rFonts w:hint="eastAsia" w:ascii="仿宋_GB2312" w:hAnsi="仿宋_GB2312" w:eastAsia="仿宋_GB2312" w:cs="仿宋_GB2312"/>
                <w:sz w:val="28"/>
                <w:szCs w:val="28"/>
              </w:rPr>
              <w:br w:type="textWrapping"/>
            </w:r>
            <w:r>
              <w:rPr>
                <w:rFonts w:hint="eastAsia" w:ascii="仿宋_GB2312" w:hAnsi="仿宋_GB2312" w:eastAsia="仿宋_GB2312" w:cs="仿宋_GB2312"/>
                <w:sz w:val="28"/>
                <w:szCs w:val="28"/>
              </w:rPr>
              <w:t>数据集稳定性核查</w:t>
            </w:r>
          </w:p>
        </w:tc>
        <w:tc>
          <w:tcPr>
            <w:tcW w:w="994" w:type="dxa"/>
            <w:tcBorders>
              <w:top w:val="single" w:color="auto" w:sz="12" w:space="0"/>
            </w:tcBorders>
            <w:vAlign w:val="center"/>
          </w:tcPr>
          <w:p w14:paraId="3053B3D1">
            <w:pPr>
              <w:keepNext w:val="0"/>
              <w:keepLines w:val="0"/>
              <w:suppressLineNumbers w:val="0"/>
              <w:spacing w:before="0" w:beforeAutospacing="0" w:after="0" w:afterAutospacing="0" w:line="560" w:lineRule="exact"/>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T4—T5</w:t>
            </w:r>
          </w:p>
        </w:tc>
        <w:tc>
          <w:tcPr>
            <w:tcW w:w="3977" w:type="dxa"/>
            <w:tcBorders>
              <w:top w:val="single" w:color="auto" w:sz="12" w:space="0"/>
            </w:tcBorders>
            <w:vAlign w:val="center"/>
          </w:tcPr>
          <w:p w14:paraId="7FB88DE5">
            <w:pPr>
              <w:keepNext w:val="0"/>
              <w:keepLines w:val="0"/>
              <w:suppressLineNumbers w:val="0"/>
              <w:spacing w:before="0" w:beforeAutospacing="0" w:after="0" w:afterAutospacing="0" w:line="560" w:lineRule="exact"/>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按表4-3核查五项数据集任务完成及异常，汇总同步采集的日志。识别实际16K以上连续区间，形成吞吐曲线、时延P95/P99和异常复核记录。</w:t>
            </w:r>
          </w:p>
        </w:tc>
        <w:tc>
          <w:tcPr>
            <w:tcW w:w="1906" w:type="dxa"/>
            <w:tcBorders>
              <w:top w:val="single" w:color="auto" w:sz="12" w:space="0"/>
            </w:tcBorders>
            <w:vAlign w:val="center"/>
          </w:tcPr>
          <w:p w14:paraId="1F869D4B">
            <w:pPr>
              <w:keepNext w:val="0"/>
              <w:keepLines w:val="0"/>
              <w:suppressLineNumbers w:val="0"/>
              <w:spacing w:before="0" w:beforeAutospacing="0" w:after="0" w:afterAutospacing="0" w:line="560" w:lineRule="exact"/>
              <w:ind w:left="0" w:right="0"/>
              <w:jc w:val="center"/>
              <w:rPr>
                <w:rFonts w:ascii="仿宋_GB2312" w:hAnsi="仿宋_GB2312" w:eastAsia="仿宋_GB2312" w:cs="仿宋_GB2312"/>
                <w:szCs w:val="28"/>
              </w:rPr>
            </w:pPr>
            <w:r>
              <w:rPr>
                <w:rFonts w:hint="eastAsia" w:ascii="仿宋_GB2312" w:hAnsi="仿宋_GB2312" w:eastAsia="仿宋_GB2312" w:cs="仿宋_GB2312"/>
                <w:szCs w:val="28"/>
              </w:rPr>
              <w:t>测试执行人员</w:t>
            </w:r>
          </w:p>
        </w:tc>
      </w:tr>
      <w:tr w14:paraId="2D1375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08" w:type="dxa"/>
            <w:tcBorders>
              <w:top w:val="single" w:color="auto" w:sz="12" w:space="0"/>
            </w:tcBorders>
            <w:vAlign w:val="center"/>
          </w:tcPr>
          <w:p w14:paraId="357D2054">
            <w:pPr>
              <w:keepNext w:val="0"/>
              <w:keepLines w:val="0"/>
              <w:suppressLineNumbers w:val="0"/>
              <w:spacing w:before="0" w:beforeAutospacing="0" w:after="0" w:afterAutospacing="0" w:line="560" w:lineRule="exact"/>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步骤6</w:t>
            </w:r>
            <w:r>
              <w:rPr>
                <w:rFonts w:hint="eastAsia" w:ascii="仿宋_GB2312" w:hAnsi="仿宋_GB2312" w:eastAsia="仿宋_GB2312" w:cs="仿宋_GB2312"/>
                <w:sz w:val="28"/>
                <w:szCs w:val="28"/>
              </w:rPr>
              <w:br w:type="textWrapping"/>
            </w:r>
            <w:r>
              <w:rPr>
                <w:rFonts w:hint="eastAsia" w:ascii="仿宋_GB2312" w:hAnsi="仿宋_GB2312" w:eastAsia="仿宋_GB2312" w:cs="仿宋_GB2312"/>
                <w:sz w:val="28"/>
                <w:szCs w:val="28"/>
              </w:rPr>
              <w:t>单位token成本核算</w:t>
            </w:r>
          </w:p>
        </w:tc>
        <w:tc>
          <w:tcPr>
            <w:tcW w:w="994" w:type="dxa"/>
            <w:tcBorders>
              <w:top w:val="single" w:color="auto" w:sz="12" w:space="0"/>
            </w:tcBorders>
            <w:vAlign w:val="center"/>
          </w:tcPr>
          <w:p w14:paraId="1A56D434">
            <w:pPr>
              <w:keepNext w:val="0"/>
              <w:keepLines w:val="0"/>
              <w:suppressLineNumbers w:val="0"/>
              <w:spacing w:before="0" w:beforeAutospacing="0" w:after="0" w:afterAutospacing="0" w:line="560" w:lineRule="exact"/>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T5—T6</w:t>
            </w:r>
          </w:p>
        </w:tc>
        <w:tc>
          <w:tcPr>
            <w:tcW w:w="3977" w:type="dxa"/>
            <w:tcBorders>
              <w:top w:val="single" w:color="auto" w:sz="12" w:space="0"/>
            </w:tcBorders>
            <w:vAlign w:val="center"/>
          </w:tcPr>
          <w:p w14:paraId="64BF514A">
            <w:pPr>
              <w:keepNext w:val="0"/>
              <w:keepLines w:val="0"/>
              <w:suppressLineNumbers w:val="0"/>
              <w:spacing w:before="0" w:beforeAutospacing="0" w:after="0" w:afterAutospacing="0" w:line="560" w:lineRule="exact"/>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按表4-4核对代表性场景费用、占用卡数和测量区间，关联同一请求集合用量及质量记录；复用同期利用率采样，形成单位成本、降幅及利用率对照表。</w:t>
            </w:r>
          </w:p>
        </w:tc>
        <w:tc>
          <w:tcPr>
            <w:tcW w:w="1906" w:type="dxa"/>
            <w:tcBorders>
              <w:top w:val="single" w:color="auto" w:sz="12" w:space="0"/>
            </w:tcBorders>
            <w:vAlign w:val="center"/>
          </w:tcPr>
          <w:p w14:paraId="6CA79ECB">
            <w:pPr>
              <w:keepNext w:val="0"/>
              <w:keepLines w:val="0"/>
              <w:suppressLineNumbers w:val="0"/>
              <w:spacing w:before="0" w:beforeAutospacing="0" w:after="0" w:afterAutospacing="0" w:line="560" w:lineRule="exact"/>
              <w:ind w:left="0" w:right="0"/>
              <w:jc w:val="center"/>
              <w:rPr>
                <w:rFonts w:ascii="仿宋_GB2312" w:hAnsi="仿宋_GB2312" w:eastAsia="仿宋_GB2312" w:cs="仿宋_GB2312"/>
                <w:szCs w:val="28"/>
              </w:rPr>
            </w:pPr>
            <w:r>
              <w:rPr>
                <w:rFonts w:hint="eastAsia" w:ascii="仿宋_GB2312" w:hAnsi="仿宋_GB2312" w:eastAsia="仿宋_GB2312" w:cs="仿宋_GB2312"/>
                <w:szCs w:val="28"/>
              </w:rPr>
              <w:t>测试执行人员、管理员</w:t>
            </w:r>
          </w:p>
        </w:tc>
      </w:tr>
      <w:tr w14:paraId="63CC0E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08" w:type="dxa"/>
            <w:tcBorders>
              <w:top w:val="single" w:color="auto" w:sz="12" w:space="0"/>
            </w:tcBorders>
            <w:vAlign w:val="center"/>
          </w:tcPr>
          <w:p w14:paraId="7F8F887D">
            <w:pPr>
              <w:keepNext w:val="0"/>
              <w:keepLines w:val="0"/>
              <w:suppressLineNumbers w:val="0"/>
              <w:spacing w:before="0" w:beforeAutospacing="0" w:after="0" w:afterAutospacing="0" w:line="560" w:lineRule="exact"/>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步骤7</w:t>
            </w:r>
            <w:r>
              <w:rPr>
                <w:rFonts w:hint="eastAsia" w:ascii="仿宋_GB2312" w:hAnsi="仿宋_GB2312" w:eastAsia="仿宋_GB2312" w:cs="仿宋_GB2312"/>
                <w:sz w:val="28"/>
                <w:szCs w:val="28"/>
              </w:rPr>
              <w:br w:type="textWrapping"/>
            </w:r>
            <w:r>
              <w:rPr>
                <w:rFonts w:hint="eastAsia" w:ascii="仿宋_GB2312" w:hAnsi="仿宋_GB2312" w:eastAsia="仿宋_GB2312" w:cs="仿宋_GB2312"/>
                <w:sz w:val="28"/>
                <w:szCs w:val="28"/>
              </w:rPr>
              <w:t>交叉复核与缺项补充</w:t>
            </w:r>
          </w:p>
        </w:tc>
        <w:tc>
          <w:tcPr>
            <w:tcW w:w="994" w:type="dxa"/>
            <w:tcBorders>
              <w:top w:val="single" w:color="auto" w:sz="12" w:space="0"/>
            </w:tcBorders>
            <w:vAlign w:val="center"/>
          </w:tcPr>
          <w:p w14:paraId="5F86094E">
            <w:pPr>
              <w:keepNext w:val="0"/>
              <w:keepLines w:val="0"/>
              <w:suppressLineNumbers w:val="0"/>
              <w:spacing w:before="0" w:beforeAutospacing="0" w:after="0" w:afterAutospacing="0" w:line="560" w:lineRule="exact"/>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T6—T7</w:t>
            </w:r>
          </w:p>
        </w:tc>
        <w:tc>
          <w:tcPr>
            <w:tcW w:w="3977" w:type="dxa"/>
            <w:tcBorders>
              <w:top w:val="single" w:color="auto" w:sz="12" w:space="0"/>
            </w:tcBorders>
            <w:vAlign w:val="center"/>
          </w:tcPr>
          <w:p w14:paraId="7BB37D54">
            <w:pPr>
              <w:keepNext w:val="0"/>
              <w:keepLines w:val="0"/>
              <w:suppressLineNumbers w:val="0"/>
              <w:spacing w:before="0" w:beforeAutospacing="0" w:after="0" w:afterAutospacing="0" w:line="560" w:lineRule="exact"/>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逐项复核配置、原始记录和计算结果。仅对缺失或无效证据补充相应记录或测试，再复核受影响指标；保留失败、异常及原始结果，不择优替换。</w:t>
            </w:r>
          </w:p>
        </w:tc>
        <w:tc>
          <w:tcPr>
            <w:tcW w:w="1906" w:type="dxa"/>
            <w:tcBorders>
              <w:top w:val="single" w:color="auto" w:sz="12" w:space="0"/>
            </w:tcBorders>
            <w:vAlign w:val="center"/>
          </w:tcPr>
          <w:p w14:paraId="105DD47E">
            <w:pPr>
              <w:keepNext w:val="0"/>
              <w:keepLines w:val="0"/>
              <w:suppressLineNumbers w:val="0"/>
              <w:spacing w:before="0" w:beforeAutospacing="0" w:after="0" w:afterAutospacing="0" w:line="560" w:lineRule="exact"/>
              <w:ind w:left="0" w:right="0"/>
              <w:jc w:val="center"/>
              <w:rPr>
                <w:rFonts w:ascii="仿宋_GB2312" w:hAnsi="仿宋_GB2312" w:eastAsia="仿宋_GB2312" w:cs="仿宋_GB2312"/>
                <w:szCs w:val="28"/>
              </w:rPr>
            </w:pPr>
            <w:r>
              <w:rPr>
                <w:rFonts w:hint="eastAsia" w:ascii="仿宋_GB2312" w:hAnsi="仿宋_GB2312" w:eastAsia="仿宋_GB2312" w:cs="仿宋_GB2312"/>
                <w:szCs w:val="28"/>
              </w:rPr>
              <w:t>独立复核人员、测试执行人员</w:t>
            </w:r>
          </w:p>
        </w:tc>
      </w:tr>
      <w:tr w14:paraId="33DEBD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408" w:type="dxa"/>
            <w:tcBorders>
              <w:top w:val="single" w:color="auto" w:sz="12" w:space="0"/>
            </w:tcBorders>
            <w:vAlign w:val="center"/>
          </w:tcPr>
          <w:p w14:paraId="35DDB8F2">
            <w:pPr>
              <w:keepNext w:val="0"/>
              <w:keepLines w:val="0"/>
              <w:suppressLineNumbers w:val="0"/>
              <w:spacing w:before="0" w:beforeAutospacing="0" w:after="0" w:afterAutospacing="0" w:line="560" w:lineRule="exact"/>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步骤8</w:t>
            </w:r>
            <w:r>
              <w:rPr>
                <w:rFonts w:hint="eastAsia" w:ascii="仿宋_GB2312" w:hAnsi="仿宋_GB2312" w:eastAsia="仿宋_GB2312" w:cs="仿宋_GB2312"/>
                <w:sz w:val="28"/>
                <w:szCs w:val="28"/>
              </w:rPr>
              <w:br w:type="textWrapping"/>
            </w:r>
            <w:r>
              <w:rPr>
                <w:rFonts w:hint="eastAsia" w:ascii="仿宋_GB2312" w:hAnsi="仿宋_GB2312" w:eastAsia="仿宋_GB2312" w:cs="仿宋_GB2312"/>
                <w:sz w:val="28"/>
                <w:szCs w:val="28"/>
              </w:rPr>
              <w:t>报告审核与归档</w:t>
            </w:r>
          </w:p>
        </w:tc>
        <w:tc>
          <w:tcPr>
            <w:tcW w:w="994" w:type="dxa"/>
            <w:tcBorders>
              <w:top w:val="single" w:color="auto" w:sz="12" w:space="0"/>
            </w:tcBorders>
            <w:vAlign w:val="center"/>
          </w:tcPr>
          <w:p w14:paraId="3E78B83C">
            <w:pPr>
              <w:keepNext w:val="0"/>
              <w:keepLines w:val="0"/>
              <w:suppressLineNumbers w:val="0"/>
              <w:spacing w:before="0" w:beforeAutospacing="0" w:after="0" w:afterAutospacing="0" w:line="560" w:lineRule="exact"/>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T7—T8</w:t>
            </w:r>
          </w:p>
        </w:tc>
        <w:tc>
          <w:tcPr>
            <w:tcW w:w="3977" w:type="dxa"/>
            <w:tcBorders>
              <w:top w:val="single" w:color="auto" w:sz="12" w:space="0"/>
            </w:tcBorders>
            <w:vAlign w:val="center"/>
          </w:tcPr>
          <w:p w14:paraId="384FE9D8">
            <w:pPr>
              <w:keepNext w:val="0"/>
              <w:keepLines w:val="0"/>
              <w:suppressLineNumbers w:val="0"/>
              <w:spacing w:before="0" w:beforeAutospacing="0" w:after="0" w:afterAutospacing="0" w:line="560" w:lineRule="exact"/>
              <w:ind w:left="0" w:right="0"/>
              <w:rPr>
                <w:rFonts w:ascii="仿宋_GB2312" w:hAnsi="仿宋_GB2312" w:eastAsia="仿宋_GB2312" w:cs="仿宋_GB2312"/>
                <w:sz w:val="28"/>
                <w:szCs w:val="28"/>
              </w:rPr>
            </w:pPr>
            <w:r>
              <w:rPr>
                <w:rFonts w:hint="eastAsia" w:ascii="仿宋_GB2312" w:hAnsi="仿宋_GB2312" w:eastAsia="仿宋_GB2312" w:cs="仿宋_GB2312"/>
                <w:sz w:val="28"/>
                <w:szCs w:val="28"/>
              </w:rPr>
              <w:t>按四项指标编制报告，逐项列明结果、判定与未完成事项。核对大纲口径及证据引用，归档配置、脚本、原始记录和复算表，由测试负责人审核。</w:t>
            </w:r>
          </w:p>
        </w:tc>
        <w:tc>
          <w:tcPr>
            <w:tcW w:w="1906" w:type="dxa"/>
            <w:tcBorders>
              <w:top w:val="single" w:color="auto" w:sz="12" w:space="0"/>
            </w:tcBorders>
            <w:vAlign w:val="center"/>
          </w:tcPr>
          <w:p w14:paraId="36D2834A">
            <w:pPr>
              <w:keepNext w:val="0"/>
              <w:keepLines w:val="0"/>
              <w:suppressLineNumbers w:val="0"/>
              <w:spacing w:before="0" w:beforeAutospacing="0" w:after="0" w:afterAutospacing="0" w:line="560" w:lineRule="exact"/>
              <w:ind w:left="0" w:right="0"/>
              <w:jc w:val="center"/>
              <w:rPr>
                <w:rFonts w:ascii="仿宋_GB2312" w:hAnsi="仿宋_GB2312" w:eastAsia="仿宋_GB2312" w:cs="仿宋_GB2312"/>
                <w:szCs w:val="28"/>
              </w:rPr>
            </w:pPr>
            <w:r>
              <w:rPr>
                <w:rFonts w:hint="eastAsia" w:ascii="仿宋_GB2312" w:hAnsi="仿宋_GB2312" w:eastAsia="仿宋_GB2312" w:cs="仿宋_GB2312"/>
                <w:szCs w:val="28"/>
              </w:rPr>
              <w:t>独立复核人员、测试负责人</w:t>
            </w:r>
          </w:p>
        </w:tc>
      </w:tr>
    </w:tbl>
    <w:p w14:paraId="1B351BB1">
      <w:pPr>
        <w:keepNext/>
        <w:keepLines w:val="0"/>
        <w:pageBreakBefore w:val="0"/>
        <w:widowControl/>
        <w:numPr>
          <w:ilvl w:val="1"/>
          <w:numId w:val="3"/>
        </w:numPr>
        <w:bidi w:val="0"/>
        <w:spacing w:before="40" w:line="560" w:lineRule="exact"/>
        <w:jc w:val="both"/>
        <w:outlineLvl w:val="1"/>
        <w:rPr>
          <w:rFonts w:hint="eastAsia" w:ascii="黑体" w:hAnsi="黑体" w:eastAsia="黑体" w:cs="黑体"/>
          <w:b/>
          <w:color w:val="000000"/>
          <w:sz w:val="28"/>
          <w:szCs w:val="28"/>
          <w:lang w:val="en-US" w:eastAsia="zh-CN" w:bidi="ar-SA"/>
        </w:rPr>
      </w:pPr>
      <w:bookmarkStart w:id="32" w:name="_Toc26127"/>
      <w:r>
        <w:rPr>
          <w:rFonts w:hint="eastAsia" w:ascii="黑体" w:hAnsi="黑体" w:eastAsia="黑体" w:cs="黑体"/>
          <w:b/>
          <w:color w:val="000000"/>
          <w:sz w:val="28"/>
          <w:szCs w:val="28"/>
          <w:lang w:val="en-US" w:eastAsia="zh-CN" w:bidi="ar-SA"/>
        </w:rPr>
        <w:t>人员与职责</w:t>
      </w:r>
      <w:bookmarkEnd w:id="32"/>
    </w:p>
    <w:p w14:paraId="339EA2B6">
      <w:pPr>
        <w:keepNext/>
        <w:keepLines w:val="0"/>
        <w:suppressLineNumbers w:val="0"/>
        <w:spacing w:before="0" w:beforeAutospacing="0" w:after="0" w:afterAutospacing="0"/>
        <w:ind w:left="0" w:right="0"/>
        <w:jc w:val="center"/>
        <w:rPr>
          <w:rFonts w:hint="eastAsia" w:ascii="仿宋" w:hAnsi="仿宋" w:eastAsia="仿宋" w:cs="仿宋"/>
          <w:sz w:val="28"/>
          <w:szCs w:val="28"/>
        </w:rPr>
      </w:pPr>
      <w:r>
        <w:rPr>
          <w:rFonts w:hint="eastAsia" w:ascii="仿宋" w:hAnsi="仿宋" w:eastAsia="仿宋" w:cs="仿宋"/>
          <w:sz w:val="28"/>
          <w:szCs w:val="28"/>
        </w:rPr>
        <w:t>表6-2 相关人员与职责</w:t>
      </w:r>
    </w:p>
    <w:tbl>
      <w:tblPr>
        <w:tblStyle w:val="34"/>
        <w:tblW w:w="832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144"/>
        <w:gridCol w:w="2542"/>
        <w:gridCol w:w="3643"/>
      </w:tblGrid>
      <w:tr w14:paraId="532646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2144" w:type="dxa"/>
            <w:tcBorders>
              <w:top w:val="single" w:color="auto" w:sz="12" w:space="0"/>
              <w:bottom w:val="single" w:color="auto" w:sz="12" w:space="0"/>
            </w:tcBorders>
            <w:noWrap w:val="0"/>
            <w:vAlign w:val="top"/>
          </w:tcPr>
          <w:p w14:paraId="0A14CD8E">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right="0"/>
              <w:jc w:val="center"/>
              <w:textAlignment w:val="auto"/>
              <w:rPr>
                <w:rFonts w:hint="eastAsia" w:ascii="黑体" w:hAnsi="黑体" w:eastAsia="黑体" w:cs="黑体"/>
                <w:b/>
                <w:sz w:val="21"/>
                <w:szCs w:val="21"/>
              </w:rPr>
            </w:pPr>
            <w:r>
              <w:rPr>
                <w:rFonts w:hint="eastAsia" w:ascii="黑体" w:hAnsi="黑体" w:eastAsia="黑体" w:cs="黑体"/>
                <w:b/>
                <w:sz w:val="21"/>
                <w:szCs w:val="21"/>
              </w:rPr>
              <w:t>角色</w:t>
            </w:r>
          </w:p>
        </w:tc>
        <w:tc>
          <w:tcPr>
            <w:tcW w:w="2542" w:type="dxa"/>
            <w:tcBorders>
              <w:top w:val="single" w:color="auto" w:sz="12" w:space="0"/>
              <w:bottom w:val="single" w:color="auto" w:sz="12" w:space="0"/>
            </w:tcBorders>
            <w:noWrap w:val="0"/>
            <w:vAlign w:val="top"/>
          </w:tcPr>
          <w:p w14:paraId="11AFD46A">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right="0"/>
              <w:jc w:val="center"/>
              <w:textAlignment w:val="auto"/>
              <w:rPr>
                <w:rFonts w:hint="eastAsia" w:ascii="黑体" w:hAnsi="黑体" w:eastAsia="黑体" w:cs="黑体"/>
                <w:b/>
                <w:sz w:val="21"/>
                <w:szCs w:val="21"/>
              </w:rPr>
            </w:pPr>
            <w:r>
              <w:rPr>
                <w:rFonts w:hint="eastAsia" w:ascii="黑体" w:hAnsi="黑体" w:eastAsia="黑体" w:cs="黑体"/>
                <w:b/>
                <w:sz w:val="21"/>
                <w:szCs w:val="21"/>
              </w:rPr>
              <w:t>人员</w:t>
            </w:r>
          </w:p>
        </w:tc>
        <w:tc>
          <w:tcPr>
            <w:tcW w:w="3643" w:type="dxa"/>
            <w:tcBorders>
              <w:top w:val="single" w:color="auto" w:sz="12" w:space="0"/>
              <w:bottom w:val="single" w:color="auto" w:sz="12" w:space="0"/>
            </w:tcBorders>
            <w:noWrap w:val="0"/>
            <w:vAlign w:val="top"/>
          </w:tcPr>
          <w:p w14:paraId="7EA71566">
            <w:pPr>
              <w:keepNext/>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right="0"/>
              <w:jc w:val="center"/>
              <w:textAlignment w:val="auto"/>
              <w:rPr>
                <w:rFonts w:hint="eastAsia" w:ascii="黑体" w:hAnsi="黑体" w:eastAsia="黑体" w:cs="黑体"/>
                <w:b/>
                <w:sz w:val="21"/>
                <w:szCs w:val="21"/>
              </w:rPr>
            </w:pPr>
            <w:r>
              <w:rPr>
                <w:rFonts w:hint="eastAsia" w:ascii="黑体" w:hAnsi="黑体" w:eastAsia="黑体" w:cs="黑体"/>
                <w:b/>
                <w:sz w:val="21"/>
                <w:szCs w:val="21"/>
              </w:rPr>
              <w:t>职责描述</w:t>
            </w:r>
          </w:p>
        </w:tc>
      </w:tr>
      <w:tr w14:paraId="2D5D1D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144" w:type="dxa"/>
            <w:tcBorders>
              <w:top w:val="single" w:color="auto" w:sz="12" w:space="0"/>
            </w:tcBorders>
            <w:noWrap w:val="0"/>
            <w:vAlign w:val="center"/>
          </w:tcPr>
          <w:p w14:paraId="52F8AD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测试负责人</w:t>
            </w:r>
          </w:p>
        </w:tc>
        <w:tc>
          <w:tcPr>
            <w:tcW w:w="2542" w:type="dxa"/>
            <w:tcBorders>
              <w:top w:val="single" w:color="auto" w:sz="12" w:space="0"/>
            </w:tcBorders>
            <w:noWrap w:val="0"/>
            <w:vAlign w:val="center"/>
          </w:tcPr>
          <w:p w14:paraId="3F047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lang w:eastAsia="zh-CN"/>
              </w:rPr>
            </w:pPr>
            <w:r>
              <w:rPr>
                <w:rFonts w:hint="eastAsia" w:ascii="仿宋" w:hAnsi="仿宋" w:eastAsia="仿宋" w:cs="仿宋"/>
                <w:sz w:val="26"/>
                <w:szCs w:val="26"/>
                <w:lang w:eastAsia="zh-CN"/>
              </w:rPr>
              <w:t>—</w:t>
            </w:r>
          </w:p>
        </w:tc>
        <w:tc>
          <w:tcPr>
            <w:tcW w:w="3643" w:type="dxa"/>
            <w:tcBorders>
              <w:top w:val="single" w:color="auto" w:sz="12" w:space="0"/>
            </w:tcBorders>
            <w:noWrap w:val="0"/>
            <w:vAlign w:val="center"/>
          </w:tcPr>
          <w:p w14:paraId="3B95755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确认测试范围并审核报告。</w:t>
            </w:r>
          </w:p>
        </w:tc>
      </w:tr>
      <w:tr w14:paraId="2274A6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144" w:type="dxa"/>
            <w:tcBorders>
              <w:top w:val="single" w:color="auto" w:sz="12" w:space="0"/>
            </w:tcBorders>
            <w:noWrap w:val="0"/>
            <w:vAlign w:val="center"/>
          </w:tcPr>
          <w:p w14:paraId="3DE746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测试执行人员</w:t>
            </w:r>
          </w:p>
        </w:tc>
        <w:tc>
          <w:tcPr>
            <w:tcW w:w="2542" w:type="dxa"/>
            <w:tcBorders>
              <w:top w:val="single" w:color="auto" w:sz="12" w:space="0"/>
            </w:tcBorders>
            <w:noWrap w:val="0"/>
            <w:vAlign w:val="center"/>
          </w:tcPr>
          <w:p w14:paraId="7D6325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lang w:eastAsia="zh-CN"/>
              </w:rPr>
            </w:pPr>
            <w:r>
              <w:rPr>
                <w:rFonts w:hint="eastAsia" w:ascii="仿宋" w:hAnsi="仿宋" w:eastAsia="仿宋" w:cs="仿宋"/>
                <w:sz w:val="26"/>
                <w:szCs w:val="26"/>
                <w:lang w:eastAsia="zh-CN"/>
              </w:rPr>
              <w:t>—</w:t>
            </w:r>
          </w:p>
        </w:tc>
        <w:tc>
          <w:tcPr>
            <w:tcW w:w="3643" w:type="dxa"/>
            <w:tcBorders>
              <w:top w:val="single" w:color="auto" w:sz="12" w:space="0"/>
            </w:tcBorders>
            <w:noWrap w:val="0"/>
            <w:vAlign w:val="center"/>
          </w:tcPr>
          <w:p w14:paraId="6DFEA0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负责测试实施和记录。</w:t>
            </w:r>
          </w:p>
        </w:tc>
      </w:tr>
      <w:tr w14:paraId="124DBA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144" w:type="dxa"/>
            <w:tcBorders>
              <w:top w:val="single" w:color="auto" w:sz="12" w:space="0"/>
            </w:tcBorders>
            <w:noWrap w:val="0"/>
            <w:vAlign w:val="center"/>
          </w:tcPr>
          <w:p w14:paraId="2F9BA2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管理员</w:t>
            </w:r>
          </w:p>
        </w:tc>
        <w:tc>
          <w:tcPr>
            <w:tcW w:w="2542" w:type="dxa"/>
            <w:tcBorders>
              <w:top w:val="single" w:color="auto" w:sz="12" w:space="0"/>
            </w:tcBorders>
            <w:noWrap w:val="0"/>
            <w:vAlign w:val="center"/>
          </w:tcPr>
          <w:p w14:paraId="7C37BE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lang w:eastAsia="zh-CN"/>
              </w:rPr>
            </w:pPr>
            <w:r>
              <w:rPr>
                <w:rFonts w:hint="eastAsia" w:ascii="仿宋" w:hAnsi="仿宋" w:eastAsia="仿宋" w:cs="仿宋"/>
                <w:sz w:val="26"/>
                <w:szCs w:val="26"/>
                <w:lang w:eastAsia="zh-CN"/>
              </w:rPr>
              <w:t>—</w:t>
            </w:r>
          </w:p>
        </w:tc>
        <w:tc>
          <w:tcPr>
            <w:tcW w:w="3643" w:type="dxa"/>
            <w:tcBorders>
              <w:top w:val="single" w:color="auto" w:sz="12" w:space="0"/>
            </w:tcBorders>
            <w:noWrap w:val="0"/>
            <w:vAlign w:val="center"/>
          </w:tcPr>
          <w:p w14:paraId="3AA836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核对配置及数据来源。</w:t>
            </w:r>
          </w:p>
        </w:tc>
      </w:tr>
      <w:tr w14:paraId="0E3925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144" w:type="dxa"/>
            <w:tcBorders>
              <w:top w:val="single" w:color="auto" w:sz="12" w:space="0"/>
            </w:tcBorders>
            <w:noWrap w:val="0"/>
            <w:vAlign w:val="center"/>
          </w:tcPr>
          <w:p w14:paraId="48F6EA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独立复核人员</w:t>
            </w:r>
          </w:p>
        </w:tc>
        <w:tc>
          <w:tcPr>
            <w:tcW w:w="2542" w:type="dxa"/>
            <w:tcBorders>
              <w:top w:val="single" w:color="auto" w:sz="12" w:space="0"/>
            </w:tcBorders>
            <w:noWrap w:val="0"/>
            <w:vAlign w:val="center"/>
          </w:tcPr>
          <w:p w14:paraId="4E80F2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lang w:eastAsia="zh-CN"/>
              </w:rPr>
            </w:pPr>
            <w:r>
              <w:rPr>
                <w:rFonts w:hint="eastAsia" w:ascii="仿宋" w:hAnsi="仿宋" w:eastAsia="仿宋" w:cs="仿宋"/>
                <w:sz w:val="26"/>
                <w:szCs w:val="26"/>
                <w:lang w:eastAsia="zh-CN"/>
              </w:rPr>
              <w:t>—</w:t>
            </w:r>
          </w:p>
        </w:tc>
        <w:tc>
          <w:tcPr>
            <w:tcW w:w="3643" w:type="dxa"/>
            <w:tcBorders>
              <w:top w:val="single" w:color="auto" w:sz="12" w:space="0"/>
            </w:tcBorders>
            <w:noWrap w:val="0"/>
            <w:vAlign w:val="center"/>
          </w:tcPr>
          <w:p w14:paraId="2AC8B1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64" w:lineRule="auto"/>
              <w:ind w:left="0" w:right="0"/>
              <w:jc w:val="left"/>
              <w:textAlignment w:val="auto"/>
              <w:rPr>
                <w:rFonts w:hint="eastAsia" w:ascii="仿宋" w:hAnsi="仿宋" w:eastAsia="仿宋" w:cs="仿宋"/>
                <w:sz w:val="26"/>
                <w:szCs w:val="26"/>
              </w:rPr>
            </w:pPr>
            <w:r>
              <w:rPr>
                <w:rFonts w:hint="eastAsia" w:ascii="仿宋" w:hAnsi="仿宋" w:eastAsia="仿宋" w:cs="仿宋"/>
                <w:sz w:val="26"/>
                <w:szCs w:val="26"/>
              </w:rPr>
              <w:t>负责指标复算和结论复核。</w:t>
            </w:r>
          </w:p>
        </w:tc>
      </w:tr>
    </w:tbl>
    <w:p w14:paraId="5D6CF2C5"/>
    <w:sectPr>
      <w:pgSz w:w="11906" w:h="16838"/>
      <w:pgMar w:top="1440" w:right="1800" w:bottom="1440" w:left="1800" w:header="851" w:footer="992" w:gutter="0"/>
      <w:cols w:space="425"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仿宋">
    <w:altName w:val="仿宋"/>
    <w:panose1 w:val="02010600040101010101"/>
    <w:charset w:val="86"/>
    <w:family w:val="auto"/>
    <w:pitch w:val="default"/>
    <w:sig w:usb0="00000000" w:usb1="00000000" w:usb2="00000000" w:usb3="00000000" w:csb0="0004009F" w:csb1="DFD70000"/>
  </w:font>
  <w:font w:name="FangSong_GB2312">
    <w:altName w:val="仿宋"/>
    <w:panose1 w:val="05040102010807070707"/>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方正小标宋简体">
    <w:altName w:val="黑体"/>
    <w:panose1 w:val="05040102010807070707"/>
    <w:charset w:val="00"/>
    <w:family w:val="auto"/>
    <w:pitch w:val="default"/>
    <w:sig w:usb0="00000000" w:usb1="00000000" w:usb2="00000000" w:usb3="00000000" w:csb0="00000000" w:csb1="00000000"/>
  </w:font>
  <w:font w:name="仿宋_GB2312">
    <w:altName w:val="仿宋"/>
    <w:panose1 w:val="05040102010807070707"/>
    <w:charset w:val="00"/>
    <w:family w:val="auto"/>
    <w:pitch w:val="default"/>
    <w:sig w:usb0="00000000" w:usb1="00000000" w:usb2="00000000" w:usb3="00000000" w:csb0="00000000" w:csb1="00000000"/>
  </w:font>
  <w:font w:name="KSOFE450088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DFF29">
    <w:pPr>
      <w:framePr w:wrap="around" w:vAnchor="text" w:hAnchor="margin" w:xAlign="center" w:y="1"/>
      <w:widowControl w:val="0"/>
      <w:jc w:val="left"/>
      <w:rPr>
        <w:rStyle w:val="39"/>
        <w:rFonts w:ascii="Times New Roman" w:hAnsi="Times New Roman" w:eastAsia="宋体" w:cs="Times New Roman"/>
        <w:sz w:val="18"/>
        <w:szCs w:val="18"/>
        <w:lang w:val="en-US" w:eastAsia="zh-CN" w:bidi="ar-SA"/>
      </w:rPr>
    </w:pPr>
    <w:r>
      <w:rPr>
        <w:rStyle w:val="39"/>
        <w:rFonts w:ascii="Times New Roman" w:hAnsi="Times New Roman" w:eastAsia="宋体" w:cs="Times New Roman"/>
        <w:sz w:val="21"/>
        <w:szCs w:val="24"/>
        <w:lang w:val="en-US" w:eastAsia="zh-CN" w:bidi="ar-SA"/>
      </w:rPr>
      <w:fldChar w:fldCharType="begin"/>
    </w:r>
    <w:r>
      <w:rPr>
        <w:rStyle w:val="39"/>
        <w:rFonts w:ascii="Times New Roman" w:hAnsi="Times New Roman" w:eastAsia="宋体" w:cs="Times New Roman"/>
        <w:sz w:val="21"/>
        <w:szCs w:val="24"/>
        <w:lang w:val="en-US" w:eastAsia="zh-CN" w:bidi="ar-SA"/>
      </w:rPr>
      <w:instrText xml:space="preserve">PAGE  </w:instrText>
    </w:r>
    <w:r>
      <w:rPr>
        <w:rStyle w:val="39"/>
        <w:rFonts w:ascii="Times New Roman" w:hAnsi="Times New Roman" w:eastAsia="宋体" w:cs="Times New Roman"/>
        <w:sz w:val="21"/>
        <w:szCs w:val="24"/>
        <w:lang w:val="en-US" w:eastAsia="zh-CN" w:bidi="ar-SA"/>
      </w:rPr>
      <w:fldChar w:fldCharType="separate"/>
    </w:r>
    <w:r>
      <w:rPr>
        <w:rStyle w:val="39"/>
        <w:rFonts w:ascii="Times New Roman" w:hAnsi="Times New Roman" w:eastAsia="宋体" w:cs="Times New Roman"/>
        <w:sz w:val="21"/>
        <w:szCs w:val="24"/>
        <w:lang w:val="en-US" w:eastAsia="zh-CN" w:bidi="ar-SA"/>
      </w:rPr>
      <w:t>1</w:t>
    </w:r>
    <w:r>
      <w:rPr>
        <w:rStyle w:val="39"/>
        <w:rFonts w:ascii="Times New Roman" w:hAnsi="Times New Roman" w:eastAsia="宋体" w:cs="Times New Roman"/>
        <w:sz w:val="21"/>
        <w:szCs w:val="24"/>
        <w:lang w:val="en-US" w:eastAsia="zh-CN" w:bidi="ar-SA"/>
      </w:rPr>
      <w:fldChar w:fldCharType="end"/>
    </w:r>
  </w:p>
  <w:p w14:paraId="5987EAF9">
    <w:pPr>
      <w:widowControl w:val="0"/>
      <w:jc w:val="left"/>
      <w:rPr>
        <w:rFonts w:ascii="Times New Roman" w:hAnsi="Times New Roman" w:eastAsia="宋体" w:cs="Times New Roman"/>
        <w:sz w:val="18"/>
        <w:szCs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5C58B4">
    <w:pPr>
      <w:pStyle w:val="22"/>
      <w:spacing w:before="120" w:after="120"/>
      <w:jc w:val="center"/>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67"/>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E49617">
                          <w:pPr>
                            <w:pStyle w:val="22"/>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67"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LNJWO7QAAAABQEAAA8AAAAAAAAAAQAgAAAAIgAAAGRycy9kb3ducmV2&#10;LnhtbFBLAQIUABQAAAAIAIdO4kBnvKezPQIAAHAEAAAOAAAAAAAAAAEAIAAAAB8BAABkcnMvZTJv&#10;RG9jLnhtbFBLBQYAAAAABgAGAFkBAADOBQAAAAA=&#10;">
              <v:fill on="f" focussize="0,0"/>
              <v:stroke on="f" weight="0.5pt"/>
              <v:imagedata o:title=""/>
              <o:lock v:ext="edit" aspectratio="f"/>
              <v:textbox inset="0mm,0mm,0mm,0mm" style="mso-fit-shape-to-text:t;">
                <w:txbxContent>
                  <w:p w14:paraId="1FE49617">
                    <w:pPr>
                      <w:pStyle w:val="22"/>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A3476">
    <w:pPr>
      <w:widowControl w:val="0"/>
      <w:pBdr>
        <w:bottom w:val="none" w:color="000000" w:sz="0" w:space="1"/>
      </w:pBdr>
      <w:jc w:val="center"/>
      <w:rPr>
        <w:rFonts w:ascii="Times New Roman" w:hAnsi="Times New Roman" w:eastAsia="宋体" w:cs="Times New Roman"/>
        <w:sz w:val="18"/>
        <w:szCs w:val="18"/>
        <w:lang w:val="en-US" w:eastAsia="zh-CN" w:bidi="ar-S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E78A2">
    <w:pPr>
      <w:tabs>
        <w:tab w:val="left" w:pos="420"/>
      </w:tabs>
      <w:spacing w:before="120" w:after="120"/>
      <w:ind w:left="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4F8D37"/>
    <w:multiLevelType w:val="multilevel"/>
    <w:tmpl w:val="9A4F8D37"/>
    <w:lvl w:ilvl="0" w:tentative="0">
      <w:start w:val="1"/>
      <w:numFmt w:val="decimal"/>
      <w:suff w:val="space"/>
      <w:lvlText w:val="%1"/>
      <w:lvlJc w:val="left"/>
      <w:pPr>
        <w:tabs>
          <w:tab w:val="left" w:pos="0"/>
        </w:tabs>
        <w:ind w:left="432" w:hanging="432"/>
      </w:pPr>
      <w:rPr>
        <w:rFonts w:hint="default"/>
      </w:rPr>
    </w:lvl>
    <w:lvl w:ilvl="1" w:tentative="0">
      <w:start w:val="1"/>
      <w:numFmt w:val="decimal"/>
      <w:pStyle w:val="3"/>
      <w:suff w:val="space"/>
      <w:lvlText w:val="%1.%2"/>
      <w:lvlJc w:val="left"/>
      <w:pPr>
        <w:tabs>
          <w:tab w:val="left" w:pos="420"/>
        </w:tabs>
        <w:ind w:left="575" w:hanging="575"/>
      </w:pPr>
      <w:rPr>
        <w:rFonts w:hint="default"/>
      </w:rPr>
    </w:lvl>
    <w:lvl w:ilvl="2" w:tentative="0">
      <w:start w:val="1"/>
      <w:numFmt w:val="decimal"/>
      <w:pStyle w:val="5"/>
      <w:suff w:val="space"/>
      <w:lvlText w:val="%1.%2.%3"/>
      <w:lvlJc w:val="left"/>
      <w:pPr>
        <w:tabs>
          <w:tab w:val="left" w:pos="420"/>
        </w:tabs>
        <w:ind w:left="720" w:hanging="720"/>
      </w:pPr>
      <w:rPr>
        <w:rFonts w:hint="default"/>
        <w:b/>
        <w:bCs/>
        <w:sz w:val="24"/>
        <w:szCs w:val="24"/>
      </w:rPr>
    </w:lvl>
    <w:lvl w:ilvl="3" w:tentative="0">
      <w:start w:val="1"/>
      <w:numFmt w:val="none"/>
      <w:suff w:val="nothing"/>
      <w:lvlText w:val=""/>
      <w:lvlJc w:val="left"/>
      <w:pPr>
        <w:tabs>
          <w:tab w:val="left" w:pos="420"/>
        </w:tabs>
        <w:ind w:left="864" w:hanging="864"/>
      </w:pPr>
      <w:rPr>
        <w:rFonts w:hint="default"/>
      </w:rPr>
    </w:lvl>
    <w:lvl w:ilvl="4" w:tentative="0">
      <w:start w:val="1"/>
      <w:numFmt w:val="none"/>
      <w:lvlText w:val=""/>
      <w:lvlJc w:val="left"/>
      <w:pPr>
        <w:ind w:left="1008" w:hanging="1008"/>
      </w:pPr>
      <w:rPr>
        <w:rFonts w:hint="default"/>
      </w:rPr>
    </w:lvl>
    <w:lvl w:ilvl="5" w:tentative="0">
      <w:start w:val="1"/>
      <w:numFmt w:val="none"/>
      <w:lvlText w:val=""/>
      <w:lvlJc w:val="left"/>
      <w:pPr>
        <w:ind w:left="1151" w:hanging="1151"/>
      </w:pPr>
      <w:rPr>
        <w:rFonts w:hint="default"/>
      </w:rPr>
    </w:lvl>
    <w:lvl w:ilvl="6" w:tentative="0">
      <w:start w:val="1"/>
      <w:numFmt w:val="none"/>
      <w:lvlText w:val=""/>
      <w:lvlJc w:val="left"/>
      <w:pPr>
        <w:ind w:left="1296" w:hanging="1296"/>
      </w:pPr>
      <w:rPr>
        <w:rFonts w:hint="default"/>
      </w:rPr>
    </w:lvl>
    <w:lvl w:ilvl="7" w:tentative="0">
      <w:start w:val="1"/>
      <w:numFmt w:val="none"/>
      <w:lvlText w:val=""/>
      <w:lvlJc w:val="left"/>
      <w:pPr>
        <w:ind w:left="1440" w:hanging="1440"/>
      </w:pPr>
      <w:rPr>
        <w:rFonts w:hint="default"/>
      </w:rPr>
    </w:lvl>
    <w:lvl w:ilvl="8" w:tentative="0">
      <w:start w:val="1"/>
      <w:numFmt w:val="none"/>
      <w:lvlText w:val=""/>
      <w:lvlJc w:val="left"/>
      <w:pPr>
        <w:ind w:left="1583" w:hanging="1583"/>
      </w:pPr>
      <w:rPr>
        <w:rFonts w:hint="default"/>
      </w:rPr>
    </w:lvl>
  </w:abstractNum>
  <w:abstractNum w:abstractNumId="1">
    <w:nsid w:val="DBF66C63"/>
    <w:multiLevelType w:val="multilevel"/>
    <w:tmpl w:val="DBF66C63"/>
    <w:lvl w:ilvl="0" w:tentative="0">
      <w:start w:val="1"/>
      <w:numFmt w:val="decimal"/>
      <w:pStyle w:val="2"/>
      <w:suff w:val="space"/>
      <w:lvlText w:val="%1"/>
      <w:lvlJc w:val="left"/>
      <w:pPr>
        <w:tabs>
          <w:tab w:val="left" w:pos="0"/>
        </w:tabs>
        <w:ind w:left="432" w:hanging="432"/>
      </w:pPr>
      <w:rPr>
        <w:rFonts w:hint="default"/>
      </w:rPr>
    </w:lvl>
    <w:lvl w:ilvl="1" w:tentative="0">
      <w:start w:val="1"/>
      <w:numFmt w:val="decimal"/>
      <w:suff w:val="space"/>
      <w:lvlText w:val="%1.%2"/>
      <w:lvlJc w:val="left"/>
      <w:pPr>
        <w:tabs>
          <w:tab w:val="left" w:pos="420"/>
        </w:tabs>
        <w:ind w:left="575" w:hanging="575"/>
      </w:pPr>
      <w:rPr>
        <w:rFonts w:hint="default"/>
      </w:rPr>
    </w:lvl>
    <w:lvl w:ilvl="2" w:tentative="0">
      <w:start w:val="1"/>
      <w:numFmt w:val="decimal"/>
      <w:suff w:val="space"/>
      <w:lvlText w:val="%1.%2.%3"/>
      <w:lvlJc w:val="left"/>
      <w:pPr>
        <w:tabs>
          <w:tab w:val="left" w:pos="420"/>
        </w:tabs>
        <w:ind w:left="720" w:hanging="720"/>
      </w:pPr>
      <w:rPr>
        <w:rFonts w:hint="default"/>
      </w:rPr>
    </w:lvl>
    <w:lvl w:ilvl="3" w:tentative="0">
      <w:start w:val="1"/>
      <w:numFmt w:val="none"/>
      <w:suff w:val="nothing"/>
      <w:lvlText w:val=""/>
      <w:lvlJc w:val="left"/>
      <w:pPr>
        <w:tabs>
          <w:tab w:val="left" w:pos="420"/>
        </w:tabs>
        <w:ind w:left="864" w:hanging="864"/>
      </w:pPr>
      <w:rPr>
        <w:rFonts w:hint="default"/>
      </w:rPr>
    </w:lvl>
    <w:lvl w:ilvl="4" w:tentative="0">
      <w:start w:val="1"/>
      <w:numFmt w:val="none"/>
      <w:pStyle w:val="6"/>
      <w:lvlText w:val=""/>
      <w:lvlJc w:val="left"/>
      <w:pPr>
        <w:ind w:left="1008" w:hanging="1008"/>
      </w:pPr>
      <w:rPr>
        <w:rFonts w:hint="default"/>
      </w:rPr>
    </w:lvl>
    <w:lvl w:ilvl="5" w:tentative="0">
      <w:start w:val="1"/>
      <w:numFmt w:val="none"/>
      <w:lvlText w:val=""/>
      <w:lvlJc w:val="left"/>
      <w:pPr>
        <w:ind w:left="1151" w:hanging="1151"/>
      </w:pPr>
      <w:rPr>
        <w:rFonts w:hint="default"/>
      </w:rPr>
    </w:lvl>
    <w:lvl w:ilvl="6" w:tentative="0">
      <w:start w:val="1"/>
      <w:numFmt w:val="none"/>
      <w:lvlText w:val=""/>
      <w:lvlJc w:val="left"/>
      <w:pPr>
        <w:ind w:left="1296" w:hanging="1296"/>
      </w:pPr>
      <w:rPr>
        <w:rFonts w:hint="default"/>
      </w:rPr>
    </w:lvl>
    <w:lvl w:ilvl="7" w:tentative="0">
      <w:start w:val="1"/>
      <w:numFmt w:val="none"/>
      <w:lvlText w:val=""/>
      <w:lvlJc w:val="left"/>
      <w:pPr>
        <w:ind w:left="1440" w:hanging="1440"/>
      </w:pPr>
      <w:rPr>
        <w:rFonts w:hint="default"/>
      </w:rPr>
    </w:lvl>
    <w:lvl w:ilvl="8" w:tentative="0">
      <w:start w:val="1"/>
      <w:numFmt w:val="none"/>
      <w:lvlText w:val=""/>
      <w:lvlJc w:val="left"/>
      <w:pPr>
        <w:ind w:left="1583" w:hanging="1583"/>
      </w:pPr>
      <w:rPr>
        <w:rFonts w:hint="default"/>
      </w:rPr>
    </w:lvl>
  </w:abstractNum>
  <w:abstractNum w:abstractNumId="2">
    <w:nsid w:val="28D93BEA"/>
    <w:multiLevelType w:val="multilevel"/>
    <w:tmpl w:val="28D93BEA"/>
    <w:lvl w:ilvl="0" w:tentative="0">
      <w:start w:val="1"/>
      <w:numFmt w:val="decimal"/>
      <w:lvlText w:val="（%1）"/>
      <w:lvlJc w:val="left"/>
      <w:pPr>
        <w:tabs>
          <w:tab w:val="left" w:pos="1200"/>
        </w:tabs>
        <w:ind w:left="1200" w:hanging="720"/>
      </w:pPr>
      <w:rPr>
        <w:rFonts w:hint="default"/>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3">
    <w:nsid w:val="5C45022A"/>
    <w:multiLevelType w:val="multilevel"/>
    <w:tmpl w:val="5C45022A"/>
    <w:lvl w:ilvl="0" w:tentative="0">
      <w:start w:val="1"/>
      <w:numFmt w:val="decimal"/>
      <w:suff w:val="nothing"/>
      <w:lvlText w:val="%1　"/>
      <w:lvlJc w:val="left"/>
      <w:pPr>
        <w:ind w:left="0" w:firstLine="0"/>
      </w:pPr>
      <w:rPr>
        <w:rFonts w:hint="eastAsia" w:ascii="黑体" w:eastAsia="黑体"/>
        <w:b/>
        <w:i w:val="0"/>
        <w:sz w:val="24"/>
        <w:szCs w:val="24"/>
      </w:rPr>
    </w:lvl>
    <w:lvl w:ilvl="1" w:tentative="0">
      <w:start w:val="1"/>
      <w:numFmt w:val="decimal"/>
      <w:suff w:val="nothing"/>
      <w:lvlText w:val="%1.%2　"/>
      <w:lvlJc w:val="left"/>
      <w:pPr>
        <w:ind w:left="0" w:firstLine="0"/>
      </w:pPr>
      <w:rPr>
        <w:rFonts w:hint="eastAsia" w:ascii="黑体" w:eastAsia="黑体"/>
        <w:b/>
        <w:i w:val="0"/>
        <w:color w:val="auto"/>
        <w:sz w:val="24"/>
        <w:szCs w:val="24"/>
      </w:rPr>
    </w:lvl>
    <w:lvl w:ilvl="2" w:tentative="0">
      <w:start w:val="1"/>
      <w:numFmt w:val="decimal"/>
      <w:suff w:val="nothing"/>
      <w:lvlText w:val="%1.%2.%3　"/>
      <w:lvlJc w:val="left"/>
      <w:pPr>
        <w:ind w:left="540" w:hanging="540"/>
      </w:pPr>
      <w:rPr>
        <w:rFonts w:hint="eastAsia" w:ascii="黑体" w:hAnsi="Times New Roman" w:eastAsia="黑体" w:cs="Times New Roman"/>
        <w:b/>
        <w:i w:val="0"/>
        <w:sz w:val="24"/>
      </w:rPr>
    </w:lvl>
    <w:lvl w:ilvl="3" w:tentative="0">
      <w:start w:val="1"/>
      <w:numFmt w:val="decimal"/>
      <w:suff w:val="nothing"/>
      <w:lvlText w:val="%1.%2.%3.%4　"/>
      <w:lvlJc w:val="left"/>
      <w:pPr>
        <w:ind w:left="1080" w:firstLine="0"/>
      </w:pPr>
      <w:rPr>
        <w:rFonts w:hint="eastAsia" w:ascii="黑体" w:eastAsia="黑体"/>
        <w:b w:val="0"/>
        <w:i w:val="0"/>
        <w:sz w:val="24"/>
      </w:rPr>
    </w:lvl>
    <w:lvl w:ilvl="4" w:tentative="0">
      <w:start w:val="1"/>
      <w:numFmt w:val="decimal"/>
      <w:suff w:val="nothing"/>
      <w:lvlText w:val="%1.%2.%3.%4.%5　"/>
      <w:lvlJc w:val="left"/>
      <w:pPr>
        <w:ind w:left="720" w:hanging="720"/>
      </w:pPr>
      <w:rPr>
        <w:rFonts w:hint="eastAsia" w:ascii="黑体" w:eastAsia="黑体"/>
        <w:b w:val="0"/>
        <w:i w:val="0"/>
        <w:sz w:val="24"/>
      </w:rPr>
    </w:lvl>
    <w:lvl w:ilvl="5" w:tentative="0">
      <w:start w:val="1"/>
      <w:numFmt w:val="decimal"/>
      <w:suff w:val="nothing"/>
      <w:lvlText w:val="%1.%2.%3.%4.%5.%6　"/>
      <w:lvlJc w:val="left"/>
      <w:pPr>
        <w:ind w:left="0" w:firstLine="0"/>
      </w:pPr>
      <w:rPr>
        <w:rFonts w:hint="eastAsia" w:ascii="黑体" w:eastAsia="黑体"/>
        <w:b w:val="0"/>
        <w:i w:val="0"/>
        <w:sz w:val="24"/>
      </w:rPr>
    </w:lvl>
    <w:lvl w:ilvl="6" w:tentative="0">
      <w:start w:val="1"/>
      <w:numFmt w:val="decimal"/>
      <w:lvlText w:val="%1.%2.%3.%4.%5.%6.%7"/>
      <w:lvlJc w:val="left"/>
      <w:pPr>
        <w:tabs>
          <w:tab w:val="left" w:pos="0"/>
        </w:tabs>
        <w:ind w:left="0" w:firstLine="0"/>
      </w:pPr>
      <w:rPr>
        <w:rFonts w:hint="eastAsia"/>
      </w:rPr>
    </w:lvl>
    <w:lvl w:ilvl="7" w:tentative="0">
      <w:start w:val="1"/>
      <w:numFmt w:val="decimal"/>
      <w:lvlText w:val="%1.%2.%3.%4.%5.%6.%7.%8"/>
      <w:lvlJc w:val="left"/>
      <w:pPr>
        <w:tabs>
          <w:tab w:val="left" w:pos="0"/>
        </w:tabs>
        <w:ind w:left="0" w:firstLine="0"/>
      </w:pPr>
      <w:rPr>
        <w:rFonts w:hint="eastAsia"/>
      </w:rPr>
    </w:lvl>
    <w:lvl w:ilvl="8" w:tentative="0">
      <w:start w:val="1"/>
      <w:numFmt w:val="decimal"/>
      <w:lvlText w:val="%1.%2.%3.%4.%5.%6.%7.%8.%9"/>
      <w:lvlJc w:val="left"/>
      <w:pPr>
        <w:tabs>
          <w:tab w:val="left" w:pos="0"/>
        </w:tabs>
        <w:ind w:left="0" w:firstLine="0"/>
      </w:pPr>
      <w:rPr>
        <w:rFonts w:hint="eastAsia"/>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balanceSingleByteDoubleByteWidth/>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C32F55"/>
    <w:rsid w:val="18A90F46"/>
    <w:rsid w:val="1BB39E1C"/>
    <w:rsid w:val="1F4F1871"/>
    <w:rsid w:val="212333B3"/>
    <w:rsid w:val="23D86DF4"/>
    <w:rsid w:val="26A653AC"/>
    <w:rsid w:val="27BE3E4E"/>
    <w:rsid w:val="281D727C"/>
    <w:rsid w:val="2ABA71A3"/>
    <w:rsid w:val="2F990B79"/>
    <w:rsid w:val="30601055"/>
    <w:rsid w:val="367B6631"/>
    <w:rsid w:val="36F7681C"/>
    <w:rsid w:val="37F30332"/>
    <w:rsid w:val="37FA4C88"/>
    <w:rsid w:val="37FDB689"/>
    <w:rsid w:val="3BBF3184"/>
    <w:rsid w:val="3F7FC64C"/>
    <w:rsid w:val="47D5071C"/>
    <w:rsid w:val="4B3CC704"/>
    <w:rsid w:val="54AF0D7A"/>
    <w:rsid w:val="54D66EA7"/>
    <w:rsid w:val="5AEE9B8C"/>
    <w:rsid w:val="5BEF1EBB"/>
    <w:rsid w:val="5EED0D27"/>
    <w:rsid w:val="677F88A8"/>
    <w:rsid w:val="6EBC655E"/>
    <w:rsid w:val="6F1F63DF"/>
    <w:rsid w:val="6F9B665D"/>
    <w:rsid w:val="6FFFAA99"/>
    <w:rsid w:val="73BA702A"/>
    <w:rsid w:val="76E24BF1"/>
    <w:rsid w:val="77FB85CD"/>
    <w:rsid w:val="79EB67EA"/>
    <w:rsid w:val="7BEF1F87"/>
    <w:rsid w:val="7DFE1C77"/>
    <w:rsid w:val="7EA7C186"/>
    <w:rsid w:val="7EB9CC02"/>
    <w:rsid w:val="7F1F8A02"/>
    <w:rsid w:val="7FB68C08"/>
    <w:rsid w:val="7FE71B28"/>
    <w:rsid w:val="7FFD7411"/>
    <w:rsid w:val="7FFFFED2"/>
    <w:rsid w:val="975DF0FB"/>
    <w:rsid w:val="9E58B757"/>
    <w:rsid w:val="ACFBF088"/>
    <w:rsid w:val="AEFFD912"/>
    <w:rsid w:val="B3DB321C"/>
    <w:rsid w:val="B95FEAA6"/>
    <w:rsid w:val="B9FABDF7"/>
    <w:rsid w:val="BB255589"/>
    <w:rsid w:val="BB7FC1AD"/>
    <w:rsid w:val="BDA4E7F8"/>
    <w:rsid w:val="BDD31A7C"/>
    <w:rsid w:val="BEAF4665"/>
    <w:rsid w:val="BFF5C06A"/>
    <w:rsid w:val="C65DB3EA"/>
    <w:rsid w:val="CABB1907"/>
    <w:rsid w:val="CDB32C5C"/>
    <w:rsid w:val="CE7A9D2B"/>
    <w:rsid w:val="D3E7A251"/>
    <w:rsid w:val="D7EBB8C3"/>
    <w:rsid w:val="D9DBF421"/>
    <w:rsid w:val="DBD974C2"/>
    <w:rsid w:val="DEDFC162"/>
    <w:rsid w:val="E5D6EC1D"/>
    <w:rsid w:val="E5EF4916"/>
    <w:rsid w:val="E6EE1CF0"/>
    <w:rsid w:val="E6F23B4B"/>
    <w:rsid w:val="E77F203B"/>
    <w:rsid w:val="E7B9E8C0"/>
    <w:rsid w:val="EA2B5D0B"/>
    <w:rsid w:val="ECC1A107"/>
    <w:rsid w:val="EDFB5F24"/>
    <w:rsid w:val="F5FD4EFA"/>
    <w:rsid w:val="F7B440E9"/>
    <w:rsid w:val="F7D93C6C"/>
    <w:rsid w:val="F7FB992B"/>
    <w:rsid w:val="FBB7CF87"/>
    <w:rsid w:val="FBDEED5C"/>
    <w:rsid w:val="FBDF5975"/>
    <w:rsid w:val="FBFA9269"/>
    <w:rsid w:val="FC7C5A35"/>
    <w:rsid w:val="FCE787E6"/>
    <w:rsid w:val="FD4D6508"/>
    <w:rsid w:val="FD545A7A"/>
    <w:rsid w:val="FD7D8B41"/>
    <w:rsid w:val="FEC7D4F4"/>
    <w:rsid w:val="FED7C8EE"/>
    <w:rsid w:val="FEE7E03D"/>
    <w:rsid w:val="FEFA3149"/>
    <w:rsid w:val="FF7C9072"/>
    <w:rsid w:val="FFFEF108"/>
    <w:rsid w:val="FFFEF840"/>
    <w:rsid w:val="FFFF776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qFormat="1" w:unhideWhenUsed="0" w:uiPriority="0" w:semiHidden="0"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hint="default" w:eastAsia="仿宋" w:asciiTheme="minorAscii" w:hAnsiTheme="minorAscii" w:cstheme="minorBidi"/>
      <w:sz w:val="28"/>
      <w:szCs w:val="22"/>
      <w:lang w:val="en-US" w:eastAsia="zh-CN" w:bidi="ar-SA"/>
    </w:rPr>
  </w:style>
  <w:style w:type="paragraph" w:styleId="2">
    <w:name w:val="heading 1"/>
    <w:basedOn w:val="1"/>
    <w:next w:val="3"/>
    <w:qFormat/>
    <w:uiPriority w:val="9"/>
    <w:pPr>
      <w:numPr>
        <w:ilvl w:val="0"/>
        <w:numId w:val="1"/>
      </w:numPr>
    </w:pPr>
    <w:rPr>
      <w:rFonts w:ascii="Times New Roman" w:hAnsi="Times New Roman" w:eastAsia="黑体" w:cs="Times New Roman"/>
      <w:b/>
      <w:sz w:val="32"/>
      <w:szCs w:val="32"/>
    </w:rPr>
  </w:style>
  <w:style w:type="paragraph" w:styleId="3">
    <w:name w:val="heading 2"/>
    <w:basedOn w:val="1"/>
    <w:next w:val="4"/>
    <w:unhideWhenUsed/>
    <w:qFormat/>
    <w:uiPriority w:val="9"/>
    <w:pPr>
      <w:numPr>
        <w:ilvl w:val="1"/>
        <w:numId w:val="2"/>
      </w:numPr>
      <w:outlineLvl w:val="1"/>
    </w:pPr>
    <w:rPr>
      <w:rFonts w:ascii="Times New Roman" w:hAnsi="Times New Roman" w:eastAsia="黑体" w:cs="Times New Roman"/>
    </w:rPr>
  </w:style>
  <w:style w:type="paragraph" w:styleId="5">
    <w:name w:val="heading 3"/>
    <w:basedOn w:val="3"/>
    <w:next w:val="4"/>
    <w:unhideWhenUsed/>
    <w:qFormat/>
    <w:uiPriority w:val="0"/>
    <w:pPr>
      <w:numPr>
        <w:ilvl w:val="2"/>
      </w:numPr>
      <w:outlineLvl w:val="2"/>
    </w:pPr>
    <w:rPr>
      <w:rFonts w:ascii="华文仿宋" w:hAnsi="华文仿宋" w:eastAsia="华文仿宋" w:cs="华文仿宋"/>
      <w:b/>
    </w:rPr>
  </w:style>
  <w:style w:type="paragraph" w:styleId="6">
    <w:name w:val="heading 4"/>
    <w:basedOn w:val="5"/>
    <w:next w:val="1"/>
    <w:unhideWhenUsed/>
    <w:qFormat/>
    <w:uiPriority w:val="0"/>
    <w:pPr>
      <w:numPr>
        <w:ilvl w:val="4"/>
        <w:numId w:val="1"/>
      </w:numPr>
      <w:spacing w:before="50" w:after="50"/>
      <w:ind w:left="641" w:hanging="641"/>
      <w:outlineLvl w:val="3"/>
    </w:pPr>
  </w:style>
  <w:style w:type="paragraph" w:styleId="7">
    <w:name w:val="heading 5"/>
    <w:basedOn w:val="8"/>
    <w:next w:val="8"/>
    <w:link w:val="175"/>
    <w:unhideWhenUsed/>
    <w:qFormat/>
    <w:uiPriority w:val="9"/>
    <w:pPr>
      <w:keepNext/>
      <w:keepLines/>
      <w:spacing w:before="80" w:after="40"/>
      <w:outlineLvl w:val="4"/>
    </w:pPr>
    <w:rPr>
      <w:rFonts w:ascii="Arial" w:hAnsi="Arial" w:eastAsia="Arial" w:cs="Arial"/>
      <w:color w:val="2E54A1" w:themeColor="accent1" w:themeShade="BF"/>
    </w:rPr>
  </w:style>
  <w:style w:type="paragraph" w:styleId="9">
    <w:name w:val="heading 6"/>
    <w:basedOn w:val="8"/>
    <w:next w:val="8"/>
    <w:link w:val="176"/>
    <w:unhideWhenUsed/>
    <w:qFormat/>
    <w:uiPriority w:val="9"/>
    <w:pPr>
      <w:keepNext/>
      <w:keepLines/>
      <w:spacing w:before="40" w:after="0"/>
      <w:outlineLvl w:val="5"/>
    </w:pPr>
    <w:rPr>
      <w:rFonts w:ascii="Arial" w:hAnsi="Arial" w:eastAsia="Arial" w:cs="Arial"/>
      <w:i/>
      <w:iCs/>
      <w:color w:val="595959" w:themeColor="text1" w:themeTint="A6"/>
      <w14:textFill>
        <w14:solidFill>
          <w14:schemeClr w14:val="tx1">
            <w14:lumMod w14:val="65000"/>
            <w14:lumOff w14:val="35000"/>
          </w14:schemeClr>
        </w14:solidFill>
      </w14:textFill>
    </w:rPr>
  </w:style>
  <w:style w:type="paragraph" w:styleId="10">
    <w:name w:val="heading 7"/>
    <w:basedOn w:val="8"/>
    <w:next w:val="8"/>
    <w:link w:val="177"/>
    <w:unhideWhenUsed/>
    <w:qFormat/>
    <w:uiPriority w:val="9"/>
    <w:pPr>
      <w:keepNext/>
      <w:keepLines/>
      <w:spacing w:before="40" w:after="0"/>
      <w:outlineLvl w:val="6"/>
    </w:pPr>
    <w:rPr>
      <w:rFonts w:ascii="Arial" w:hAnsi="Arial" w:eastAsia="Arial" w:cs="Arial"/>
      <w:color w:val="595959" w:themeColor="text1" w:themeTint="A6"/>
      <w14:textFill>
        <w14:solidFill>
          <w14:schemeClr w14:val="tx1">
            <w14:lumMod w14:val="65000"/>
            <w14:lumOff w14:val="35000"/>
          </w14:schemeClr>
        </w14:solidFill>
      </w14:textFill>
    </w:rPr>
  </w:style>
  <w:style w:type="paragraph" w:styleId="11">
    <w:name w:val="heading 8"/>
    <w:basedOn w:val="8"/>
    <w:next w:val="8"/>
    <w:link w:val="178"/>
    <w:unhideWhenUsed/>
    <w:qFormat/>
    <w:uiPriority w:val="9"/>
    <w:pPr>
      <w:keepNext/>
      <w:keepLines/>
      <w:spacing w:after="0"/>
      <w:outlineLvl w:val="7"/>
    </w:pPr>
    <w:rPr>
      <w:rFonts w:ascii="Arial" w:hAnsi="Arial" w:eastAsia="Arial" w:cs="Arial"/>
      <w:i/>
      <w:iCs/>
      <w:color w:val="262626" w:themeColor="text1" w:themeTint="D9"/>
      <w14:textFill>
        <w14:solidFill>
          <w14:schemeClr w14:val="tx1">
            <w14:lumMod w14:val="85000"/>
            <w14:lumOff w14:val="15000"/>
          </w14:schemeClr>
        </w14:solidFill>
      </w14:textFill>
    </w:rPr>
  </w:style>
  <w:style w:type="paragraph" w:styleId="12">
    <w:name w:val="heading 9"/>
    <w:basedOn w:val="8"/>
    <w:next w:val="8"/>
    <w:link w:val="179"/>
    <w:unhideWhenUsed/>
    <w:qFormat/>
    <w:uiPriority w:val="9"/>
    <w:pPr>
      <w:keepNext/>
      <w:keepLines/>
      <w:spacing w:after="0"/>
      <w:outlineLvl w:val="8"/>
    </w:pPr>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default="1" w:styleId="36">
    <w:name w:val="Default Paragraph Font"/>
    <w:semiHidden/>
    <w:qFormat/>
    <w:uiPriority w:val="0"/>
  </w:style>
  <w:style w:type="table" w:default="1" w:styleId="34">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4">
    <w:name w:val="正文格式"/>
    <w:qFormat/>
    <w:uiPriority w:val="0"/>
    <w:pPr>
      <w:widowControl/>
      <w:spacing w:line="360" w:lineRule="atLeast"/>
      <w:ind w:firstLine="482"/>
      <w:jc w:val="both"/>
    </w:pPr>
    <w:rPr>
      <w:rFonts w:hint="default" w:ascii="Times New Roman" w:hAnsi="Times New Roman" w:eastAsia="宋体" w:cs="Times New Roman"/>
      <w:sz w:val="24"/>
      <w:szCs w:val="20"/>
      <w:lang w:val="en-US" w:eastAsia="zh-CN" w:bidi="ar-SA"/>
    </w:rPr>
  </w:style>
  <w:style w:type="paragraph" w:customStyle="1" w:styleId="8">
    <w:name w:val="Normal1"/>
    <w:qFormat/>
    <w:uiPriority w:val="0"/>
    <w:pPr>
      <w:widowControl w:val="0"/>
      <w:spacing w:line="0" w:lineRule="atLeast"/>
    </w:pPr>
    <w:rPr>
      <w:rFonts w:hint="default" w:ascii="宋体" w:hAnsi="Times New Roman" w:eastAsia="宋体" w:cs="Times New Roman"/>
      <w:sz w:val="34"/>
      <w:lang w:val="en-US" w:eastAsia="zh-CN" w:bidi="ar-SA"/>
    </w:rPr>
  </w:style>
  <w:style w:type="paragraph" w:styleId="13">
    <w:name w:val="toc 7"/>
    <w:basedOn w:val="8"/>
    <w:next w:val="8"/>
    <w:unhideWhenUsed/>
    <w:qFormat/>
    <w:uiPriority w:val="39"/>
    <w:pPr>
      <w:spacing w:after="100"/>
      <w:ind w:left="1320"/>
    </w:pPr>
  </w:style>
  <w:style w:type="paragraph" w:styleId="14">
    <w:name w:val="Normal Indent"/>
    <w:qFormat/>
    <w:uiPriority w:val="0"/>
    <w:pPr>
      <w:widowControl w:val="0"/>
      <w:ind w:firstLine="420"/>
      <w:jc w:val="both"/>
    </w:pPr>
    <w:rPr>
      <w:rFonts w:hint="default" w:ascii="Times New Roman" w:hAnsi="Times New Roman" w:eastAsia="宋体" w:cs="Times New Roman"/>
      <w:sz w:val="21"/>
      <w:szCs w:val="24"/>
      <w:lang w:val="en-US" w:eastAsia="zh-CN" w:bidi="ar-SA"/>
    </w:rPr>
  </w:style>
  <w:style w:type="paragraph" w:styleId="15">
    <w:name w:val="caption"/>
    <w:basedOn w:val="8"/>
    <w:next w:val="8"/>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6">
    <w:name w:val="annotation text"/>
    <w:basedOn w:val="1"/>
    <w:qFormat/>
    <w:uiPriority w:val="0"/>
    <w:pPr>
      <w:jc w:val="left"/>
    </w:pPr>
  </w:style>
  <w:style w:type="paragraph" w:styleId="17">
    <w:name w:val="Body Text"/>
    <w:basedOn w:val="1"/>
    <w:unhideWhenUsed/>
    <w:qFormat/>
    <w:uiPriority w:val="99"/>
    <w:pPr>
      <w:spacing w:before="156" w:beforeLines="50" w:line="480" w:lineRule="exact"/>
      <w:ind w:firstLine="480"/>
    </w:pPr>
    <w:rPr>
      <w:rFonts w:ascii="Times New Roman" w:hAnsi="Times New Roman" w:eastAsia="FangSong_GB2312" w:cs="Times New Roman"/>
      <w:color w:val="000000"/>
      <w:sz w:val="24"/>
      <w:szCs w:val="24"/>
    </w:rPr>
  </w:style>
  <w:style w:type="paragraph" w:styleId="18">
    <w:name w:val="toc 5"/>
    <w:basedOn w:val="8"/>
    <w:next w:val="8"/>
    <w:unhideWhenUsed/>
    <w:qFormat/>
    <w:uiPriority w:val="39"/>
    <w:pPr>
      <w:spacing w:after="100"/>
      <w:ind w:left="880"/>
    </w:pPr>
  </w:style>
  <w:style w:type="paragraph" w:styleId="19">
    <w:name w:val="toc 3"/>
    <w:basedOn w:val="1"/>
    <w:next w:val="1"/>
    <w:qFormat/>
    <w:uiPriority w:val="0"/>
    <w:pPr>
      <w:ind w:left="840"/>
    </w:pPr>
  </w:style>
  <w:style w:type="paragraph" w:styleId="20">
    <w:name w:val="toc 8"/>
    <w:basedOn w:val="8"/>
    <w:next w:val="8"/>
    <w:unhideWhenUsed/>
    <w:qFormat/>
    <w:uiPriority w:val="39"/>
    <w:pPr>
      <w:spacing w:after="100"/>
      <w:ind w:left="1540"/>
    </w:pPr>
  </w:style>
  <w:style w:type="paragraph" w:styleId="21">
    <w:name w:val="endnote text"/>
    <w:basedOn w:val="8"/>
    <w:link w:val="195"/>
    <w:semiHidden/>
    <w:unhideWhenUsed/>
    <w:qFormat/>
    <w:uiPriority w:val="99"/>
    <w:pPr>
      <w:spacing w:after="0" w:line="240" w:lineRule="auto"/>
    </w:pPr>
    <w:rPr>
      <w:sz w:val="20"/>
      <w:szCs w:val="20"/>
    </w:rPr>
  </w:style>
  <w:style w:type="paragraph" w:styleId="22">
    <w:name w:val="footer"/>
    <w:basedOn w:val="1"/>
    <w:unhideWhenUsed/>
    <w:qFormat/>
    <w:uiPriority w:val="99"/>
    <w:pPr>
      <w:tabs>
        <w:tab w:val="center" w:pos="4153"/>
        <w:tab w:val="right" w:pos="8306"/>
      </w:tabs>
      <w:jc w:val="left"/>
    </w:pPr>
    <w:rPr>
      <w:sz w:val="18"/>
      <w:szCs w:val="18"/>
    </w:rPr>
  </w:style>
  <w:style w:type="paragraph" w:styleId="23">
    <w:name w:val="header"/>
    <w:basedOn w:val="1"/>
    <w:unhideWhenUsed/>
    <w:qFormat/>
    <w:uiPriority w:val="99"/>
    <w:pPr>
      <w:pBdr>
        <w:bottom w:val="single" w:color="000000" w:sz="6" w:space="1"/>
      </w:pBdr>
      <w:tabs>
        <w:tab w:val="center" w:pos="4153"/>
        <w:tab w:val="right" w:pos="8306"/>
      </w:tabs>
      <w:jc w:val="center"/>
    </w:pPr>
    <w:rPr>
      <w:sz w:val="18"/>
      <w:szCs w:val="18"/>
    </w:rPr>
  </w:style>
  <w:style w:type="paragraph" w:styleId="24">
    <w:name w:val="toc 1"/>
    <w:basedOn w:val="1"/>
    <w:next w:val="1"/>
    <w:qFormat/>
    <w:uiPriority w:val="0"/>
  </w:style>
  <w:style w:type="paragraph" w:styleId="25">
    <w:name w:val="toc 4"/>
    <w:basedOn w:val="1"/>
    <w:next w:val="1"/>
    <w:qFormat/>
    <w:uiPriority w:val="0"/>
    <w:pPr>
      <w:ind w:left="1260"/>
    </w:pPr>
  </w:style>
  <w:style w:type="paragraph" w:styleId="26">
    <w:name w:val="Subtitle"/>
    <w:basedOn w:val="8"/>
    <w:next w:val="8"/>
    <w:link w:val="181"/>
    <w:qFormat/>
    <w:uiPriority w:val="11"/>
    <w:rPr>
      <w:color w:val="595959" w:themeColor="text1" w:themeTint="A6"/>
      <w:spacing w:val="15"/>
      <w:sz w:val="28"/>
      <w:szCs w:val="28"/>
      <w14:textFill>
        <w14:solidFill>
          <w14:schemeClr w14:val="tx1">
            <w14:lumMod w14:val="65000"/>
            <w14:lumOff w14:val="35000"/>
          </w14:schemeClr>
        </w14:solidFill>
      </w14:textFill>
    </w:rPr>
  </w:style>
  <w:style w:type="paragraph" w:styleId="27">
    <w:name w:val="footnote text"/>
    <w:basedOn w:val="8"/>
    <w:link w:val="194"/>
    <w:semiHidden/>
    <w:unhideWhenUsed/>
    <w:qFormat/>
    <w:uiPriority w:val="99"/>
    <w:pPr>
      <w:spacing w:after="0" w:line="240" w:lineRule="auto"/>
    </w:pPr>
    <w:rPr>
      <w:sz w:val="20"/>
      <w:szCs w:val="20"/>
    </w:rPr>
  </w:style>
  <w:style w:type="paragraph" w:styleId="28">
    <w:name w:val="toc 6"/>
    <w:basedOn w:val="8"/>
    <w:next w:val="8"/>
    <w:unhideWhenUsed/>
    <w:qFormat/>
    <w:uiPriority w:val="39"/>
    <w:pPr>
      <w:spacing w:after="100"/>
      <w:ind w:left="1100"/>
    </w:pPr>
  </w:style>
  <w:style w:type="paragraph" w:styleId="29">
    <w:name w:val="table of figures"/>
    <w:basedOn w:val="8"/>
    <w:next w:val="8"/>
    <w:unhideWhenUsed/>
    <w:qFormat/>
    <w:uiPriority w:val="99"/>
    <w:pPr>
      <w:spacing w:after="0" w:afterAutospacing="0"/>
    </w:pPr>
  </w:style>
  <w:style w:type="paragraph" w:styleId="30">
    <w:name w:val="toc 2"/>
    <w:basedOn w:val="1"/>
    <w:next w:val="1"/>
    <w:qFormat/>
    <w:uiPriority w:val="0"/>
    <w:pPr>
      <w:ind w:left="420"/>
    </w:pPr>
  </w:style>
  <w:style w:type="paragraph" w:styleId="31">
    <w:name w:val="toc 9"/>
    <w:basedOn w:val="8"/>
    <w:next w:val="8"/>
    <w:unhideWhenUsed/>
    <w:qFormat/>
    <w:uiPriority w:val="39"/>
    <w:pPr>
      <w:spacing w:after="100"/>
      <w:ind w:left="1760"/>
    </w:pPr>
  </w:style>
  <w:style w:type="paragraph" w:styleId="32">
    <w:name w:val="Normal (Web)"/>
    <w:basedOn w:val="1"/>
    <w:qFormat/>
    <w:uiPriority w:val="0"/>
    <w:pPr>
      <w:tabs>
        <w:tab w:val="left" w:pos="420"/>
      </w:tabs>
      <w:spacing w:before="0" w:beforeAutospacing="1" w:after="0" w:afterAutospacing="1"/>
      <w:ind w:left="0"/>
    </w:pPr>
    <w:rPr>
      <w:rFonts w:cs="Times New Roman"/>
    </w:rPr>
  </w:style>
  <w:style w:type="paragraph" w:styleId="33">
    <w:name w:val="Title"/>
    <w:basedOn w:val="8"/>
    <w:next w:val="8"/>
    <w:link w:val="180"/>
    <w:qFormat/>
    <w:uiPriority w:val="10"/>
    <w:pPr>
      <w:spacing w:after="80" w:line="240" w:lineRule="auto"/>
      <w:contextualSpacing/>
    </w:pPr>
    <w:rPr>
      <w:rFonts w:ascii="Arial" w:hAnsi="Arial" w:eastAsia="Arial" w:cs="Arial"/>
      <w:spacing w:val="-10"/>
      <w:sz w:val="56"/>
      <w:szCs w:val="56"/>
    </w:rPr>
  </w:style>
  <w:style w:type="table" w:styleId="35">
    <w:name w:val="Table Grid"/>
    <w:basedOn w:val="34"/>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character" w:styleId="37">
    <w:name w:val="Strong"/>
    <w:basedOn w:val="36"/>
    <w:qFormat/>
    <w:uiPriority w:val="22"/>
    <w:rPr>
      <w:b/>
    </w:rPr>
  </w:style>
  <w:style w:type="character" w:styleId="38">
    <w:name w:val="endnote reference"/>
    <w:basedOn w:val="36"/>
    <w:semiHidden/>
    <w:unhideWhenUsed/>
    <w:qFormat/>
    <w:uiPriority w:val="99"/>
    <w:rPr>
      <w:vertAlign w:val="superscript"/>
    </w:rPr>
  </w:style>
  <w:style w:type="character" w:styleId="39">
    <w:name w:val="page number"/>
    <w:qFormat/>
    <w:uiPriority w:val="0"/>
  </w:style>
  <w:style w:type="character" w:styleId="40">
    <w:name w:val="FollowedHyperlink"/>
    <w:basedOn w:val="36"/>
    <w:semiHidden/>
    <w:unhideWhenUsed/>
    <w:qFormat/>
    <w:uiPriority w:val="99"/>
    <w:rPr>
      <w:color w:val="7E1FAD" w:themeColor="followedHyperlink"/>
      <w:u w:val="single"/>
      <w14:textFill>
        <w14:solidFill>
          <w14:schemeClr w14:val="folHlink"/>
        </w14:solidFill>
      </w14:textFill>
    </w:rPr>
  </w:style>
  <w:style w:type="character" w:styleId="41">
    <w:name w:val="Emphasis"/>
    <w:basedOn w:val="36"/>
    <w:qFormat/>
    <w:uiPriority w:val="20"/>
    <w:rPr>
      <w:i/>
      <w:iCs/>
    </w:rPr>
  </w:style>
  <w:style w:type="character" w:styleId="42">
    <w:name w:val="Hyperlink"/>
    <w:basedOn w:val="36"/>
    <w:qFormat/>
    <w:uiPriority w:val="0"/>
    <w:rPr>
      <w:color w:val="0000FF"/>
      <w:u w:val="single"/>
    </w:rPr>
  </w:style>
  <w:style w:type="character" w:styleId="43">
    <w:name w:val="HTML Code"/>
    <w:basedOn w:val="36"/>
    <w:semiHidden/>
    <w:unhideWhenUsed/>
    <w:qFormat/>
    <w:uiPriority w:val="99"/>
    <w:rPr>
      <w:rFonts w:ascii="Courier New" w:hAnsi="Courier New"/>
      <w:sz w:val="20"/>
    </w:rPr>
  </w:style>
  <w:style w:type="character" w:styleId="44">
    <w:name w:val="annotation reference"/>
    <w:basedOn w:val="36"/>
    <w:qFormat/>
    <w:uiPriority w:val="0"/>
    <w:rPr>
      <w:sz w:val="21"/>
      <w:szCs w:val="21"/>
    </w:rPr>
  </w:style>
  <w:style w:type="character" w:styleId="45">
    <w:name w:val="footnote reference"/>
    <w:basedOn w:val="36"/>
    <w:semiHidden/>
    <w:unhideWhenUsed/>
    <w:qFormat/>
    <w:uiPriority w:val="99"/>
    <w:rPr>
      <w:vertAlign w:val="superscript"/>
    </w:rPr>
  </w:style>
  <w:style w:type="table" w:customStyle="1" w:styleId="46">
    <w:name w:val="Table Grid Light"/>
    <w:basedOn w:val="34"/>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7">
    <w:name w:val="Plain Table 1"/>
    <w:basedOn w:val="34"/>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2Vert"/>
    <w:tblStylePr w:type="band1Horz">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8">
    <w:name w:val="Plain Table 2"/>
    <w:basedOn w:val="34"/>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49">
    <w:name w:val="Plain Table 3"/>
    <w:basedOn w:val="34"/>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50">
    <w:name w:val="Plain Table 4"/>
    <w:basedOn w:val="34"/>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51">
    <w:name w:val="Plain Table 5"/>
    <w:basedOn w:val="34"/>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52">
    <w:name w:val="Grid Table 1 Light"/>
    <w:basedOn w:val="34"/>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StylePr w:type="neCell"/>
    <w:tblStylePr w:type="nwCell"/>
    <w:tblStylePr w:type="seCell"/>
    <w:tblStylePr w:type="swCell"/>
  </w:style>
  <w:style w:type="table" w:customStyle="1" w:styleId="53">
    <w:name w:val="Grid Table 1 Light - Accent 1"/>
    <w:basedOn w:val="34"/>
    <w:qFormat/>
    <w:uiPriority w:val="99"/>
    <w:pPr>
      <w:spacing w:after="0" w:line="240" w:lineRule="auto"/>
    </w:pPr>
    <w:tblPr>
      <w:tblBorders>
        <w:top w:val="single" w:color="B5C6E9" w:themeColor="accent1" w:themeTint="67" w:sz="4" w:space="0"/>
        <w:left w:val="single" w:color="B5C6E9" w:themeColor="accent1" w:themeTint="67" w:sz="4" w:space="0"/>
        <w:bottom w:val="single" w:color="B5C6E9" w:themeColor="accent1" w:themeTint="67" w:sz="4" w:space="0"/>
        <w:right w:val="single" w:color="B5C6E9" w:themeColor="accent1" w:themeTint="67" w:sz="4" w:space="0"/>
        <w:insideH w:val="single" w:color="B5C6E9" w:themeColor="accent1" w:themeTint="67" w:sz="4" w:space="0"/>
        <w:insideV w:val="single" w:color="B5C6E9" w:themeColor="accent1" w:themeTint="67" w:sz="4" w:space="0"/>
      </w:tblBorders>
    </w:tblPr>
    <w:tblStylePr w:type="firstRow">
      <w:rPr>
        <w:b/>
        <w:color w:val="404040"/>
      </w:rPr>
      <w:tcPr>
        <w:tcBorders>
          <w:bottom w:val="single" w:color="94ADE0"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5C6E9" w:themeColor="accent1" w:themeTint="67" w:sz="4" w:space="0"/>
          <w:left w:val="single" w:color="B5C6E9" w:themeColor="accent1" w:themeTint="67" w:sz="4" w:space="0"/>
          <w:bottom w:val="single" w:color="B5C6E9" w:themeColor="accent1" w:themeTint="67" w:sz="4" w:space="0"/>
          <w:right w:val="single" w:color="B5C6E9" w:themeColor="accent1" w:themeTint="67" w:sz="4" w:space="0"/>
        </w:tcBorders>
      </w:tcPr>
    </w:tblStylePr>
    <w:tblStylePr w:type="band2Horz"/>
    <w:tblStylePr w:type="neCell"/>
    <w:tblStylePr w:type="nwCell"/>
    <w:tblStylePr w:type="seCell"/>
    <w:tblStylePr w:type="swCell"/>
  </w:style>
  <w:style w:type="table" w:customStyle="1" w:styleId="54">
    <w:name w:val="Grid Table 1 Light - Accent 2"/>
    <w:basedOn w:val="34"/>
    <w:qFormat/>
    <w:uiPriority w:val="99"/>
    <w:pPr>
      <w:spacing w:after="0" w:line="240" w:lineRule="auto"/>
    </w:pPr>
    <w:tblPr>
      <w:tblBorders>
        <w:top w:val="single" w:color="F8CCAA" w:themeColor="accent2" w:themeTint="67" w:sz="4" w:space="0"/>
        <w:left w:val="single" w:color="F8CCAA" w:themeColor="accent2" w:themeTint="67" w:sz="4" w:space="0"/>
        <w:bottom w:val="single" w:color="F8CCAA" w:themeColor="accent2" w:themeTint="67" w:sz="4" w:space="0"/>
        <w:right w:val="single" w:color="F8CCAA" w:themeColor="accent2" w:themeTint="67" w:sz="4" w:space="0"/>
        <w:insideH w:val="single" w:color="F8CCAA" w:themeColor="accent2" w:themeTint="67" w:sz="4" w:space="0"/>
        <w:insideV w:val="single" w:color="F8CCAA" w:themeColor="accent2" w:themeTint="67" w:sz="4" w:space="0"/>
      </w:tblBorders>
    </w:tblPr>
    <w:tblStylePr w:type="firstRow">
      <w:rPr>
        <w:b/>
        <w:color w:val="404040"/>
      </w:rPr>
      <w:tcPr>
        <w:tcBorders>
          <w:bottom w:val="single" w:color="F5B585"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8CCAA" w:themeColor="accent2" w:themeTint="67" w:sz="4" w:space="0"/>
          <w:left w:val="single" w:color="F8CCAA" w:themeColor="accent2" w:themeTint="67" w:sz="4" w:space="0"/>
          <w:bottom w:val="single" w:color="F8CCAA" w:themeColor="accent2" w:themeTint="67" w:sz="4" w:space="0"/>
          <w:right w:val="single" w:color="F8CCAA" w:themeColor="accent2" w:themeTint="67" w:sz="4" w:space="0"/>
        </w:tcBorders>
      </w:tcPr>
    </w:tblStylePr>
    <w:tblStylePr w:type="band2Horz"/>
    <w:tblStylePr w:type="neCell"/>
    <w:tblStylePr w:type="nwCell"/>
    <w:tblStylePr w:type="seCell"/>
    <w:tblStylePr w:type="swCell"/>
  </w:style>
  <w:style w:type="table" w:customStyle="1" w:styleId="55">
    <w:name w:val="Grid Table 1 Light - Accent 3"/>
    <w:basedOn w:val="34"/>
    <w:qFormat/>
    <w:uiPriority w:val="99"/>
    <w:pPr>
      <w:spacing w:after="0" w:line="240" w:lineRule="auto"/>
    </w:pPr>
    <w:tblPr>
      <w:tblBorders>
        <w:top w:val="single" w:color="FEE594" w:themeColor="accent3" w:themeTint="67" w:sz="4" w:space="0"/>
        <w:left w:val="single" w:color="FEE594" w:themeColor="accent3" w:themeTint="67" w:sz="4" w:space="0"/>
        <w:bottom w:val="single" w:color="FEE594" w:themeColor="accent3" w:themeTint="67" w:sz="4" w:space="0"/>
        <w:right w:val="single" w:color="FEE594" w:themeColor="accent3" w:themeTint="67" w:sz="4" w:space="0"/>
        <w:insideH w:val="single" w:color="FEE594" w:themeColor="accent3" w:themeTint="67" w:sz="4" w:space="0"/>
        <w:insideV w:val="single" w:color="FEE594" w:themeColor="accent3" w:themeTint="67" w:sz="4" w:space="0"/>
      </w:tblBorders>
    </w:tblPr>
    <w:tblStylePr w:type="firstRow">
      <w:rPr>
        <w:b/>
        <w:color w:val="404040"/>
      </w:rPr>
      <w:tcPr>
        <w:tcBorders>
          <w:bottom w:val="single" w:color="FDDA64"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EE594" w:themeColor="accent3" w:themeTint="67" w:sz="4" w:space="0"/>
          <w:left w:val="single" w:color="FEE594" w:themeColor="accent3" w:themeTint="67" w:sz="4" w:space="0"/>
          <w:bottom w:val="single" w:color="FEE594" w:themeColor="accent3" w:themeTint="67" w:sz="4" w:space="0"/>
          <w:right w:val="single" w:color="FEE594" w:themeColor="accent3" w:themeTint="67" w:sz="4" w:space="0"/>
        </w:tcBorders>
      </w:tcPr>
    </w:tblStylePr>
    <w:tblStylePr w:type="band2Horz"/>
    <w:tblStylePr w:type="neCell"/>
    <w:tblStylePr w:type="nwCell"/>
    <w:tblStylePr w:type="seCell"/>
    <w:tblStylePr w:type="swCell"/>
  </w:style>
  <w:style w:type="table" w:customStyle="1" w:styleId="56">
    <w:name w:val="Grid Table 1 Light - Accent 4"/>
    <w:basedOn w:val="34"/>
    <w:qFormat/>
    <w:uiPriority w:val="99"/>
    <w:pPr>
      <w:spacing w:after="0" w:line="240" w:lineRule="auto"/>
    </w:pPr>
    <w:tblPr>
      <w:tblBorders>
        <w:top w:val="single" w:color="C7E4B2" w:themeColor="accent4" w:themeTint="67" w:sz="4" w:space="0"/>
        <w:left w:val="single" w:color="C7E4B2" w:themeColor="accent4" w:themeTint="67" w:sz="4" w:space="0"/>
        <w:bottom w:val="single" w:color="C7E4B2" w:themeColor="accent4" w:themeTint="67" w:sz="4" w:space="0"/>
        <w:right w:val="single" w:color="C7E4B2" w:themeColor="accent4" w:themeTint="67" w:sz="4" w:space="0"/>
        <w:insideH w:val="single" w:color="C7E4B2" w:themeColor="accent4" w:themeTint="67" w:sz="4" w:space="0"/>
        <w:insideV w:val="single" w:color="C7E4B2" w:themeColor="accent4" w:themeTint="67" w:sz="4" w:space="0"/>
      </w:tblBorders>
    </w:tblPr>
    <w:tblStylePr w:type="firstRow">
      <w:rPr>
        <w:b/>
        <w:color w:val="404040"/>
      </w:rPr>
      <w:tcPr>
        <w:tcBorders>
          <w:bottom w:val="single" w:color="AED890"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7E4B2" w:themeColor="accent4" w:themeTint="67" w:sz="4" w:space="0"/>
          <w:left w:val="single" w:color="C7E4B2" w:themeColor="accent4" w:themeTint="67" w:sz="4" w:space="0"/>
          <w:bottom w:val="single" w:color="C7E4B2" w:themeColor="accent4" w:themeTint="67" w:sz="4" w:space="0"/>
          <w:right w:val="single" w:color="C7E4B2" w:themeColor="accent4" w:themeTint="67" w:sz="4" w:space="0"/>
        </w:tcBorders>
      </w:tcPr>
    </w:tblStylePr>
    <w:tblStylePr w:type="band2Horz"/>
    <w:tblStylePr w:type="neCell"/>
    <w:tblStylePr w:type="nwCell"/>
    <w:tblStylePr w:type="seCell"/>
    <w:tblStylePr w:type="swCell"/>
  </w:style>
  <w:style w:type="table" w:customStyle="1" w:styleId="57">
    <w:name w:val="Grid Table 1 Light - Accent 5"/>
    <w:basedOn w:val="34"/>
    <w:qFormat/>
    <w:uiPriority w:val="99"/>
    <w:pPr>
      <w:spacing w:after="0" w:line="240" w:lineRule="auto"/>
    </w:pPr>
    <w:tblPr>
      <w:tblBorders>
        <w:top w:val="single" w:color="A7E9E3" w:themeColor="accent5" w:themeTint="67" w:sz="4" w:space="0"/>
        <w:left w:val="single" w:color="A7E9E3" w:themeColor="accent5" w:themeTint="67" w:sz="4" w:space="0"/>
        <w:bottom w:val="single" w:color="A7E9E3" w:themeColor="accent5" w:themeTint="67" w:sz="4" w:space="0"/>
        <w:right w:val="single" w:color="A7E9E3" w:themeColor="accent5" w:themeTint="67" w:sz="4" w:space="0"/>
        <w:insideH w:val="single" w:color="A7E9E3" w:themeColor="accent5" w:themeTint="67" w:sz="4" w:space="0"/>
        <w:insideV w:val="single" w:color="A7E9E3" w:themeColor="accent5" w:themeTint="67" w:sz="4" w:space="0"/>
      </w:tblBorders>
    </w:tblPr>
    <w:tblStylePr w:type="firstRow">
      <w:rPr>
        <w:b/>
        <w:color w:val="404040"/>
      </w:rPr>
      <w:tcPr>
        <w:tcBorders>
          <w:bottom w:val="single" w:color="80DFD7"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A7E9E3" w:themeColor="accent5" w:themeTint="67" w:sz="4" w:space="0"/>
          <w:left w:val="single" w:color="A7E9E3" w:themeColor="accent5" w:themeTint="67" w:sz="4" w:space="0"/>
          <w:bottom w:val="single" w:color="A7E9E3" w:themeColor="accent5" w:themeTint="67" w:sz="4" w:space="0"/>
          <w:right w:val="single" w:color="A7E9E3" w:themeColor="accent5" w:themeTint="67" w:sz="4" w:space="0"/>
        </w:tcBorders>
      </w:tcPr>
    </w:tblStylePr>
    <w:tblStylePr w:type="band2Horz"/>
    <w:tblStylePr w:type="neCell"/>
    <w:tblStylePr w:type="nwCell"/>
    <w:tblStylePr w:type="seCell"/>
    <w:tblStylePr w:type="swCell"/>
  </w:style>
  <w:style w:type="table" w:customStyle="1" w:styleId="58">
    <w:name w:val="Grid Table 1 Light - Accent 6"/>
    <w:basedOn w:val="34"/>
    <w:qFormat/>
    <w:uiPriority w:val="99"/>
    <w:pPr>
      <w:spacing w:after="0" w:line="240" w:lineRule="auto"/>
    </w:pPr>
    <w:tblPr>
      <w:tblBorders>
        <w:top w:val="single" w:color="F4B6BD" w:themeColor="accent6" w:themeTint="67" w:sz="4" w:space="0"/>
        <w:left w:val="single" w:color="F4B6BD" w:themeColor="accent6" w:themeTint="67" w:sz="4" w:space="0"/>
        <w:bottom w:val="single" w:color="F4B6BD" w:themeColor="accent6" w:themeTint="67" w:sz="4" w:space="0"/>
        <w:right w:val="single" w:color="F4B6BD" w:themeColor="accent6" w:themeTint="67" w:sz="4" w:space="0"/>
        <w:insideH w:val="single" w:color="F4B6BD" w:themeColor="accent6" w:themeTint="67" w:sz="4" w:space="0"/>
        <w:insideV w:val="single" w:color="F4B6BD" w:themeColor="accent6" w:themeTint="67" w:sz="4" w:space="0"/>
      </w:tblBorders>
    </w:tblPr>
    <w:tblStylePr w:type="firstRow">
      <w:rPr>
        <w:b/>
        <w:color w:val="404040"/>
      </w:rPr>
      <w:tcPr>
        <w:tcBorders>
          <w:bottom w:val="single" w:color="EF96A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4B6BD" w:themeColor="accent6" w:themeTint="67" w:sz="4" w:space="0"/>
          <w:left w:val="single" w:color="F4B6BD" w:themeColor="accent6" w:themeTint="67" w:sz="4" w:space="0"/>
          <w:bottom w:val="single" w:color="F4B6BD" w:themeColor="accent6" w:themeTint="67" w:sz="4" w:space="0"/>
          <w:right w:val="single" w:color="F4B6BD" w:themeColor="accent6" w:themeTint="67" w:sz="4" w:space="0"/>
        </w:tcBorders>
      </w:tcPr>
    </w:tblStylePr>
    <w:tblStylePr w:type="band2Horz"/>
    <w:tblStylePr w:type="neCell"/>
    <w:tblStylePr w:type="nwCell"/>
    <w:tblStylePr w:type="seCell"/>
    <w:tblStylePr w:type="swCell"/>
  </w:style>
  <w:style w:type="table" w:customStyle="1" w:styleId="59">
    <w:name w:val="Grid Table 2"/>
    <w:basedOn w:val="34"/>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60">
    <w:name w:val="Grid Table 2 - Accent 1"/>
    <w:basedOn w:val="34"/>
    <w:qFormat/>
    <w:uiPriority w:val="99"/>
    <w:pPr>
      <w:spacing w:after="0" w:line="240" w:lineRule="auto"/>
    </w:pPr>
    <w:tblPr>
      <w:tblBorders>
        <w:bottom w:val="single" w:color="577FCF" w:themeColor="accent1" w:themeTint="EA" w:sz="4" w:space="0"/>
        <w:insideH w:val="single" w:color="577FCF" w:themeColor="accent1" w:themeTint="EA" w:sz="4" w:space="0"/>
        <w:insideV w:val="single" w:color="577FCF" w:themeColor="accent1" w:themeTint="EA" w:sz="4" w:space="0"/>
      </w:tblBorders>
    </w:tblPr>
    <w:tblStylePr w:type="firstRow">
      <w:rPr>
        <w:b/>
        <w:color w:val="404040"/>
      </w:rPr>
      <w:tcPr>
        <w:tcBorders>
          <w:top w:val="nil"/>
          <w:left w:val="nil"/>
          <w:bottom w:val="single" w:color="577FCF" w:themeColor="accent1" w:themeTint="EA" w:sz="12" w:space="0"/>
          <w:right w:val="nil"/>
        </w:tcBorders>
        <w:shd w:val="clear" w:color="FFFFFF" w:fill="auto"/>
      </w:tcPr>
    </w:tblStylePr>
    <w:tblStylePr w:type="lastRow">
      <w:rPr>
        <w:b/>
        <w:color w:val="404040"/>
      </w:rPr>
      <w:tcPr>
        <w:tcBorders>
          <w:top w:val="single" w:color="577FCF"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9E2F4" w:themeColor="accent1" w:themeTint="34" w:fill="D9E2F4" w:themeFill="accent1" w:themeFillTint="34"/>
      </w:tcPr>
    </w:tblStylePr>
    <w:tblStylePr w:type="band2Vert"/>
    <w:tblStylePr w:type="band1Horz">
      <w:rPr>
        <w:rFonts w:ascii="Arial" w:hAnsi="Arial"/>
        <w:color w:val="404040"/>
        <w:sz w:val="22"/>
      </w:rPr>
      <w:tcPr>
        <w:shd w:val="clear" w:color="D9E2F4" w:themeColor="accent1" w:themeTint="34" w:fill="D9E2F4" w:themeFill="accent1" w:themeFillTint="34"/>
      </w:tcPr>
    </w:tblStylePr>
    <w:tblStylePr w:type="band2Horz"/>
    <w:tblStylePr w:type="neCell"/>
    <w:tblStylePr w:type="nwCell"/>
    <w:tblStylePr w:type="seCell"/>
    <w:tblStylePr w:type="swCell"/>
  </w:style>
  <w:style w:type="table" w:customStyle="1" w:styleId="61">
    <w:name w:val="Grid Table 2 - Accent 2"/>
    <w:basedOn w:val="34"/>
    <w:qFormat/>
    <w:uiPriority w:val="99"/>
    <w:pPr>
      <w:spacing w:after="0" w:line="240" w:lineRule="auto"/>
    </w:pPr>
    <w:tblPr>
      <w:tblBorders>
        <w:bottom w:val="single" w:color="F4B483" w:themeColor="accent2" w:themeTint="97" w:sz="4" w:space="0"/>
        <w:insideH w:val="single" w:color="F4B483" w:themeColor="accent2" w:themeTint="97" w:sz="4" w:space="0"/>
        <w:insideV w:val="single" w:color="F4B483" w:themeColor="accent2" w:themeTint="97" w:sz="4" w:space="0"/>
      </w:tblBorders>
    </w:tblPr>
    <w:tblStylePr w:type="firstRow">
      <w:rPr>
        <w:b/>
        <w:color w:val="404040"/>
      </w:rPr>
      <w:tcPr>
        <w:tcBorders>
          <w:top w:val="nil"/>
          <w:left w:val="nil"/>
          <w:bottom w:val="single" w:color="F4B483" w:themeColor="accent2" w:themeTint="97" w:sz="12" w:space="0"/>
          <w:right w:val="nil"/>
        </w:tcBorders>
        <w:shd w:val="clear" w:color="FFFFFF" w:fill="auto"/>
      </w:tcPr>
    </w:tblStylePr>
    <w:tblStylePr w:type="lastRow">
      <w:rPr>
        <w:b/>
        <w:color w:val="404040"/>
      </w:rPr>
      <w:tcPr>
        <w:tcBorders>
          <w:top w:val="single" w:color="F4B483"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6D6" w:themeColor="accent2" w:themeTint="32" w:fill="FBE6D6" w:themeFill="accent2" w:themeFillTint="32"/>
      </w:tcPr>
    </w:tblStylePr>
    <w:tblStylePr w:type="band2Vert"/>
    <w:tblStylePr w:type="band1Horz">
      <w:rPr>
        <w:rFonts w:ascii="Arial" w:hAnsi="Arial"/>
        <w:color w:val="404040"/>
        <w:sz w:val="22"/>
      </w:rPr>
      <w:tcPr>
        <w:shd w:val="clear" w:color="FBE6D6" w:themeColor="accent2" w:themeTint="32" w:fill="FBE6D6" w:themeFill="accent2" w:themeFillTint="32"/>
      </w:tcPr>
    </w:tblStylePr>
    <w:tblStylePr w:type="band2Horz"/>
    <w:tblStylePr w:type="neCell"/>
    <w:tblStylePr w:type="nwCell"/>
    <w:tblStylePr w:type="seCell"/>
    <w:tblStylePr w:type="swCell"/>
  </w:style>
  <w:style w:type="table" w:customStyle="1" w:styleId="62">
    <w:name w:val="Grid Table 2 - Accent 3"/>
    <w:basedOn w:val="34"/>
    <w:qFormat/>
    <w:uiPriority w:val="99"/>
    <w:pPr>
      <w:spacing w:after="0" w:line="240" w:lineRule="auto"/>
    </w:pPr>
    <w:tblPr>
      <w:tblBorders>
        <w:bottom w:val="single" w:color="F3BA02" w:themeColor="accent3" w:themeTint="FE" w:sz="4" w:space="0"/>
        <w:insideH w:val="single" w:color="F3BA02" w:themeColor="accent3" w:themeTint="FE" w:sz="4" w:space="0"/>
        <w:insideV w:val="single" w:color="F3BA02" w:themeColor="accent3" w:themeTint="FE" w:sz="4" w:space="0"/>
      </w:tblBorders>
    </w:tblPr>
    <w:tblStylePr w:type="firstRow">
      <w:rPr>
        <w:b/>
        <w:color w:val="404040"/>
      </w:rPr>
      <w:tcPr>
        <w:tcBorders>
          <w:top w:val="nil"/>
          <w:left w:val="nil"/>
          <w:bottom w:val="single" w:color="F3BA02" w:themeColor="accent3" w:themeTint="FE" w:sz="12" w:space="0"/>
          <w:right w:val="nil"/>
        </w:tcBorders>
        <w:shd w:val="clear" w:color="FFFFFF" w:fill="auto"/>
      </w:tcPr>
    </w:tblStylePr>
    <w:tblStylePr w:type="lastRow">
      <w:rPr>
        <w:b/>
        <w:color w:val="404040"/>
      </w:rPr>
      <w:tcPr>
        <w:tcBorders>
          <w:top w:val="single" w:color="F3BA02"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9" w:themeColor="accent3" w:themeTint="34" w:fill="FEF2C9" w:themeFill="accent3" w:themeFillTint="34"/>
      </w:tcPr>
    </w:tblStylePr>
    <w:tblStylePr w:type="band2Vert"/>
    <w:tblStylePr w:type="band1Horz">
      <w:rPr>
        <w:rFonts w:ascii="Arial" w:hAnsi="Arial"/>
        <w:color w:val="404040"/>
        <w:sz w:val="22"/>
      </w:rPr>
      <w:tcPr>
        <w:shd w:val="clear" w:color="FEF2C9" w:themeColor="accent3" w:themeTint="34" w:fill="FEF2C9" w:themeFill="accent3" w:themeFillTint="34"/>
      </w:tcPr>
    </w:tblStylePr>
    <w:tblStylePr w:type="band2Horz"/>
    <w:tblStylePr w:type="neCell"/>
    <w:tblStylePr w:type="nwCell"/>
    <w:tblStylePr w:type="seCell"/>
    <w:tblStylePr w:type="swCell"/>
  </w:style>
  <w:style w:type="table" w:customStyle="1" w:styleId="63">
    <w:name w:val="Grid Table 2 - Accent 4"/>
    <w:basedOn w:val="34"/>
    <w:qFormat/>
    <w:uiPriority w:val="99"/>
    <w:pPr>
      <w:spacing w:after="0" w:line="240" w:lineRule="auto"/>
    </w:pPr>
    <w:tblPr>
      <w:tblBorders>
        <w:bottom w:val="single" w:color="ABD78C" w:themeColor="accent4" w:themeTint="9A" w:sz="4" w:space="0"/>
        <w:insideH w:val="single" w:color="ABD78C" w:themeColor="accent4" w:themeTint="9A" w:sz="4" w:space="0"/>
        <w:insideV w:val="single" w:color="ABD78C" w:themeColor="accent4" w:themeTint="9A" w:sz="4" w:space="0"/>
      </w:tblBorders>
    </w:tblPr>
    <w:tblStylePr w:type="firstRow">
      <w:rPr>
        <w:b/>
        <w:color w:val="404040"/>
      </w:rPr>
      <w:tcPr>
        <w:tcBorders>
          <w:top w:val="nil"/>
          <w:left w:val="nil"/>
          <w:bottom w:val="single" w:color="ABD78C" w:themeColor="accent4" w:themeTint="9A" w:sz="12" w:space="0"/>
          <w:right w:val="nil"/>
        </w:tcBorders>
        <w:shd w:val="clear" w:color="FFFFFF" w:fill="auto"/>
      </w:tcPr>
    </w:tblStylePr>
    <w:tblStylePr w:type="lastRow">
      <w:rPr>
        <w:b/>
        <w:color w:val="404040"/>
      </w:rPr>
      <w:tcPr>
        <w:tcBorders>
          <w:top w:val="single" w:color="ABD78C"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2F1D8" w:themeColor="accent4" w:themeTint="34" w:fill="E2F1D8" w:themeFill="accent4" w:themeFillTint="34"/>
      </w:tcPr>
    </w:tblStylePr>
    <w:tblStylePr w:type="band2Vert"/>
    <w:tblStylePr w:type="band1Horz">
      <w:rPr>
        <w:rFonts w:ascii="Arial" w:hAnsi="Arial"/>
        <w:color w:val="404040"/>
        <w:sz w:val="22"/>
      </w:rPr>
      <w:tcPr>
        <w:shd w:val="clear" w:color="E2F1D8" w:themeColor="accent4" w:themeTint="34" w:fill="E2F1D8" w:themeFill="accent4" w:themeFillTint="34"/>
      </w:tcPr>
    </w:tblStylePr>
    <w:tblStylePr w:type="band2Horz"/>
    <w:tblStylePr w:type="neCell"/>
    <w:tblStylePr w:type="nwCell"/>
    <w:tblStylePr w:type="seCell"/>
    <w:tblStylePr w:type="swCell"/>
  </w:style>
  <w:style w:type="table" w:customStyle="1" w:styleId="64">
    <w:name w:val="Grid Table 2 - Accent 5"/>
    <w:basedOn w:val="34"/>
    <w:qFormat/>
    <w:uiPriority w:val="99"/>
    <w:pPr>
      <w:spacing w:after="0" w:line="240" w:lineRule="auto"/>
    </w:pPr>
    <w:tblPr>
      <w:tblBorders>
        <w:bottom w:val="single" w:color="30C0B4" w:themeColor="accent5" w:sz="4" w:space="0"/>
        <w:insideH w:val="single" w:color="30C0B4" w:themeColor="accent5" w:sz="4" w:space="0"/>
        <w:insideV w:val="single" w:color="30C0B4" w:themeColor="accent5" w:sz="4" w:space="0"/>
      </w:tblBorders>
    </w:tblPr>
    <w:tblStylePr w:type="firstRow">
      <w:rPr>
        <w:b/>
        <w:color w:val="404040"/>
      </w:rPr>
      <w:tcPr>
        <w:tcBorders>
          <w:top w:val="nil"/>
          <w:left w:val="nil"/>
          <w:bottom w:val="single" w:color="30C0B4" w:themeColor="accent5" w:sz="12" w:space="0"/>
          <w:right w:val="nil"/>
        </w:tcBorders>
        <w:shd w:val="clear" w:color="FFFFFF" w:fill="auto"/>
      </w:tcPr>
    </w:tblStylePr>
    <w:tblStylePr w:type="lastRow">
      <w:rPr>
        <w:b/>
        <w:color w:val="404040"/>
      </w:rPr>
      <w:tcPr>
        <w:tcBorders>
          <w:top w:val="single" w:color="30C0B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2F3F1" w:themeColor="accent5" w:themeTint="34" w:fill="D2F3F1" w:themeFill="accent5" w:themeFillTint="34"/>
      </w:tcPr>
    </w:tblStylePr>
    <w:tblStylePr w:type="band2Vert"/>
    <w:tblStylePr w:type="band1Horz">
      <w:rPr>
        <w:rFonts w:ascii="Arial" w:hAnsi="Arial"/>
        <w:color w:val="404040"/>
        <w:sz w:val="22"/>
      </w:rPr>
      <w:tcPr>
        <w:shd w:val="clear" w:color="D2F3F1" w:themeColor="accent5" w:themeTint="34" w:fill="D2F3F1" w:themeFill="accent5" w:themeFillTint="34"/>
      </w:tcPr>
    </w:tblStylePr>
    <w:tblStylePr w:type="band2Horz"/>
    <w:tblStylePr w:type="neCell"/>
    <w:tblStylePr w:type="nwCell"/>
    <w:tblStylePr w:type="seCell"/>
    <w:tblStylePr w:type="swCell"/>
  </w:style>
  <w:style w:type="table" w:customStyle="1" w:styleId="65">
    <w:name w:val="Grid Table 2 - Accent 6"/>
    <w:basedOn w:val="34"/>
    <w:qFormat/>
    <w:uiPriority w:val="99"/>
    <w:pPr>
      <w:spacing w:after="0" w:line="240" w:lineRule="auto"/>
    </w:pPr>
    <w:tblPr>
      <w:tblBorders>
        <w:bottom w:val="single" w:color="E54C5E" w:themeColor="accent6" w:sz="4" w:space="0"/>
        <w:insideH w:val="single" w:color="E54C5E" w:themeColor="accent6" w:sz="4" w:space="0"/>
        <w:insideV w:val="single" w:color="E54C5E" w:themeColor="accent6" w:sz="4" w:space="0"/>
      </w:tblBorders>
    </w:tblPr>
    <w:tblStylePr w:type="firstRow">
      <w:rPr>
        <w:b/>
        <w:color w:val="404040"/>
      </w:rPr>
      <w:tcPr>
        <w:tcBorders>
          <w:top w:val="nil"/>
          <w:left w:val="nil"/>
          <w:bottom w:val="single" w:color="E54C5E" w:themeColor="accent6" w:sz="12" w:space="0"/>
          <w:right w:val="nil"/>
        </w:tcBorders>
        <w:shd w:val="clear" w:color="FFFFFF" w:fill="auto"/>
      </w:tcPr>
    </w:tblStylePr>
    <w:tblStylePr w:type="lastRow">
      <w:rPr>
        <w:b/>
        <w:color w:val="404040"/>
      </w:rPr>
      <w:tcPr>
        <w:tcBorders>
          <w:top w:val="single" w:color="E54C5E"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9DADE" w:themeColor="accent6" w:themeTint="34" w:fill="F9DADE" w:themeFill="accent6" w:themeFillTint="34"/>
      </w:tcPr>
    </w:tblStylePr>
    <w:tblStylePr w:type="band2Vert"/>
    <w:tblStylePr w:type="band1Horz">
      <w:rPr>
        <w:rFonts w:ascii="Arial" w:hAnsi="Arial"/>
        <w:color w:val="404040"/>
        <w:sz w:val="22"/>
      </w:rPr>
      <w:tcPr>
        <w:shd w:val="clear" w:color="F9DADE" w:themeColor="accent6" w:themeTint="34" w:fill="F9DADE" w:themeFill="accent6" w:themeFillTint="34"/>
      </w:tcPr>
    </w:tblStylePr>
    <w:tblStylePr w:type="band2Horz"/>
    <w:tblStylePr w:type="neCell"/>
    <w:tblStylePr w:type="nwCell"/>
    <w:tblStylePr w:type="seCell"/>
    <w:tblStylePr w:type="swCell"/>
  </w:style>
  <w:style w:type="table" w:customStyle="1" w:styleId="66">
    <w:name w:val="Grid Table 3"/>
    <w:basedOn w:val="34"/>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67">
    <w:name w:val="Grid Table 3 - Accent 1"/>
    <w:basedOn w:val="34"/>
    <w:qFormat/>
    <w:uiPriority w:val="99"/>
    <w:pPr>
      <w:spacing w:after="0" w:line="240" w:lineRule="auto"/>
    </w:pPr>
    <w:tblPr>
      <w:tblBorders>
        <w:bottom w:val="single" w:color="577FCF" w:themeColor="accent1" w:themeTint="EA" w:sz="4" w:space="0"/>
        <w:insideH w:val="single" w:color="577FCF" w:themeColor="accent1" w:themeTint="EA" w:sz="4" w:space="0"/>
        <w:insideV w:val="single" w:color="577FCF"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9E2F4" w:themeColor="accent1" w:themeTint="34" w:fill="D9E2F4" w:themeFill="accent1" w:themeFillTint="34"/>
      </w:tcPr>
    </w:tblStylePr>
    <w:tblStylePr w:type="band2Vert"/>
    <w:tblStylePr w:type="band1Horz">
      <w:rPr>
        <w:rFonts w:ascii="Arial" w:hAnsi="Arial"/>
        <w:color w:val="404040"/>
        <w:sz w:val="22"/>
      </w:rPr>
      <w:tcPr>
        <w:shd w:val="clear" w:color="D9E2F4" w:themeColor="accent1" w:themeTint="34" w:fill="D9E2F4" w:themeFill="accent1" w:themeFillTint="34"/>
      </w:tcPr>
    </w:tblStylePr>
    <w:tblStylePr w:type="band2Horz"/>
    <w:tblStylePr w:type="neCell"/>
    <w:tblStylePr w:type="nwCell"/>
    <w:tblStylePr w:type="seCell"/>
    <w:tblStylePr w:type="swCell"/>
  </w:style>
  <w:style w:type="table" w:customStyle="1" w:styleId="68">
    <w:name w:val="Grid Table 3 - Accent 2"/>
    <w:basedOn w:val="34"/>
    <w:qFormat/>
    <w:uiPriority w:val="99"/>
    <w:pPr>
      <w:spacing w:after="0" w:line="240" w:lineRule="auto"/>
    </w:pPr>
    <w:tblPr>
      <w:tblBorders>
        <w:bottom w:val="single" w:color="F4B483" w:themeColor="accent2" w:themeTint="97" w:sz="4" w:space="0"/>
        <w:insideH w:val="single" w:color="F4B483" w:themeColor="accent2" w:themeTint="97" w:sz="4" w:space="0"/>
        <w:insideV w:val="single" w:color="F4B483"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6D6" w:themeColor="accent2" w:themeTint="32" w:fill="FBE6D6" w:themeFill="accent2" w:themeFillTint="32"/>
      </w:tcPr>
    </w:tblStylePr>
    <w:tblStylePr w:type="band2Vert"/>
    <w:tblStylePr w:type="band1Horz">
      <w:rPr>
        <w:rFonts w:ascii="Arial" w:hAnsi="Arial"/>
        <w:color w:val="404040"/>
        <w:sz w:val="22"/>
      </w:rPr>
      <w:tcPr>
        <w:shd w:val="clear" w:color="FBE6D6" w:themeColor="accent2" w:themeTint="32" w:fill="FBE6D6" w:themeFill="accent2" w:themeFillTint="32"/>
      </w:tcPr>
    </w:tblStylePr>
    <w:tblStylePr w:type="band2Horz"/>
    <w:tblStylePr w:type="neCell"/>
    <w:tblStylePr w:type="nwCell"/>
    <w:tblStylePr w:type="seCell"/>
    <w:tblStylePr w:type="swCell"/>
  </w:style>
  <w:style w:type="table" w:customStyle="1" w:styleId="69">
    <w:name w:val="Grid Table 3 - Accent 3"/>
    <w:basedOn w:val="34"/>
    <w:qFormat/>
    <w:uiPriority w:val="99"/>
    <w:pPr>
      <w:spacing w:after="0" w:line="240" w:lineRule="auto"/>
    </w:pPr>
    <w:tblPr>
      <w:tblBorders>
        <w:bottom w:val="single" w:color="F3BA02" w:themeColor="accent3" w:themeTint="FE" w:sz="4" w:space="0"/>
        <w:insideH w:val="single" w:color="F3BA02" w:themeColor="accent3" w:themeTint="FE" w:sz="4" w:space="0"/>
        <w:insideV w:val="single" w:color="F3BA02"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9" w:themeColor="accent3" w:themeTint="34" w:fill="FEF2C9" w:themeFill="accent3" w:themeFillTint="34"/>
      </w:tcPr>
    </w:tblStylePr>
    <w:tblStylePr w:type="band2Vert"/>
    <w:tblStylePr w:type="band1Horz">
      <w:rPr>
        <w:rFonts w:ascii="Arial" w:hAnsi="Arial"/>
        <w:color w:val="404040"/>
        <w:sz w:val="22"/>
      </w:rPr>
      <w:tcPr>
        <w:shd w:val="clear" w:color="FEF2C9" w:themeColor="accent3" w:themeTint="34" w:fill="FEF2C9" w:themeFill="accent3" w:themeFillTint="34"/>
      </w:tcPr>
    </w:tblStylePr>
    <w:tblStylePr w:type="band2Horz"/>
    <w:tblStylePr w:type="neCell"/>
    <w:tblStylePr w:type="nwCell"/>
    <w:tblStylePr w:type="seCell"/>
    <w:tblStylePr w:type="swCell"/>
  </w:style>
  <w:style w:type="table" w:customStyle="1" w:styleId="70">
    <w:name w:val="Grid Table 3 - Accent 4"/>
    <w:basedOn w:val="34"/>
    <w:qFormat/>
    <w:uiPriority w:val="99"/>
    <w:pPr>
      <w:spacing w:after="0" w:line="240" w:lineRule="auto"/>
    </w:pPr>
    <w:tblPr>
      <w:tblBorders>
        <w:bottom w:val="single" w:color="ABD78C" w:themeColor="accent4" w:themeTint="9A" w:sz="4" w:space="0"/>
        <w:insideH w:val="single" w:color="ABD78C" w:themeColor="accent4" w:themeTint="9A" w:sz="4" w:space="0"/>
        <w:insideV w:val="single" w:color="ABD78C"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2F1D8" w:themeColor="accent4" w:themeTint="34" w:fill="E2F1D8" w:themeFill="accent4" w:themeFillTint="34"/>
      </w:tcPr>
    </w:tblStylePr>
    <w:tblStylePr w:type="band2Vert"/>
    <w:tblStylePr w:type="band1Horz">
      <w:rPr>
        <w:rFonts w:ascii="Arial" w:hAnsi="Arial"/>
        <w:color w:val="404040"/>
        <w:sz w:val="22"/>
      </w:rPr>
      <w:tcPr>
        <w:shd w:val="clear" w:color="E2F1D8" w:themeColor="accent4" w:themeTint="34" w:fill="E2F1D8" w:themeFill="accent4" w:themeFillTint="34"/>
      </w:tcPr>
    </w:tblStylePr>
    <w:tblStylePr w:type="band2Horz"/>
    <w:tblStylePr w:type="neCell"/>
    <w:tblStylePr w:type="nwCell"/>
    <w:tblStylePr w:type="seCell"/>
    <w:tblStylePr w:type="swCell"/>
  </w:style>
  <w:style w:type="table" w:customStyle="1" w:styleId="71">
    <w:name w:val="Grid Table 3 - Accent 5"/>
    <w:basedOn w:val="34"/>
    <w:qFormat/>
    <w:uiPriority w:val="99"/>
    <w:pPr>
      <w:spacing w:after="0" w:line="240" w:lineRule="auto"/>
    </w:pPr>
    <w:tblPr>
      <w:tblBorders>
        <w:bottom w:val="single" w:color="30C0B4" w:themeColor="accent5" w:sz="4" w:space="0"/>
        <w:insideH w:val="single" w:color="30C0B4" w:themeColor="accent5" w:sz="4" w:space="0"/>
        <w:insideV w:val="single" w:color="30C0B4"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2F3F1" w:themeColor="accent5" w:themeTint="34" w:fill="D2F3F1" w:themeFill="accent5" w:themeFillTint="34"/>
      </w:tcPr>
    </w:tblStylePr>
    <w:tblStylePr w:type="band2Vert"/>
    <w:tblStylePr w:type="band1Horz">
      <w:rPr>
        <w:rFonts w:ascii="Arial" w:hAnsi="Arial"/>
        <w:color w:val="404040"/>
        <w:sz w:val="22"/>
      </w:rPr>
      <w:tcPr>
        <w:shd w:val="clear" w:color="D2F3F1" w:themeColor="accent5" w:themeTint="34" w:fill="D2F3F1" w:themeFill="accent5" w:themeFillTint="34"/>
      </w:tcPr>
    </w:tblStylePr>
    <w:tblStylePr w:type="band2Horz"/>
    <w:tblStylePr w:type="neCell"/>
    <w:tblStylePr w:type="nwCell"/>
    <w:tblStylePr w:type="seCell"/>
    <w:tblStylePr w:type="swCell"/>
  </w:style>
  <w:style w:type="table" w:customStyle="1" w:styleId="72">
    <w:name w:val="Grid Table 3 - Accent 6"/>
    <w:basedOn w:val="34"/>
    <w:qFormat/>
    <w:uiPriority w:val="99"/>
    <w:pPr>
      <w:spacing w:after="0" w:line="240" w:lineRule="auto"/>
    </w:pPr>
    <w:tblPr>
      <w:tblBorders>
        <w:bottom w:val="single" w:color="E54C5E" w:themeColor="accent6" w:sz="4" w:space="0"/>
        <w:insideH w:val="single" w:color="E54C5E" w:themeColor="accent6" w:sz="4" w:space="0"/>
        <w:insideV w:val="single" w:color="E54C5E"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9DADE" w:themeColor="accent6" w:themeTint="34" w:fill="F9DADE" w:themeFill="accent6" w:themeFillTint="34"/>
      </w:tcPr>
    </w:tblStylePr>
    <w:tblStylePr w:type="band2Vert"/>
    <w:tblStylePr w:type="band1Horz">
      <w:rPr>
        <w:rFonts w:ascii="Arial" w:hAnsi="Arial"/>
        <w:color w:val="404040"/>
        <w:sz w:val="22"/>
      </w:rPr>
      <w:tcPr>
        <w:shd w:val="clear" w:color="F9DADE" w:themeColor="accent6" w:themeTint="34" w:fill="F9DADE" w:themeFill="accent6" w:themeFillTint="34"/>
      </w:tcPr>
    </w:tblStylePr>
    <w:tblStylePr w:type="band2Horz"/>
    <w:tblStylePr w:type="neCell"/>
    <w:tblStylePr w:type="nwCell"/>
    <w:tblStylePr w:type="seCell"/>
    <w:tblStylePr w:type="swCell"/>
  </w:style>
  <w:style w:type="table" w:customStyle="1" w:styleId="73">
    <w:name w:val="Grid Table 4"/>
    <w:basedOn w:val="34"/>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74">
    <w:name w:val="Grid Table 4 - Accent 1"/>
    <w:basedOn w:val="34"/>
    <w:qFormat/>
    <w:uiPriority w:val="59"/>
    <w:pPr>
      <w:spacing w:after="0" w:line="240" w:lineRule="auto"/>
    </w:pPr>
    <w:tblPr>
      <w:tblBorders>
        <w:top w:val="single" w:color="97B0E1" w:themeColor="accent1" w:themeTint="90" w:sz="4" w:space="0"/>
        <w:left w:val="single" w:color="97B0E1" w:themeColor="accent1" w:themeTint="90" w:sz="4" w:space="0"/>
        <w:bottom w:val="single" w:color="97B0E1" w:themeColor="accent1" w:themeTint="90" w:sz="4" w:space="0"/>
        <w:right w:val="single" w:color="97B0E1" w:themeColor="accent1" w:themeTint="90" w:sz="4" w:space="0"/>
        <w:insideH w:val="single" w:color="97B0E1" w:themeColor="accent1" w:themeTint="90" w:sz="4" w:space="0"/>
        <w:insideV w:val="single" w:color="97B0E1" w:themeColor="accent1" w:themeTint="90" w:sz="4" w:space="0"/>
      </w:tblBorders>
    </w:tblPr>
    <w:tblStylePr w:type="firstRow">
      <w:rPr>
        <w:rFonts w:ascii="Arial" w:hAnsi="Arial"/>
        <w:b/>
        <w:color w:val="FFFFFF"/>
        <w:sz w:val="22"/>
      </w:rPr>
      <w:tcPr>
        <w:tcBorders>
          <w:top w:val="single" w:color="577FCF" w:themeColor="accent1" w:themeTint="EA" w:sz="4" w:space="0"/>
          <w:left w:val="single" w:color="577FCF" w:themeColor="accent1" w:themeTint="EA" w:sz="4" w:space="0"/>
          <w:bottom w:val="single" w:color="577FCF" w:themeColor="accent1" w:themeTint="EA" w:sz="4" w:space="0"/>
          <w:right w:val="single" w:color="577FCF" w:themeColor="accent1" w:themeTint="EA" w:sz="4" w:space="0"/>
        </w:tcBorders>
        <w:shd w:val="clear" w:color="577FCF" w:themeColor="accent1" w:themeTint="EA" w:fill="577FCF" w:themeFill="accent1" w:themeFillTint="EA"/>
      </w:tcPr>
    </w:tblStylePr>
    <w:tblStylePr w:type="lastRow">
      <w:rPr>
        <w:b/>
        <w:color w:val="404040"/>
      </w:rPr>
      <w:tcPr>
        <w:tcBorders>
          <w:top w:val="single" w:color="577FCF"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3F4" w:themeColor="accent1" w:themeTint="32" w:fill="DBE3F4" w:themeFill="accent1" w:themeFillTint="32"/>
      </w:tcPr>
    </w:tblStylePr>
    <w:tblStylePr w:type="band2Vert"/>
    <w:tblStylePr w:type="band1Horz">
      <w:rPr>
        <w:rFonts w:ascii="Arial" w:hAnsi="Arial"/>
        <w:color w:val="404040"/>
        <w:sz w:val="22"/>
      </w:rPr>
      <w:tcPr>
        <w:shd w:val="clear" w:color="DBE3F4" w:themeColor="accent1" w:themeTint="32" w:fill="DBE3F4" w:themeFill="accent1" w:themeFillTint="32"/>
      </w:tcPr>
    </w:tblStylePr>
    <w:tblStylePr w:type="band2Horz"/>
    <w:tblStylePr w:type="neCell"/>
    <w:tblStylePr w:type="nwCell"/>
    <w:tblStylePr w:type="seCell"/>
    <w:tblStylePr w:type="swCell"/>
  </w:style>
  <w:style w:type="table" w:customStyle="1" w:styleId="75">
    <w:name w:val="Grid Table 4 - Accent 2"/>
    <w:basedOn w:val="34"/>
    <w:qFormat/>
    <w:uiPriority w:val="59"/>
    <w:pPr>
      <w:spacing w:after="0" w:line="240" w:lineRule="auto"/>
    </w:pPr>
    <w:tblPr>
      <w:tblBorders>
        <w:top w:val="single" w:color="F5B889" w:themeColor="accent2" w:themeTint="90" w:sz="4" w:space="0"/>
        <w:left w:val="single" w:color="F5B889" w:themeColor="accent2" w:themeTint="90" w:sz="4" w:space="0"/>
        <w:bottom w:val="single" w:color="F5B889" w:themeColor="accent2" w:themeTint="90" w:sz="4" w:space="0"/>
        <w:right w:val="single" w:color="F5B889" w:themeColor="accent2" w:themeTint="90" w:sz="4" w:space="0"/>
        <w:insideH w:val="single" w:color="F5B889" w:themeColor="accent2" w:themeTint="90" w:sz="4" w:space="0"/>
        <w:insideV w:val="single" w:color="F5B889" w:themeColor="accent2" w:themeTint="90" w:sz="4" w:space="0"/>
      </w:tblBorders>
    </w:tblPr>
    <w:tblStylePr w:type="firstRow">
      <w:rPr>
        <w:rFonts w:ascii="Arial" w:hAnsi="Arial"/>
        <w:b/>
        <w:color w:val="FFFFFF"/>
        <w:sz w:val="22"/>
      </w:rPr>
      <w:tcPr>
        <w:tcBorders>
          <w:top w:val="single" w:color="F4B483" w:themeColor="accent2" w:themeTint="97" w:sz="4" w:space="0"/>
          <w:left w:val="single" w:color="F4B483" w:themeColor="accent2" w:themeTint="97" w:sz="4" w:space="0"/>
          <w:bottom w:val="single" w:color="F4B483" w:themeColor="accent2" w:themeTint="97" w:sz="4" w:space="0"/>
          <w:right w:val="single" w:color="F4B483" w:themeColor="accent2" w:themeTint="97" w:sz="4" w:space="0"/>
        </w:tcBorders>
        <w:shd w:val="clear" w:color="F4B483" w:themeColor="accent2" w:themeTint="97" w:fill="F4B483" w:themeFill="accent2" w:themeFillTint="97"/>
      </w:tcPr>
    </w:tblStylePr>
    <w:tblStylePr w:type="lastRow">
      <w:rPr>
        <w:b/>
        <w:color w:val="404040"/>
      </w:rPr>
      <w:tcPr>
        <w:tcBorders>
          <w:top w:val="single" w:color="F4B483"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6D6" w:themeColor="accent2" w:themeTint="32" w:fill="FBE6D6" w:themeFill="accent2" w:themeFillTint="32"/>
      </w:tcPr>
    </w:tblStylePr>
    <w:tblStylePr w:type="band2Vert"/>
    <w:tblStylePr w:type="band1Horz">
      <w:rPr>
        <w:rFonts w:ascii="Arial" w:hAnsi="Arial"/>
        <w:color w:val="404040"/>
        <w:sz w:val="22"/>
      </w:rPr>
      <w:tcPr>
        <w:shd w:val="clear" w:color="FBE6D6" w:themeColor="accent2" w:themeTint="32" w:fill="FBE6D6" w:themeFill="accent2" w:themeFillTint="32"/>
      </w:tcPr>
    </w:tblStylePr>
    <w:tblStylePr w:type="band2Horz"/>
    <w:tblStylePr w:type="neCell"/>
    <w:tblStylePr w:type="nwCell"/>
    <w:tblStylePr w:type="seCell"/>
    <w:tblStylePr w:type="swCell"/>
  </w:style>
  <w:style w:type="table" w:customStyle="1" w:styleId="76">
    <w:name w:val="Grid Table 4 - Accent 3"/>
    <w:basedOn w:val="34"/>
    <w:qFormat/>
    <w:uiPriority w:val="59"/>
    <w:pPr>
      <w:spacing w:after="0" w:line="240" w:lineRule="auto"/>
    </w:pPr>
    <w:tblPr>
      <w:tblBorders>
        <w:top w:val="single" w:color="FDDB6A" w:themeColor="accent3" w:themeTint="90" w:sz="4" w:space="0"/>
        <w:left w:val="single" w:color="FDDB6A" w:themeColor="accent3" w:themeTint="90" w:sz="4" w:space="0"/>
        <w:bottom w:val="single" w:color="FDDB6A" w:themeColor="accent3" w:themeTint="90" w:sz="4" w:space="0"/>
        <w:right w:val="single" w:color="FDDB6A" w:themeColor="accent3" w:themeTint="90" w:sz="4" w:space="0"/>
        <w:insideH w:val="single" w:color="FDDB6A" w:themeColor="accent3" w:themeTint="90" w:sz="4" w:space="0"/>
        <w:insideV w:val="single" w:color="FDDB6A" w:themeColor="accent3" w:themeTint="90" w:sz="4" w:space="0"/>
      </w:tblBorders>
    </w:tblPr>
    <w:tblStylePr w:type="firstRow">
      <w:rPr>
        <w:rFonts w:ascii="Arial" w:hAnsi="Arial"/>
        <w:b/>
        <w:color w:val="FFFFFF"/>
        <w:sz w:val="22"/>
      </w:rPr>
      <w:tcPr>
        <w:tcBorders>
          <w:top w:val="single" w:color="F3BA02" w:themeColor="accent3" w:themeTint="FE" w:sz="4" w:space="0"/>
          <w:left w:val="single" w:color="F3BA02" w:themeColor="accent3" w:themeTint="FE" w:sz="4" w:space="0"/>
          <w:bottom w:val="single" w:color="F3BA02" w:themeColor="accent3" w:themeTint="FE" w:sz="4" w:space="0"/>
          <w:right w:val="single" w:color="F3BA02" w:themeColor="accent3" w:themeTint="FE" w:sz="4" w:space="0"/>
        </w:tcBorders>
        <w:shd w:val="clear" w:color="F3BA02" w:themeColor="accent3" w:themeTint="FE" w:fill="F3BA02" w:themeFill="accent3" w:themeFillTint="FE"/>
      </w:tcPr>
    </w:tblStylePr>
    <w:tblStylePr w:type="lastRow">
      <w:rPr>
        <w:b/>
        <w:color w:val="404040"/>
      </w:rPr>
      <w:tcPr>
        <w:tcBorders>
          <w:top w:val="single" w:color="F3BA02"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9" w:themeColor="accent3" w:themeTint="34" w:fill="FEF2C9" w:themeFill="accent3" w:themeFillTint="34"/>
      </w:tcPr>
    </w:tblStylePr>
    <w:tblStylePr w:type="band2Vert"/>
    <w:tblStylePr w:type="band1Horz">
      <w:rPr>
        <w:rFonts w:ascii="Arial" w:hAnsi="Arial"/>
        <w:color w:val="404040"/>
        <w:sz w:val="22"/>
      </w:rPr>
      <w:tcPr>
        <w:shd w:val="clear" w:color="FEF2C9" w:themeColor="accent3" w:themeTint="34" w:fill="FEF2C9" w:themeFill="accent3" w:themeFillTint="34"/>
      </w:tcPr>
    </w:tblStylePr>
    <w:tblStylePr w:type="band2Horz"/>
    <w:tblStylePr w:type="neCell"/>
    <w:tblStylePr w:type="nwCell"/>
    <w:tblStylePr w:type="seCell"/>
    <w:tblStylePr w:type="swCell"/>
  </w:style>
  <w:style w:type="table" w:customStyle="1" w:styleId="77">
    <w:name w:val="Grid Table 4 - Accent 4"/>
    <w:basedOn w:val="34"/>
    <w:qFormat/>
    <w:uiPriority w:val="59"/>
    <w:pPr>
      <w:spacing w:after="0" w:line="240" w:lineRule="auto"/>
    </w:pPr>
    <w:tblPr>
      <w:tblBorders>
        <w:top w:val="single" w:color="B1D994" w:themeColor="accent4" w:themeTint="90" w:sz="4" w:space="0"/>
        <w:left w:val="single" w:color="B1D994" w:themeColor="accent4" w:themeTint="90" w:sz="4" w:space="0"/>
        <w:bottom w:val="single" w:color="B1D994" w:themeColor="accent4" w:themeTint="90" w:sz="4" w:space="0"/>
        <w:right w:val="single" w:color="B1D994" w:themeColor="accent4" w:themeTint="90" w:sz="4" w:space="0"/>
        <w:insideH w:val="single" w:color="B1D994" w:themeColor="accent4" w:themeTint="90" w:sz="4" w:space="0"/>
        <w:insideV w:val="single" w:color="B1D994" w:themeColor="accent4" w:themeTint="90" w:sz="4" w:space="0"/>
      </w:tblBorders>
    </w:tblPr>
    <w:tblStylePr w:type="firstRow">
      <w:rPr>
        <w:rFonts w:ascii="Arial" w:hAnsi="Arial"/>
        <w:b/>
        <w:color w:val="FFFFFF"/>
        <w:sz w:val="22"/>
      </w:rPr>
      <w:tcPr>
        <w:tcBorders>
          <w:top w:val="single" w:color="ABD78C" w:themeColor="accent4" w:themeTint="9A" w:sz="4" w:space="0"/>
          <w:left w:val="single" w:color="ABD78C" w:themeColor="accent4" w:themeTint="9A" w:sz="4" w:space="0"/>
          <w:bottom w:val="single" w:color="ABD78C" w:themeColor="accent4" w:themeTint="9A" w:sz="4" w:space="0"/>
          <w:right w:val="single" w:color="ABD78C" w:themeColor="accent4" w:themeTint="9A" w:sz="4" w:space="0"/>
        </w:tcBorders>
        <w:shd w:val="clear" w:color="ABD78C" w:themeColor="accent4" w:themeTint="9A" w:fill="ABD78C" w:themeFill="accent4" w:themeFillTint="9A"/>
      </w:tcPr>
    </w:tblStylePr>
    <w:tblStylePr w:type="lastRow">
      <w:rPr>
        <w:b/>
        <w:color w:val="404040"/>
      </w:rPr>
      <w:tcPr>
        <w:tcBorders>
          <w:top w:val="single" w:color="ABD78C"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2F1D8" w:themeColor="accent4" w:themeTint="34" w:fill="E2F1D8" w:themeFill="accent4" w:themeFillTint="34"/>
      </w:tcPr>
    </w:tblStylePr>
    <w:tblStylePr w:type="band2Vert"/>
    <w:tblStylePr w:type="band1Horz">
      <w:rPr>
        <w:rFonts w:ascii="Arial" w:hAnsi="Arial"/>
        <w:color w:val="404040"/>
        <w:sz w:val="22"/>
      </w:rPr>
      <w:tcPr>
        <w:shd w:val="clear" w:color="E2F1D8" w:themeColor="accent4" w:themeTint="34" w:fill="E2F1D8" w:themeFill="accent4" w:themeFillTint="34"/>
      </w:tcPr>
    </w:tblStylePr>
    <w:tblStylePr w:type="band2Horz"/>
    <w:tblStylePr w:type="neCell"/>
    <w:tblStylePr w:type="nwCell"/>
    <w:tblStylePr w:type="seCell"/>
    <w:tblStylePr w:type="swCell"/>
  </w:style>
  <w:style w:type="table" w:customStyle="1" w:styleId="78">
    <w:name w:val="Grid Table 4 - Accent 5"/>
    <w:basedOn w:val="34"/>
    <w:qFormat/>
    <w:uiPriority w:val="59"/>
    <w:pPr>
      <w:spacing w:after="0" w:line="240" w:lineRule="auto"/>
    </w:pPr>
    <w:tblPr>
      <w:tblBorders>
        <w:top w:val="single" w:color="85E0D8" w:themeColor="accent5" w:themeTint="90" w:sz="4" w:space="0"/>
        <w:left w:val="single" w:color="85E0D8" w:themeColor="accent5" w:themeTint="90" w:sz="4" w:space="0"/>
        <w:bottom w:val="single" w:color="85E0D8" w:themeColor="accent5" w:themeTint="90" w:sz="4" w:space="0"/>
        <w:right w:val="single" w:color="85E0D8" w:themeColor="accent5" w:themeTint="90" w:sz="4" w:space="0"/>
        <w:insideH w:val="single" w:color="85E0D8" w:themeColor="accent5" w:themeTint="90" w:sz="4" w:space="0"/>
        <w:insideV w:val="single" w:color="85E0D8" w:themeColor="accent5" w:themeTint="90" w:sz="4" w:space="0"/>
      </w:tblBorders>
    </w:tblPr>
    <w:tblStylePr w:type="firstRow">
      <w:rPr>
        <w:rFonts w:ascii="Arial" w:hAnsi="Arial"/>
        <w:b/>
        <w:color w:val="FFFFFF"/>
        <w:sz w:val="22"/>
      </w:rPr>
      <w:tcPr>
        <w:tcBorders>
          <w:top w:val="single" w:color="30C0B4" w:themeColor="accent5" w:sz="4" w:space="0"/>
          <w:left w:val="single" w:color="30C0B4" w:themeColor="accent5" w:sz="4" w:space="0"/>
          <w:bottom w:val="single" w:color="30C0B4" w:themeColor="accent5" w:sz="4" w:space="0"/>
          <w:right w:val="single" w:color="30C0B4" w:themeColor="accent5" w:sz="4" w:space="0"/>
        </w:tcBorders>
        <w:shd w:val="clear" w:color="30C0B4" w:themeColor="accent5" w:fill="30C0B4" w:themeFill="accent5"/>
      </w:tcPr>
    </w:tblStylePr>
    <w:tblStylePr w:type="lastRow">
      <w:rPr>
        <w:b/>
        <w:color w:val="404040"/>
      </w:rPr>
      <w:tcPr>
        <w:tcBorders>
          <w:top w:val="single" w:color="30C0B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2F3F1" w:themeColor="accent5" w:themeTint="34" w:fill="D2F3F1" w:themeFill="accent5" w:themeFillTint="34"/>
      </w:tcPr>
    </w:tblStylePr>
    <w:tblStylePr w:type="band2Vert"/>
    <w:tblStylePr w:type="band1Horz">
      <w:rPr>
        <w:rFonts w:ascii="Arial" w:hAnsi="Arial"/>
        <w:color w:val="404040"/>
        <w:sz w:val="22"/>
      </w:rPr>
      <w:tcPr>
        <w:shd w:val="clear" w:color="D2F3F1" w:themeColor="accent5" w:themeTint="34" w:fill="D2F3F1" w:themeFill="accent5" w:themeFillTint="34"/>
      </w:tcPr>
    </w:tblStylePr>
    <w:tblStylePr w:type="band2Horz"/>
    <w:tblStylePr w:type="neCell"/>
    <w:tblStylePr w:type="nwCell"/>
    <w:tblStylePr w:type="seCell"/>
    <w:tblStylePr w:type="swCell"/>
  </w:style>
  <w:style w:type="table" w:customStyle="1" w:styleId="79">
    <w:name w:val="Grid Table 4 - Accent 6"/>
    <w:basedOn w:val="34"/>
    <w:qFormat/>
    <w:uiPriority w:val="59"/>
    <w:pPr>
      <w:spacing w:after="0" w:line="240" w:lineRule="auto"/>
    </w:pPr>
    <w:tblPr>
      <w:tblBorders>
        <w:top w:val="single" w:color="F099A4" w:themeColor="accent6" w:themeTint="90" w:sz="4" w:space="0"/>
        <w:left w:val="single" w:color="F099A4" w:themeColor="accent6" w:themeTint="90" w:sz="4" w:space="0"/>
        <w:bottom w:val="single" w:color="F099A4" w:themeColor="accent6" w:themeTint="90" w:sz="4" w:space="0"/>
        <w:right w:val="single" w:color="F099A4" w:themeColor="accent6" w:themeTint="90" w:sz="4" w:space="0"/>
        <w:insideH w:val="single" w:color="F099A4" w:themeColor="accent6" w:themeTint="90" w:sz="4" w:space="0"/>
        <w:insideV w:val="single" w:color="F099A4" w:themeColor="accent6" w:themeTint="90" w:sz="4" w:space="0"/>
      </w:tblBorders>
    </w:tblPr>
    <w:tblStylePr w:type="firstRow">
      <w:rPr>
        <w:rFonts w:ascii="Arial" w:hAnsi="Arial"/>
        <w:b/>
        <w:color w:val="FFFFFF"/>
        <w:sz w:val="22"/>
      </w:rPr>
      <w:tcPr>
        <w:tcBorders>
          <w:top w:val="single" w:color="E54C5E" w:themeColor="accent6" w:sz="4" w:space="0"/>
          <w:left w:val="single" w:color="E54C5E" w:themeColor="accent6" w:sz="4" w:space="0"/>
          <w:bottom w:val="single" w:color="E54C5E" w:themeColor="accent6" w:sz="4" w:space="0"/>
          <w:right w:val="single" w:color="E54C5E" w:themeColor="accent6" w:sz="4" w:space="0"/>
        </w:tcBorders>
        <w:shd w:val="clear" w:color="E54C5E" w:themeColor="accent6" w:fill="E54C5E" w:themeFill="accent6"/>
      </w:tcPr>
    </w:tblStylePr>
    <w:tblStylePr w:type="lastRow">
      <w:rPr>
        <w:b/>
        <w:color w:val="404040"/>
      </w:rPr>
      <w:tcPr>
        <w:tcBorders>
          <w:top w:val="single" w:color="E54C5E"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9DADE" w:themeColor="accent6" w:themeTint="34" w:fill="F9DADE" w:themeFill="accent6" w:themeFillTint="34"/>
      </w:tcPr>
    </w:tblStylePr>
    <w:tblStylePr w:type="band2Vert"/>
    <w:tblStylePr w:type="band1Horz">
      <w:rPr>
        <w:rFonts w:ascii="Arial" w:hAnsi="Arial"/>
        <w:color w:val="404040"/>
        <w:sz w:val="22"/>
      </w:rPr>
      <w:tcPr>
        <w:shd w:val="clear" w:color="F9DADE" w:themeColor="accent6" w:themeTint="34" w:fill="F9DADE" w:themeFill="accent6" w:themeFillTint="34"/>
      </w:tcPr>
    </w:tblStylePr>
    <w:tblStylePr w:type="band2Horz"/>
    <w:tblStylePr w:type="neCell"/>
    <w:tblStylePr w:type="nwCell"/>
    <w:tblStylePr w:type="seCell"/>
    <w:tblStylePr w:type="swCell"/>
  </w:style>
  <w:style w:type="table" w:customStyle="1" w:styleId="80">
    <w:name w:val="Grid Table 5 Dark"/>
    <w:basedOn w:val="34"/>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2Vert"/>
    <w:tblStylePr w:type="band1Horz">
      <w:tcPr>
        <w:shd w:val="clear" w:color="898989" w:themeColor="text1" w:themeTint="75" w:fill="898989" w:themeFill="text1" w:themeFillTint="75"/>
      </w:tcPr>
    </w:tblStylePr>
    <w:tblStylePr w:type="band2Horz"/>
    <w:tblStylePr w:type="neCell"/>
    <w:tblStylePr w:type="nwCell"/>
    <w:tblStylePr w:type="seCell"/>
    <w:tblStylePr w:type="swCell"/>
  </w:style>
  <w:style w:type="table" w:customStyle="1" w:styleId="81">
    <w:name w:val="Grid Table 5 Dark- Accent 1"/>
    <w:basedOn w:val="34"/>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874CB" w:themeColor="accent1" w:fill="4874CB" w:themeFill="accent1"/>
      </w:tcPr>
    </w:tblStylePr>
    <w:tblStylePr w:type="lastRow">
      <w:rPr>
        <w:rFonts w:ascii="Arial" w:hAnsi="Arial"/>
        <w:b/>
        <w:color w:val="FFFFFF"/>
        <w:sz w:val="22"/>
      </w:rPr>
      <w:tcPr>
        <w:tcBorders>
          <w:top w:val="single" w:color="FFFFFF" w:themeColor="light1" w:sz="4" w:space="0"/>
        </w:tcBorders>
        <w:shd w:val="clear" w:color="4874CB" w:themeColor="accent1" w:fill="4874CB" w:themeFill="accent1"/>
      </w:tcPr>
    </w:tblStylePr>
    <w:tblStylePr w:type="firstCol">
      <w:rPr>
        <w:rFonts w:ascii="Arial" w:hAnsi="Arial"/>
        <w:b/>
        <w:color w:val="FFFFFF"/>
        <w:sz w:val="22"/>
      </w:rPr>
      <w:tcPr>
        <w:shd w:val="clear" w:color="4874CB" w:themeColor="accent1" w:fill="4874CB" w:themeFill="accent1"/>
      </w:tcPr>
    </w:tblStylePr>
    <w:tblStylePr w:type="lastCol">
      <w:rPr>
        <w:rFonts w:ascii="Arial" w:hAnsi="Arial"/>
        <w:b/>
        <w:color w:val="FFFFFF"/>
        <w:sz w:val="22"/>
      </w:rPr>
      <w:tcPr>
        <w:shd w:val="clear" w:color="4874CB" w:themeColor="accent1" w:fill="4874CB" w:themeFill="accent1"/>
      </w:tcPr>
    </w:tblStylePr>
    <w:tblStylePr w:type="band1Vert">
      <w:tcPr>
        <w:shd w:val="clear" w:color="ABBFE7" w:themeColor="accent1" w:themeTint="75" w:fill="ABBFE7" w:themeFill="accent1" w:themeFillTint="75"/>
      </w:tcPr>
    </w:tblStylePr>
    <w:tblStylePr w:type="band2Vert"/>
    <w:tblStylePr w:type="band1Horz">
      <w:tcPr>
        <w:shd w:val="clear" w:color="ABBFE7" w:themeColor="accent1" w:themeTint="75" w:fill="ABBFE7" w:themeFill="accent1" w:themeFillTint="75"/>
      </w:tcPr>
    </w:tblStylePr>
    <w:tblStylePr w:type="band2Horz"/>
    <w:tblStylePr w:type="neCell"/>
    <w:tblStylePr w:type="nwCell"/>
    <w:tblStylePr w:type="seCell"/>
    <w:tblStylePr w:type="swCell"/>
  </w:style>
  <w:style w:type="table" w:customStyle="1" w:styleId="82">
    <w:name w:val="Grid Table 5 Dark - Accent 2"/>
    <w:basedOn w:val="34"/>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E822F" w:themeColor="accent2" w:fill="EE822F" w:themeFill="accent2"/>
      </w:tcPr>
    </w:tblStylePr>
    <w:tblStylePr w:type="lastRow">
      <w:rPr>
        <w:rFonts w:ascii="Arial" w:hAnsi="Arial"/>
        <w:b/>
        <w:color w:val="FFFFFF"/>
        <w:sz w:val="22"/>
      </w:rPr>
      <w:tcPr>
        <w:tcBorders>
          <w:top w:val="single" w:color="FFFFFF" w:themeColor="light1" w:sz="4" w:space="0"/>
        </w:tcBorders>
        <w:shd w:val="clear" w:color="EE822F" w:themeColor="accent2" w:fill="EE822F" w:themeFill="accent2"/>
      </w:tcPr>
    </w:tblStylePr>
    <w:tblStylePr w:type="firstCol">
      <w:rPr>
        <w:rFonts w:ascii="Arial" w:hAnsi="Arial"/>
        <w:b/>
        <w:color w:val="FFFFFF"/>
        <w:sz w:val="22"/>
      </w:rPr>
      <w:tcPr>
        <w:shd w:val="clear" w:color="EE822F" w:themeColor="accent2" w:fill="EE822F" w:themeFill="accent2"/>
      </w:tcPr>
    </w:tblStylePr>
    <w:tblStylePr w:type="lastCol">
      <w:rPr>
        <w:rFonts w:ascii="Arial" w:hAnsi="Arial"/>
        <w:b/>
        <w:color w:val="FFFFFF"/>
        <w:sz w:val="22"/>
      </w:rPr>
      <w:tcPr>
        <w:shd w:val="clear" w:color="EE822F" w:themeColor="accent2" w:fill="EE822F" w:themeFill="accent2"/>
      </w:tcPr>
    </w:tblStylePr>
    <w:tblStylePr w:type="band1Vert">
      <w:tcPr>
        <w:shd w:val="clear" w:color="F7C59F" w:themeColor="accent2" w:themeTint="75" w:fill="F7C59F" w:themeFill="accent2" w:themeFillTint="75"/>
      </w:tcPr>
    </w:tblStylePr>
    <w:tblStylePr w:type="band2Vert"/>
    <w:tblStylePr w:type="band1Horz">
      <w:tcPr>
        <w:shd w:val="clear" w:color="F7C59F" w:themeColor="accent2" w:themeTint="75" w:fill="F7C59F" w:themeFill="accent2" w:themeFillTint="75"/>
      </w:tcPr>
    </w:tblStylePr>
    <w:tblStylePr w:type="band2Horz"/>
    <w:tblStylePr w:type="neCell"/>
    <w:tblStylePr w:type="nwCell"/>
    <w:tblStylePr w:type="seCell"/>
    <w:tblStylePr w:type="swCell"/>
  </w:style>
  <w:style w:type="table" w:customStyle="1" w:styleId="83">
    <w:name w:val="Grid Table 5 Dark - Accent 3"/>
    <w:basedOn w:val="34"/>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2BA02" w:themeColor="accent3" w:fill="F2BA02" w:themeFill="accent3"/>
      </w:tcPr>
    </w:tblStylePr>
    <w:tblStylePr w:type="lastRow">
      <w:rPr>
        <w:rFonts w:ascii="Arial" w:hAnsi="Arial"/>
        <w:b/>
        <w:color w:val="FFFFFF"/>
        <w:sz w:val="22"/>
      </w:rPr>
      <w:tcPr>
        <w:tcBorders>
          <w:top w:val="single" w:color="FFFFFF" w:themeColor="light1" w:sz="4" w:space="0"/>
        </w:tcBorders>
        <w:shd w:val="clear" w:color="F2BA02" w:themeColor="accent3" w:fill="F2BA02" w:themeFill="accent3"/>
      </w:tcPr>
    </w:tblStylePr>
    <w:tblStylePr w:type="firstCol">
      <w:rPr>
        <w:rFonts w:ascii="Arial" w:hAnsi="Arial"/>
        <w:b/>
        <w:color w:val="FFFFFF"/>
        <w:sz w:val="22"/>
      </w:rPr>
      <w:tcPr>
        <w:shd w:val="clear" w:color="F2BA02" w:themeColor="accent3" w:fill="F2BA02" w:themeFill="accent3"/>
      </w:tcPr>
    </w:tblStylePr>
    <w:tblStylePr w:type="lastCol">
      <w:rPr>
        <w:rFonts w:ascii="Arial" w:hAnsi="Arial"/>
        <w:b/>
        <w:color w:val="FFFFFF"/>
        <w:sz w:val="22"/>
      </w:rPr>
      <w:tcPr>
        <w:shd w:val="clear" w:color="F2BA02" w:themeColor="accent3" w:fill="F2BA02" w:themeFill="accent3"/>
      </w:tcPr>
    </w:tblStylePr>
    <w:tblStylePr w:type="band1Vert">
      <w:tcPr>
        <w:shd w:val="clear" w:color="FDE185" w:themeColor="accent3" w:themeTint="75" w:fill="FDE185" w:themeFill="accent3" w:themeFillTint="75"/>
      </w:tcPr>
    </w:tblStylePr>
    <w:tblStylePr w:type="band2Vert"/>
    <w:tblStylePr w:type="band1Horz">
      <w:tcPr>
        <w:shd w:val="clear" w:color="FDE185" w:themeColor="accent3" w:themeTint="75" w:fill="FDE185" w:themeFill="accent3" w:themeFillTint="75"/>
      </w:tcPr>
    </w:tblStylePr>
    <w:tblStylePr w:type="band2Horz"/>
    <w:tblStylePr w:type="neCell"/>
    <w:tblStylePr w:type="nwCell"/>
    <w:tblStylePr w:type="seCell"/>
    <w:tblStylePr w:type="swCell"/>
  </w:style>
  <w:style w:type="table" w:customStyle="1" w:styleId="84">
    <w:name w:val="Grid Table 5 Dark- Accent 4"/>
    <w:basedOn w:val="34"/>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5BD42" w:themeColor="accent4" w:fill="75BD42" w:themeFill="accent4"/>
      </w:tcPr>
    </w:tblStylePr>
    <w:tblStylePr w:type="lastRow">
      <w:rPr>
        <w:rFonts w:ascii="Arial" w:hAnsi="Arial"/>
        <w:b/>
        <w:color w:val="FFFFFF"/>
        <w:sz w:val="22"/>
      </w:rPr>
      <w:tcPr>
        <w:tcBorders>
          <w:top w:val="single" w:color="FFFFFF" w:themeColor="light1" w:sz="4" w:space="0"/>
        </w:tcBorders>
        <w:shd w:val="clear" w:color="75BD42" w:themeColor="accent4" w:fill="75BD42" w:themeFill="accent4"/>
      </w:tcPr>
    </w:tblStylePr>
    <w:tblStylePr w:type="firstCol">
      <w:rPr>
        <w:rFonts w:ascii="Arial" w:hAnsi="Arial"/>
        <w:b/>
        <w:color w:val="FFFFFF"/>
        <w:sz w:val="22"/>
      </w:rPr>
      <w:tcPr>
        <w:shd w:val="clear" w:color="75BD42" w:themeColor="accent4" w:fill="75BD42" w:themeFill="accent4"/>
      </w:tcPr>
    </w:tblStylePr>
    <w:tblStylePr w:type="lastCol">
      <w:rPr>
        <w:rFonts w:ascii="Arial" w:hAnsi="Arial"/>
        <w:b/>
        <w:color w:val="FFFFFF"/>
        <w:sz w:val="22"/>
      </w:rPr>
      <w:tcPr>
        <w:shd w:val="clear" w:color="75BD42" w:themeColor="accent4" w:fill="75BD42" w:themeFill="accent4"/>
      </w:tcPr>
    </w:tblStylePr>
    <w:tblStylePr w:type="band1Vert">
      <w:tcPr>
        <w:shd w:val="clear" w:color="BFE0A8" w:themeColor="accent4" w:themeTint="75" w:fill="BFE0A8" w:themeFill="accent4" w:themeFillTint="75"/>
      </w:tcPr>
    </w:tblStylePr>
    <w:tblStylePr w:type="band2Vert"/>
    <w:tblStylePr w:type="band1Horz">
      <w:tcPr>
        <w:shd w:val="clear" w:color="BFE0A8" w:themeColor="accent4" w:themeTint="75" w:fill="BFE0A8" w:themeFill="accent4" w:themeFillTint="75"/>
      </w:tcPr>
    </w:tblStylePr>
    <w:tblStylePr w:type="band2Horz"/>
    <w:tblStylePr w:type="neCell"/>
    <w:tblStylePr w:type="nwCell"/>
    <w:tblStylePr w:type="seCell"/>
    <w:tblStylePr w:type="swCell"/>
  </w:style>
  <w:style w:type="table" w:customStyle="1" w:styleId="85">
    <w:name w:val="Grid Table 5 Dark - Accent 5"/>
    <w:basedOn w:val="34"/>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30C0B4" w:themeColor="accent5" w:fill="30C0B4" w:themeFill="accent5"/>
      </w:tcPr>
    </w:tblStylePr>
    <w:tblStylePr w:type="lastRow">
      <w:rPr>
        <w:rFonts w:ascii="Arial" w:hAnsi="Arial"/>
        <w:b/>
        <w:color w:val="FFFFFF"/>
        <w:sz w:val="22"/>
      </w:rPr>
      <w:tcPr>
        <w:tcBorders>
          <w:top w:val="single" w:color="FFFFFF" w:themeColor="light1" w:sz="4" w:space="0"/>
        </w:tcBorders>
        <w:shd w:val="clear" w:color="30C0B4" w:themeColor="accent5" w:fill="30C0B4" w:themeFill="accent5"/>
      </w:tcPr>
    </w:tblStylePr>
    <w:tblStylePr w:type="firstCol">
      <w:rPr>
        <w:rFonts w:ascii="Arial" w:hAnsi="Arial"/>
        <w:b/>
        <w:color w:val="FFFFFF"/>
        <w:sz w:val="22"/>
      </w:rPr>
      <w:tcPr>
        <w:shd w:val="clear" w:color="30C0B4" w:themeColor="accent5" w:fill="30C0B4" w:themeFill="accent5"/>
      </w:tcPr>
    </w:tblStylePr>
    <w:tblStylePr w:type="lastCol">
      <w:rPr>
        <w:rFonts w:ascii="Arial" w:hAnsi="Arial"/>
        <w:b/>
        <w:color w:val="FFFFFF"/>
        <w:sz w:val="22"/>
      </w:rPr>
      <w:tcPr>
        <w:shd w:val="clear" w:color="30C0B4" w:themeColor="accent5" w:fill="30C0B4" w:themeFill="accent5"/>
      </w:tcPr>
    </w:tblStylePr>
    <w:tblStylePr w:type="band1Vert">
      <w:tcPr>
        <w:shd w:val="clear" w:color="9BE6E0" w:themeColor="accent5" w:themeTint="75" w:fill="9BE6E0" w:themeFill="accent5" w:themeFillTint="75"/>
      </w:tcPr>
    </w:tblStylePr>
    <w:tblStylePr w:type="band2Vert"/>
    <w:tblStylePr w:type="band1Horz">
      <w:tcPr>
        <w:shd w:val="clear" w:color="9BE6E0" w:themeColor="accent5" w:themeTint="75" w:fill="9BE6E0" w:themeFill="accent5" w:themeFillTint="75"/>
      </w:tcPr>
    </w:tblStylePr>
    <w:tblStylePr w:type="band2Horz"/>
    <w:tblStylePr w:type="neCell"/>
    <w:tblStylePr w:type="nwCell"/>
    <w:tblStylePr w:type="seCell"/>
    <w:tblStylePr w:type="swCell"/>
  </w:style>
  <w:style w:type="table" w:customStyle="1" w:styleId="86">
    <w:name w:val="Grid Table 5 Dark - Accent 6"/>
    <w:basedOn w:val="34"/>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54C5E" w:themeColor="accent6" w:fill="E54C5E" w:themeFill="accent6"/>
      </w:tcPr>
    </w:tblStylePr>
    <w:tblStylePr w:type="lastRow">
      <w:rPr>
        <w:rFonts w:ascii="Arial" w:hAnsi="Arial"/>
        <w:b/>
        <w:color w:val="FFFFFF"/>
        <w:sz w:val="22"/>
      </w:rPr>
      <w:tcPr>
        <w:tcBorders>
          <w:top w:val="single" w:color="FFFFFF" w:themeColor="light1" w:sz="4" w:space="0"/>
        </w:tcBorders>
        <w:shd w:val="clear" w:color="E54C5E" w:themeColor="accent6" w:fill="E54C5E" w:themeFill="accent6"/>
      </w:tcPr>
    </w:tblStylePr>
    <w:tblStylePr w:type="firstCol">
      <w:rPr>
        <w:rFonts w:ascii="Arial" w:hAnsi="Arial"/>
        <w:b/>
        <w:color w:val="FFFFFF"/>
        <w:sz w:val="22"/>
      </w:rPr>
      <w:tcPr>
        <w:shd w:val="clear" w:color="E54C5E" w:themeColor="accent6" w:fill="E54C5E" w:themeFill="accent6"/>
      </w:tcPr>
    </w:tblStylePr>
    <w:tblStylePr w:type="lastCol">
      <w:rPr>
        <w:rFonts w:ascii="Arial" w:hAnsi="Arial"/>
        <w:b/>
        <w:color w:val="FFFFFF"/>
        <w:sz w:val="22"/>
      </w:rPr>
      <w:tcPr>
        <w:shd w:val="clear" w:color="E54C5E" w:themeColor="accent6" w:fill="E54C5E" w:themeFill="accent6"/>
      </w:tcPr>
    </w:tblStylePr>
    <w:tblStylePr w:type="band1Vert">
      <w:tcPr>
        <w:shd w:val="clear" w:color="F3ACB5" w:themeColor="accent6" w:themeTint="75" w:fill="F3ACB5" w:themeFill="accent6" w:themeFillTint="75"/>
      </w:tcPr>
    </w:tblStylePr>
    <w:tblStylePr w:type="band2Vert"/>
    <w:tblStylePr w:type="band1Horz">
      <w:tcPr>
        <w:shd w:val="clear" w:color="F3ACB5" w:themeColor="accent6" w:themeTint="75" w:fill="F3ACB5" w:themeFill="accent6" w:themeFillTint="75"/>
      </w:tcPr>
    </w:tblStylePr>
    <w:tblStylePr w:type="band2Horz"/>
    <w:tblStylePr w:type="neCell"/>
    <w:tblStylePr w:type="nwCell"/>
    <w:tblStylePr w:type="seCell"/>
    <w:tblStylePr w:type="swCell"/>
  </w:style>
  <w:style w:type="table" w:customStyle="1" w:styleId="87">
    <w:name w:val="Grid Table 6 Colorful"/>
    <w:basedOn w:val="34"/>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88">
    <w:name w:val="Grid Table 6 Colorful - Accent 1"/>
    <w:basedOn w:val="34"/>
    <w:qFormat/>
    <w:uiPriority w:val="99"/>
    <w:pPr>
      <w:spacing w:after="0" w:line="240" w:lineRule="auto"/>
    </w:pPr>
    <w:tblPr>
      <w:tblBorders>
        <w:top w:val="single" w:color="A3B9E4" w:themeColor="accent1" w:themeTint="80" w:sz="4" w:space="0"/>
        <w:left w:val="single" w:color="A3B9E4" w:themeColor="accent1" w:themeTint="80" w:sz="4" w:space="0"/>
        <w:bottom w:val="single" w:color="A3B9E4" w:themeColor="accent1" w:themeTint="80" w:sz="4" w:space="0"/>
        <w:right w:val="single" w:color="A3B9E4" w:themeColor="accent1" w:themeTint="80" w:sz="4" w:space="0"/>
        <w:insideH w:val="single" w:color="A3B9E4" w:themeColor="accent1" w:themeTint="80" w:sz="4" w:space="0"/>
        <w:insideV w:val="single" w:color="A3B9E4" w:themeColor="accent1" w:themeTint="80" w:sz="4" w:space="0"/>
      </w:tblBorders>
    </w:tblPr>
    <w:tblStylePr w:type="firstRow">
      <w:rPr>
        <w:b/>
        <w:color w:val="A4BAE5" w:themeColor="accent1" w:themeTint="80"/>
        <w14:textFill>
          <w14:solidFill>
            <w14:schemeClr w14:val="accent1">
              <w14:lumMod w14:val="50000"/>
              <w14:lumOff w14:val="50000"/>
            </w14:schemeClr>
          </w14:solidFill>
        </w14:textFill>
      </w:rPr>
      <w:tcPr>
        <w:tcBorders>
          <w:bottom w:val="single" w:color="A3B9E4" w:themeColor="accent1" w:themeTint="80" w:sz="12" w:space="0"/>
        </w:tcBorders>
      </w:tcPr>
    </w:tblStylePr>
    <w:tblStylePr w:type="lastRow">
      <w:rPr>
        <w:b/>
        <w:color w:val="A4BAE5" w:themeColor="accent1" w:themeTint="80"/>
        <w14:textFill>
          <w14:solidFill>
            <w14:schemeClr w14:val="accent1">
              <w14:lumMod w14:val="50000"/>
              <w14:lumOff w14:val="50000"/>
            </w14:schemeClr>
          </w14:solidFill>
        </w14:textFill>
      </w:rPr>
    </w:tblStylePr>
    <w:tblStylePr w:type="firstCol">
      <w:rPr>
        <w:b/>
        <w:color w:val="A4BAE5" w:themeColor="accent1" w:themeTint="80"/>
        <w14:textFill>
          <w14:solidFill>
            <w14:schemeClr w14:val="accent1">
              <w14:lumMod w14:val="50000"/>
              <w14:lumOff w14:val="50000"/>
            </w14:schemeClr>
          </w14:solidFill>
        </w14:textFill>
      </w:rPr>
    </w:tblStylePr>
    <w:tblStylePr w:type="lastCol">
      <w:rPr>
        <w:b/>
        <w:color w:val="A4BAE5" w:themeColor="accent1" w:themeTint="80"/>
        <w14:textFill>
          <w14:solidFill>
            <w14:schemeClr w14:val="accent1">
              <w14:lumMod w14:val="50000"/>
              <w14:lumOff w14:val="50000"/>
            </w14:schemeClr>
          </w14:solidFill>
        </w14:textFill>
      </w:rPr>
    </w:tblStylePr>
    <w:tblStylePr w:type="band1Vert">
      <w:tcPr>
        <w:shd w:val="clear" w:color="D9E2F4" w:themeColor="accent1" w:themeTint="34" w:fill="D9E2F4" w:themeFill="accent1" w:themeFillTint="34"/>
      </w:tcPr>
    </w:tblStylePr>
    <w:tblStylePr w:type="band2Vert"/>
    <w:tblStylePr w:type="band1Horz">
      <w:rPr>
        <w:rFonts w:ascii="Arial" w:hAnsi="Arial"/>
        <w:color w:val="A4BAE5" w:themeColor="accent1" w:themeTint="80"/>
        <w:sz w:val="22"/>
        <w14:textFill>
          <w14:solidFill>
            <w14:schemeClr w14:val="accent1">
              <w14:lumMod w14:val="50000"/>
              <w14:lumOff w14:val="50000"/>
            </w14:schemeClr>
          </w14:solidFill>
        </w14:textFill>
      </w:rPr>
      <w:tcPr>
        <w:shd w:val="clear" w:color="D9E2F4" w:themeColor="accent1" w:themeTint="34" w:fill="D9E2F4" w:themeFill="accent1" w:themeFillTint="34"/>
      </w:tcPr>
    </w:tblStylePr>
    <w:tblStylePr w:type="band2Horz">
      <w:rPr>
        <w:rFonts w:ascii="Arial" w:hAnsi="Arial"/>
        <w:color w:val="A4BAE5"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89">
    <w:name w:val="Grid Table 6 Colorful - Accent 2"/>
    <w:basedOn w:val="34"/>
    <w:qFormat/>
    <w:uiPriority w:val="99"/>
    <w:pPr>
      <w:spacing w:after="0" w:line="240" w:lineRule="auto"/>
    </w:pPr>
    <w:tblPr>
      <w:tblBorders>
        <w:top w:val="single" w:color="F4B483" w:themeColor="accent2" w:themeTint="97" w:sz="4" w:space="0"/>
        <w:left w:val="single" w:color="F4B483" w:themeColor="accent2" w:themeTint="97" w:sz="4" w:space="0"/>
        <w:bottom w:val="single" w:color="F4B483" w:themeColor="accent2" w:themeTint="97" w:sz="4" w:space="0"/>
        <w:right w:val="single" w:color="F4B483" w:themeColor="accent2" w:themeTint="97" w:sz="4" w:space="0"/>
        <w:insideH w:val="single" w:color="F4B483" w:themeColor="accent2" w:themeTint="97" w:sz="4" w:space="0"/>
        <w:insideV w:val="single" w:color="F4B483" w:themeColor="accent2" w:themeTint="97" w:sz="4" w:space="0"/>
      </w:tblBorders>
    </w:tblPr>
    <w:tblStylePr w:type="firstRow">
      <w:rPr>
        <w:b/>
        <w:color w:val="F5B584" w:themeColor="accent2" w:themeTint="96"/>
        <w14:textFill>
          <w14:solidFill>
            <w14:schemeClr w14:val="accent2">
              <w14:lumMod w14:val="59000"/>
              <w14:lumOff w14:val="41000"/>
            </w14:schemeClr>
          </w14:solidFill>
        </w14:textFill>
      </w:rPr>
      <w:tcPr>
        <w:tcBorders>
          <w:bottom w:val="single" w:color="F4B483" w:themeColor="accent2" w:themeTint="97" w:sz="12" w:space="0"/>
        </w:tcBorders>
      </w:tcPr>
    </w:tblStylePr>
    <w:tblStylePr w:type="lastRow">
      <w:rPr>
        <w:b/>
        <w:color w:val="F5B584" w:themeColor="accent2" w:themeTint="96"/>
        <w14:textFill>
          <w14:solidFill>
            <w14:schemeClr w14:val="accent2">
              <w14:lumMod w14:val="59000"/>
              <w14:lumOff w14:val="41000"/>
            </w14:schemeClr>
          </w14:solidFill>
        </w14:textFill>
      </w:rPr>
    </w:tblStylePr>
    <w:tblStylePr w:type="firstCol">
      <w:rPr>
        <w:b/>
        <w:color w:val="F5B584" w:themeColor="accent2" w:themeTint="96"/>
        <w14:textFill>
          <w14:solidFill>
            <w14:schemeClr w14:val="accent2">
              <w14:lumMod w14:val="59000"/>
              <w14:lumOff w14:val="41000"/>
            </w14:schemeClr>
          </w14:solidFill>
        </w14:textFill>
      </w:rPr>
    </w:tblStylePr>
    <w:tblStylePr w:type="lastCol">
      <w:rPr>
        <w:b/>
        <w:color w:val="F5B584" w:themeColor="accent2" w:themeTint="96"/>
        <w14:textFill>
          <w14:solidFill>
            <w14:schemeClr w14:val="accent2">
              <w14:lumMod w14:val="59000"/>
              <w14:lumOff w14:val="41000"/>
            </w14:schemeClr>
          </w14:solidFill>
        </w14:textFill>
      </w:rPr>
    </w:tblStylePr>
    <w:tblStylePr w:type="band1Vert">
      <w:tcPr>
        <w:shd w:val="clear" w:color="FBE6D6" w:themeColor="accent2" w:themeTint="32" w:fill="FBE6D6" w:themeFill="accent2" w:themeFillTint="32"/>
      </w:tcPr>
    </w:tblStylePr>
    <w:tblStylePr w:type="band2Vert"/>
    <w:tblStylePr w:type="band1Horz">
      <w:rPr>
        <w:rFonts w:ascii="Arial" w:hAnsi="Arial"/>
        <w:color w:val="F5B584" w:themeColor="accent2" w:themeTint="96"/>
        <w:sz w:val="22"/>
        <w14:textFill>
          <w14:solidFill>
            <w14:schemeClr w14:val="accent2">
              <w14:lumMod w14:val="59000"/>
              <w14:lumOff w14:val="41000"/>
            </w14:schemeClr>
          </w14:solidFill>
        </w14:textFill>
      </w:rPr>
      <w:tcPr>
        <w:shd w:val="clear" w:color="FBE6D6" w:themeColor="accent2" w:themeTint="32" w:fill="FBE6D6" w:themeFill="accent2" w:themeFillTint="32"/>
      </w:tcPr>
    </w:tblStylePr>
    <w:tblStylePr w:type="band2Horz">
      <w:rPr>
        <w:rFonts w:ascii="Arial" w:hAnsi="Arial"/>
        <w:color w:val="F5B584"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90">
    <w:name w:val="Grid Table 6 Colorful - Accent 3"/>
    <w:basedOn w:val="34"/>
    <w:qFormat/>
    <w:uiPriority w:val="99"/>
    <w:pPr>
      <w:spacing w:after="0" w:line="240" w:lineRule="auto"/>
    </w:pPr>
    <w:tblPr>
      <w:tblBorders>
        <w:top w:val="single" w:color="F3BA02" w:themeColor="accent3" w:themeTint="FE" w:sz="4" w:space="0"/>
        <w:left w:val="single" w:color="F3BA02" w:themeColor="accent3" w:themeTint="FE" w:sz="4" w:space="0"/>
        <w:bottom w:val="single" w:color="F3BA02" w:themeColor="accent3" w:themeTint="FE" w:sz="4" w:space="0"/>
        <w:right w:val="single" w:color="F3BA02" w:themeColor="accent3" w:themeTint="FE" w:sz="4" w:space="0"/>
        <w:insideH w:val="single" w:color="F3BA02" w:themeColor="accent3" w:themeTint="FE" w:sz="4" w:space="0"/>
        <w:insideV w:val="single" w:color="F3BA02" w:themeColor="accent3" w:themeTint="FE" w:sz="4" w:space="0"/>
      </w:tblBorders>
    </w:tblPr>
    <w:tblStylePr w:type="firstRow">
      <w:rPr>
        <w:b/>
        <w:color w:val="F2BA02" w:themeColor="accent3" w:themeTint="FF"/>
        <w14:textFill>
          <w14:solidFill>
            <w14:schemeClr w14:val="accent3">
              <w14:lumMod w14:val="100000"/>
              <w14:lumOff w14:val="0"/>
            </w14:schemeClr>
          </w14:solidFill>
        </w14:textFill>
      </w:rPr>
      <w:tcPr>
        <w:tcBorders>
          <w:bottom w:val="single" w:color="F3BA02" w:themeColor="accent3" w:themeTint="FE" w:sz="12" w:space="0"/>
        </w:tcBorders>
      </w:tcPr>
    </w:tblStylePr>
    <w:tblStylePr w:type="lastRow">
      <w:rPr>
        <w:b/>
        <w:color w:val="F2BA02" w:themeColor="accent3" w:themeTint="FF"/>
        <w14:textFill>
          <w14:solidFill>
            <w14:schemeClr w14:val="accent3">
              <w14:lumMod w14:val="100000"/>
              <w14:lumOff w14:val="0"/>
            </w14:schemeClr>
          </w14:solidFill>
        </w14:textFill>
      </w:rPr>
    </w:tblStylePr>
    <w:tblStylePr w:type="firstCol">
      <w:rPr>
        <w:b/>
        <w:color w:val="F2BA02" w:themeColor="accent3" w:themeTint="FF"/>
        <w14:textFill>
          <w14:solidFill>
            <w14:schemeClr w14:val="accent3">
              <w14:lumMod w14:val="100000"/>
              <w14:lumOff w14:val="0"/>
            </w14:schemeClr>
          </w14:solidFill>
        </w14:textFill>
      </w:rPr>
    </w:tblStylePr>
    <w:tblStylePr w:type="lastCol">
      <w:rPr>
        <w:b/>
        <w:color w:val="F2BA02" w:themeColor="accent3" w:themeTint="FF"/>
        <w14:textFill>
          <w14:solidFill>
            <w14:schemeClr w14:val="accent3">
              <w14:lumMod w14:val="100000"/>
              <w14:lumOff w14:val="0"/>
            </w14:schemeClr>
          </w14:solidFill>
        </w14:textFill>
      </w:rPr>
    </w:tblStylePr>
    <w:tblStylePr w:type="band1Vert">
      <w:tcPr>
        <w:shd w:val="clear" w:color="FEF2C9" w:themeColor="accent3" w:themeTint="34" w:fill="FEF2C9" w:themeFill="accent3" w:themeFillTint="34"/>
      </w:tcPr>
    </w:tblStylePr>
    <w:tblStylePr w:type="band2Vert"/>
    <w:tblStylePr w:type="band1Horz">
      <w:rPr>
        <w:rFonts w:ascii="Arial" w:hAnsi="Arial"/>
        <w:color w:val="F2BA02" w:themeColor="accent3" w:themeTint="FF"/>
        <w:sz w:val="22"/>
        <w14:textFill>
          <w14:solidFill>
            <w14:schemeClr w14:val="accent3">
              <w14:lumMod w14:val="100000"/>
              <w14:lumOff w14:val="0"/>
            </w14:schemeClr>
          </w14:solidFill>
        </w14:textFill>
      </w:rPr>
      <w:tcPr>
        <w:shd w:val="clear" w:color="FEF2C9" w:themeColor="accent3" w:themeTint="34" w:fill="FEF2C9" w:themeFill="accent3" w:themeFillTint="34"/>
      </w:tcPr>
    </w:tblStylePr>
    <w:tblStylePr w:type="band2Horz">
      <w:rPr>
        <w:rFonts w:ascii="Arial" w:hAnsi="Arial"/>
        <w:color w:val="F2BA02"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91">
    <w:name w:val="Grid Table 6 Colorful - Accent 4"/>
    <w:basedOn w:val="34"/>
    <w:qFormat/>
    <w:uiPriority w:val="99"/>
    <w:pPr>
      <w:spacing w:after="0" w:line="240" w:lineRule="auto"/>
    </w:pPr>
    <w:tblPr>
      <w:tblBorders>
        <w:top w:val="single" w:color="ABD78C" w:themeColor="accent4" w:themeTint="9A" w:sz="4" w:space="0"/>
        <w:left w:val="single" w:color="ABD78C" w:themeColor="accent4" w:themeTint="9A" w:sz="4" w:space="0"/>
        <w:bottom w:val="single" w:color="ABD78C" w:themeColor="accent4" w:themeTint="9A" w:sz="4" w:space="0"/>
        <w:right w:val="single" w:color="ABD78C" w:themeColor="accent4" w:themeTint="9A" w:sz="4" w:space="0"/>
        <w:insideH w:val="single" w:color="ABD78C" w:themeColor="accent4" w:themeTint="9A" w:sz="4" w:space="0"/>
        <w:insideV w:val="single" w:color="ABD78C" w:themeColor="accent4" w:themeTint="9A" w:sz="4" w:space="0"/>
      </w:tblBorders>
    </w:tblPr>
    <w:tblStylePr w:type="firstRow">
      <w:rPr>
        <w:b/>
        <w:color w:val="ACD78E" w:themeColor="accent4" w:themeTint="99"/>
        <w14:textFill>
          <w14:solidFill>
            <w14:schemeClr w14:val="accent4">
              <w14:lumMod w14:val="60000"/>
              <w14:lumOff w14:val="40000"/>
            </w14:schemeClr>
          </w14:solidFill>
        </w14:textFill>
      </w:rPr>
      <w:tcPr>
        <w:tcBorders>
          <w:bottom w:val="single" w:color="ABD78C" w:themeColor="accent4" w:themeTint="9A" w:sz="12" w:space="0"/>
        </w:tcBorders>
      </w:tcPr>
    </w:tblStylePr>
    <w:tblStylePr w:type="lastRow">
      <w:rPr>
        <w:b/>
        <w:color w:val="ACD78E" w:themeColor="accent4" w:themeTint="99"/>
        <w14:textFill>
          <w14:solidFill>
            <w14:schemeClr w14:val="accent4">
              <w14:lumMod w14:val="60000"/>
              <w14:lumOff w14:val="40000"/>
            </w14:schemeClr>
          </w14:solidFill>
        </w14:textFill>
      </w:rPr>
    </w:tblStylePr>
    <w:tblStylePr w:type="firstCol">
      <w:rPr>
        <w:b/>
        <w:color w:val="ACD78E" w:themeColor="accent4" w:themeTint="99"/>
        <w14:textFill>
          <w14:solidFill>
            <w14:schemeClr w14:val="accent4">
              <w14:lumMod w14:val="60000"/>
              <w14:lumOff w14:val="40000"/>
            </w14:schemeClr>
          </w14:solidFill>
        </w14:textFill>
      </w:rPr>
    </w:tblStylePr>
    <w:tblStylePr w:type="lastCol">
      <w:rPr>
        <w:b/>
        <w:color w:val="ACD78E" w:themeColor="accent4" w:themeTint="99"/>
        <w14:textFill>
          <w14:solidFill>
            <w14:schemeClr w14:val="accent4">
              <w14:lumMod w14:val="60000"/>
              <w14:lumOff w14:val="40000"/>
            </w14:schemeClr>
          </w14:solidFill>
        </w14:textFill>
      </w:rPr>
    </w:tblStylePr>
    <w:tblStylePr w:type="band1Vert">
      <w:tcPr>
        <w:shd w:val="clear" w:color="E2F1D8" w:themeColor="accent4" w:themeTint="34" w:fill="E2F1D8" w:themeFill="accent4" w:themeFillTint="34"/>
      </w:tcPr>
    </w:tblStylePr>
    <w:tblStylePr w:type="band2Vert"/>
    <w:tblStylePr w:type="band1Horz">
      <w:rPr>
        <w:rFonts w:ascii="Arial" w:hAnsi="Arial"/>
        <w:color w:val="ACD78E" w:themeColor="accent4" w:themeTint="99"/>
        <w:sz w:val="22"/>
        <w14:textFill>
          <w14:solidFill>
            <w14:schemeClr w14:val="accent4">
              <w14:lumMod w14:val="60000"/>
              <w14:lumOff w14:val="40000"/>
            </w14:schemeClr>
          </w14:solidFill>
        </w14:textFill>
      </w:rPr>
      <w:tcPr>
        <w:shd w:val="clear" w:color="E2F1D8" w:themeColor="accent4" w:themeTint="34" w:fill="E2F1D8" w:themeFill="accent4" w:themeFillTint="34"/>
      </w:tcPr>
    </w:tblStylePr>
    <w:tblStylePr w:type="band2Horz">
      <w:rPr>
        <w:rFonts w:ascii="Arial" w:hAnsi="Arial"/>
        <w:color w:val="ACD78E"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92">
    <w:name w:val="Grid Table 6 Colorful - Accent 5"/>
    <w:basedOn w:val="34"/>
    <w:qFormat/>
    <w:uiPriority w:val="99"/>
    <w:pPr>
      <w:spacing w:after="0" w:line="240" w:lineRule="auto"/>
    </w:pPr>
    <w:tblPr>
      <w:tblBorders>
        <w:top w:val="single" w:color="30C0B4" w:themeColor="accent5" w:sz="4" w:space="0"/>
        <w:left w:val="single" w:color="30C0B4" w:themeColor="accent5" w:sz="4" w:space="0"/>
        <w:bottom w:val="single" w:color="30C0B4" w:themeColor="accent5" w:sz="4" w:space="0"/>
        <w:right w:val="single" w:color="30C0B4" w:themeColor="accent5" w:sz="4" w:space="0"/>
        <w:insideH w:val="single" w:color="30C0B4" w:themeColor="accent5" w:sz="4" w:space="0"/>
        <w:insideV w:val="single" w:color="30C0B4" w:themeColor="accent5" w:sz="4" w:space="0"/>
      </w:tblBorders>
    </w:tblPr>
    <w:tblStylePr w:type="firstRow">
      <w:rPr>
        <w:b/>
        <w:color w:val="1C6F68" w:themeColor="accent5" w:themeShade="94"/>
      </w:rPr>
      <w:tcPr>
        <w:tcBorders>
          <w:bottom w:val="single" w:color="30C0B4" w:themeColor="accent5" w:sz="12" w:space="0"/>
        </w:tcBorders>
      </w:tcPr>
    </w:tblStylePr>
    <w:tblStylePr w:type="lastRow">
      <w:rPr>
        <w:b/>
        <w:color w:val="1C6F68" w:themeColor="accent5" w:themeShade="94"/>
      </w:rPr>
    </w:tblStylePr>
    <w:tblStylePr w:type="firstCol">
      <w:rPr>
        <w:b/>
        <w:color w:val="1C6F68" w:themeColor="accent5" w:themeShade="94"/>
      </w:rPr>
    </w:tblStylePr>
    <w:tblStylePr w:type="lastCol">
      <w:rPr>
        <w:b/>
        <w:color w:val="1C6F68" w:themeColor="accent5" w:themeShade="94"/>
      </w:rPr>
    </w:tblStylePr>
    <w:tblStylePr w:type="band1Vert">
      <w:tcPr>
        <w:shd w:val="clear" w:color="D2F3F1" w:themeColor="accent5" w:themeTint="34" w:fill="D2F3F1" w:themeFill="accent5" w:themeFillTint="34"/>
      </w:tcPr>
    </w:tblStylePr>
    <w:tblStylePr w:type="band2Vert"/>
    <w:tblStylePr w:type="band1Horz">
      <w:rPr>
        <w:rFonts w:ascii="Arial" w:hAnsi="Arial"/>
        <w:color w:val="1C6F68" w:themeColor="accent5" w:themeShade="94"/>
        <w:sz w:val="22"/>
      </w:rPr>
      <w:tcPr>
        <w:shd w:val="clear" w:color="D2F3F1" w:themeColor="accent5" w:themeTint="34" w:fill="D2F3F1" w:themeFill="accent5" w:themeFillTint="34"/>
      </w:tcPr>
    </w:tblStylePr>
    <w:tblStylePr w:type="band2Horz">
      <w:rPr>
        <w:rFonts w:ascii="Arial" w:hAnsi="Arial"/>
        <w:color w:val="1C6F68" w:themeColor="accent5" w:themeShade="94"/>
        <w:sz w:val="22"/>
      </w:rPr>
    </w:tblStylePr>
    <w:tblStylePr w:type="neCell"/>
    <w:tblStylePr w:type="nwCell"/>
    <w:tblStylePr w:type="seCell"/>
    <w:tblStylePr w:type="swCell"/>
  </w:style>
  <w:style w:type="table" w:customStyle="1" w:styleId="93">
    <w:name w:val="Grid Table 6 Colorful - Accent 6"/>
    <w:basedOn w:val="34"/>
    <w:qFormat/>
    <w:uiPriority w:val="99"/>
    <w:pPr>
      <w:spacing w:after="0" w:line="240" w:lineRule="auto"/>
    </w:pPr>
    <w:tblPr>
      <w:tblBorders>
        <w:top w:val="single" w:color="E54C5E" w:themeColor="accent6" w:sz="4" w:space="0"/>
        <w:left w:val="single" w:color="E54C5E" w:themeColor="accent6" w:sz="4" w:space="0"/>
        <w:bottom w:val="single" w:color="E54C5E" w:themeColor="accent6" w:sz="4" w:space="0"/>
        <w:right w:val="single" w:color="E54C5E" w:themeColor="accent6" w:sz="4" w:space="0"/>
        <w:insideH w:val="single" w:color="E54C5E" w:themeColor="accent6" w:sz="4" w:space="0"/>
        <w:insideV w:val="single" w:color="E54C5E" w:themeColor="accent6" w:sz="4" w:space="0"/>
      </w:tblBorders>
    </w:tblPr>
    <w:tblStylePr w:type="firstRow">
      <w:rPr>
        <w:b/>
        <w:color w:val="1C6F68" w:themeColor="accent5" w:themeShade="94"/>
      </w:rPr>
      <w:tcPr>
        <w:tcBorders>
          <w:bottom w:val="single" w:color="E54C5E" w:themeColor="accent6" w:sz="12" w:space="0"/>
        </w:tcBorders>
      </w:tcPr>
    </w:tblStylePr>
    <w:tblStylePr w:type="lastRow">
      <w:rPr>
        <w:b/>
        <w:color w:val="1C6F68" w:themeColor="accent5" w:themeShade="94"/>
      </w:rPr>
    </w:tblStylePr>
    <w:tblStylePr w:type="firstCol">
      <w:rPr>
        <w:b/>
        <w:color w:val="1C6F68" w:themeColor="accent5" w:themeShade="94"/>
      </w:rPr>
    </w:tblStylePr>
    <w:tblStylePr w:type="lastCol">
      <w:rPr>
        <w:b/>
        <w:color w:val="1C6F68" w:themeColor="accent5" w:themeShade="94"/>
      </w:rPr>
    </w:tblStylePr>
    <w:tblStylePr w:type="band1Vert">
      <w:tcPr>
        <w:shd w:val="clear" w:color="F9DADE" w:themeColor="accent6" w:themeTint="34" w:fill="F9DADE" w:themeFill="accent6" w:themeFillTint="34"/>
      </w:tcPr>
    </w:tblStylePr>
    <w:tblStylePr w:type="band2Vert"/>
    <w:tblStylePr w:type="band1Horz">
      <w:rPr>
        <w:rFonts w:ascii="Arial" w:hAnsi="Arial"/>
        <w:color w:val="1C6F68" w:themeColor="accent5" w:themeShade="94"/>
        <w:sz w:val="22"/>
      </w:rPr>
      <w:tcPr>
        <w:shd w:val="clear" w:color="F9DADE" w:themeColor="accent6" w:themeTint="34" w:fill="F9DADE" w:themeFill="accent6" w:themeFillTint="34"/>
      </w:tcPr>
    </w:tblStylePr>
    <w:tblStylePr w:type="band2Horz">
      <w:rPr>
        <w:rFonts w:ascii="Arial" w:hAnsi="Arial"/>
        <w:color w:val="1C6F68" w:themeColor="accent5" w:themeShade="94"/>
        <w:sz w:val="22"/>
      </w:rPr>
    </w:tblStylePr>
    <w:tblStylePr w:type="neCell"/>
    <w:tblStylePr w:type="nwCell"/>
    <w:tblStylePr w:type="seCell"/>
    <w:tblStylePr w:type="swCell"/>
  </w:style>
  <w:style w:type="table" w:customStyle="1" w:styleId="94">
    <w:name w:val="Grid Table 7 Colorful"/>
    <w:basedOn w:val="34"/>
    <w:qFormat/>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95">
    <w:name w:val="Grid Table 7 Colorful - Accent 1"/>
    <w:basedOn w:val="34"/>
    <w:qFormat/>
    <w:uiPriority w:val="99"/>
    <w:pPr>
      <w:spacing w:after="0" w:line="240" w:lineRule="auto"/>
    </w:pPr>
    <w:tblPr>
      <w:tblBorders>
        <w:bottom w:val="single" w:color="A3B9E4" w:themeColor="accent1" w:themeTint="80" w:sz="4" w:space="0"/>
        <w:right w:val="single" w:color="A3B9E4" w:themeColor="accent1" w:themeTint="80" w:sz="4" w:space="0"/>
        <w:insideH w:val="single" w:color="A3B9E4" w:themeColor="accent1" w:themeTint="80" w:sz="4" w:space="0"/>
        <w:insideV w:val="single" w:color="A3B9E4" w:themeColor="accent1" w:themeTint="80" w:sz="4" w:space="0"/>
      </w:tblBorders>
    </w:tblPr>
    <w:tblStylePr w:type="firstRow">
      <w:rPr>
        <w:rFonts w:ascii="Arial" w:hAnsi="Arial"/>
        <w:b/>
        <w:color w:val="A4BAE5" w:themeColor="accent1" w:themeTint="80"/>
        <w:sz w:val="22"/>
        <w14:textFill>
          <w14:solidFill>
            <w14:schemeClr w14:val="accent1">
              <w14:lumMod w14:val="50000"/>
              <w14:lumOff w14:val="50000"/>
            </w14:schemeClr>
          </w14:solidFill>
        </w14:textFill>
      </w:rPr>
      <w:tcPr>
        <w:tcBorders>
          <w:top w:val="nil"/>
          <w:left w:val="nil"/>
          <w:bottom w:val="single" w:color="A3B9E4" w:themeColor="accent1" w:themeTint="80" w:sz="4" w:space="0"/>
          <w:right w:val="nil"/>
        </w:tcBorders>
        <w:shd w:val="clear" w:color="FFFFFF" w:themeColor="light1" w:fill="FFFFFF" w:themeFill="light1"/>
      </w:tcPr>
    </w:tblStylePr>
    <w:tblStylePr w:type="lastRow">
      <w:rPr>
        <w:rFonts w:ascii="Arial" w:hAnsi="Arial"/>
        <w:b/>
        <w:color w:val="A4BAE5" w:themeColor="accent1" w:themeTint="80"/>
        <w:sz w:val="22"/>
        <w14:textFill>
          <w14:solidFill>
            <w14:schemeClr w14:val="accent1">
              <w14:lumMod w14:val="50000"/>
              <w14:lumOff w14:val="50000"/>
            </w14:schemeClr>
          </w14:solidFill>
        </w14:textFill>
      </w:rPr>
      <w:tcPr>
        <w:tcBorders>
          <w:top w:val="single" w:color="A3B9E4"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4BAE5" w:themeColor="accent1" w:themeTint="80"/>
        <w:sz w:val="22"/>
        <w14:textFill>
          <w14:solidFill>
            <w14:schemeClr w14:val="accent1">
              <w14:lumMod w14:val="50000"/>
              <w14:lumOff w14:val="50000"/>
            </w14:schemeClr>
          </w14:solidFill>
        </w14:textFill>
      </w:rPr>
      <w:tcPr>
        <w:tcBorders>
          <w:top w:val="nil"/>
          <w:left w:val="nil"/>
          <w:bottom w:val="nil"/>
          <w:right w:val="single" w:color="A3B9E4" w:themeColor="accent1" w:themeTint="80" w:sz="4" w:space="0"/>
        </w:tcBorders>
        <w:shd w:val="clear" w:color="FFFFFF" w:fill="auto"/>
      </w:tcPr>
    </w:tblStylePr>
    <w:tblStylePr w:type="lastCol">
      <w:rPr>
        <w:rFonts w:ascii="Arial" w:hAnsi="Arial"/>
        <w:i/>
        <w:color w:val="A4BAE5" w:themeColor="accent1" w:themeTint="80"/>
        <w:sz w:val="22"/>
        <w14:textFill>
          <w14:solidFill>
            <w14:schemeClr w14:val="accent1">
              <w14:lumMod w14:val="50000"/>
              <w14:lumOff w14:val="50000"/>
            </w14:schemeClr>
          </w14:solidFill>
        </w14:textFill>
      </w:rPr>
      <w:tcPr>
        <w:tcBorders>
          <w:top w:val="nil"/>
          <w:left w:val="single" w:color="A3B9E4" w:themeColor="accent1" w:themeTint="80" w:sz="4" w:space="0"/>
          <w:bottom w:val="nil"/>
          <w:right w:val="nil"/>
        </w:tcBorders>
        <w:shd w:val="clear" w:color="FFFFFF" w:fill="auto"/>
      </w:tcPr>
    </w:tblStylePr>
    <w:tblStylePr w:type="band1Vert">
      <w:tcPr>
        <w:shd w:val="clear" w:color="D9E2F4" w:themeColor="accent1" w:themeTint="34" w:fill="D9E2F4" w:themeFill="accent1" w:themeFillTint="34"/>
      </w:tcPr>
    </w:tblStylePr>
    <w:tblStylePr w:type="band2Vert"/>
    <w:tblStylePr w:type="band1Horz">
      <w:rPr>
        <w:rFonts w:ascii="Arial" w:hAnsi="Arial"/>
        <w:color w:val="A4BAE5" w:themeColor="accent1" w:themeTint="80"/>
        <w:sz w:val="22"/>
        <w14:textFill>
          <w14:solidFill>
            <w14:schemeClr w14:val="accent1">
              <w14:lumMod w14:val="50000"/>
              <w14:lumOff w14:val="50000"/>
            </w14:schemeClr>
          </w14:solidFill>
        </w14:textFill>
      </w:rPr>
      <w:tcPr>
        <w:shd w:val="clear" w:color="D9E2F4" w:themeColor="accent1" w:themeTint="34" w:fill="D9E2F4" w:themeFill="accent1" w:themeFillTint="34"/>
      </w:tcPr>
    </w:tblStylePr>
    <w:tblStylePr w:type="band2Horz">
      <w:rPr>
        <w:rFonts w:ascii="Arial" w:hAnsi="Arial"/>
        <w:color w:val="A4BAE5"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96">
    <w:name w:val="Grid Table 7 Colorful - Accent 2"/>
    <w:basedOn w:val="34"/>
    <w:qFormat/>
    <w:uiPriority w:val="99"/>
    <w:pPr>
      <w:spacing w:after="0" w:line="240" w:lineRule="auto"/>
    </w:pPr>
    <w:tblPr>
      <w:tblBorders>
        <w:bottom w:val="single" w:color="F4B483" w:themeColor="accent2" w:themeTint="97" w:sz="4" w:space="0"/>
        <w:right w:val="single" w:color="F4B483" w:themeColor="accent2" w:themeTint="97" w:sz="4" w:space="0"/>
        <w:insideH w:val="single" w:color="F4B483" w:themeColor="accent2" w:themeTint="97" w:sz="4" w:space="0"/>
        <w:insideV w:val="single" w:color="F4B483" w:themeColor="accent2" w:themeTint="97" w:sz="4" w:space="0"/>
      </w:tblBorders>
    </w:tblPr>
    <w:tblStylePr w:type="firstRow">
      <w:rPr>
        <w:rFonts w:ascii="Arial" w:hAnsi="Arial"/>
        <w:b/>
        <w:color w:val="F5B584" w:themeColor="accent2" w:themeTint="96"/>
        <w:sz w:val="22"/>
        <w14:textFill>
          <w14:solidFill>
            <w14:schemeClr w14:val="accent2">
              <w14:lumMod w14:val="59000"/>
              <w14:lumOff w14:val="41000"/>
            </w14:schemeClr>
          </w14:solidFill>
        </w14:textFill>
      </w:rPr>
      <w:tcPr>
        <w:tcBorders>
          <w:top w:val="nil"/>
          <w:left w:val="nil"/>
          <w:bottom w:val="single" w:color="F4B483" w:themeColor="accent2" w:themeTint="97" w:sz="4" w:space="0"/>
          <w:right w:val="nil"/>
        </w:tcBorders>
        <w:shd w:val="clear" w:color="FFFFFF" w:themeColor="light1" w:fill="FFFFFF" w:themeFill="light1"/>
      </w:tcPr>
    </w:tblStylePr>
    <w:tblStylePr w:type="lastRow">
      <w:rPr>
        <w:rFonts w:ascii="Arial" w:hAnsi="Arial"/>
        <w:b/>
        <w:color w:val="F5B584" w:themeColor="accent2" w:themeTint="96"/>
        <w:sz w:val="22"/>
        <w14:textFill>
          <w14:solidFill>
            <w14:schemeClr w14:val="accent2">
              <w14:lumMod w14:val="59000"/>
              <w14:lumOff w14:val="41000"/>
            </w14:schemeClr>
          </w14:solidFill>
        </w14:textFill>
      </w:rPr>
      <w:tcPr>
        <w:tcBorders>
          <w:top w:val="single" w:color="F4B483"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5B584" w:themeColor="accent2" w:themeTint="96"/>
        <w:sz w:val="22"/>
        <w14:textFill>
          <w14:solidFill>
            <w14:schemeClr w14:val="accent2">
              <w14:lumMod w14:val="59000"/>
              <w14:lumOff w14:val="41000"/>
            </w14:schemeClr>
          </w14:solidFill>
        </w14:textFill>
      </w:rPr>
      <w:tcPr>
        <w:tcBorders>
          <w:top w:val="nil"/>
          <w:left w:val="nil"/>
          <w:bottom w:val="nil"/>
          <w:right w:val="single" w:color="F4B483" w:themeColor="accent2" w:themeTint="97" w:sz="4" w:space="0"/>
        </w:tcBorders>
        <w:shd w:val="clear" w:color="FFFFFF" w:fill="auto"/>
      </w:tcPr>
    </w:tblStylePr>
    <w:tblStylePr w:type="lastCol">
      <w:rPr>
        <w:rFonts w:ascii="Arial" w:hAnsi="Arial"/>
        <w:i/>
        <w:color w:val="F5B584" w:themeColor="accent2" w:themeTint="96"/>
        <w:sz w:val="22"/>
        <w14:textFill>
          <w14:solidFill>
            <w14:schemeClr w14:val="accent2">
              <w14:lumMod w14:val="59000"/>
              <w14:lumOff w14:val="41000"/>
            </w14:schemeClr>
          </w14:solidFill>
        </w14:textFill>
      </w:rPr>
      <w:tcPr>
        <w:tcBorders>
          <w:top w:val="nil"/>
          <w:left w:val="single" w:color="F4B483" w:themeColor="accent2" w:themeTint="97" w:sz="4" w:space="0"/>
          <w:bottom w:val="nil"/>
          <w:right w:val="nil"/>
        </w:tcBorders>
        <w:shd w:val="clear" w:color="FFFFFF" w:fill="auto"/>
      </w:tcPr>
    </w:tblStylePr>
    <w:tblStylePr w:type="band1Vert">
      <w:tcPr>
        <w:shd w:val="clear" w:color="FBE6D6" w:themeColor="accent2" w:themeTint="32" w:fill="FBE6D6" w:themeFill="accent2" w:themeFillTint="32"/>
      </w:tcPr>
    </w:tblStylePr>
    <w:tblStylePr w:type="band2Vert"/>
    <w:tblStylePr w:type="band1Horz">
      <w:rPr>
        <w:rFonts w:ascii="Arial" w:hAnsi="Arial"/>
        <w:color w:val="F5B584" w:themeColor="accent2" w:themeTint="96"/>
        <w:sz w:val="22"/>
        <w14:textFill>
          <w14:solidFill>
            <w14:schemeClr w14:val="accent2">
              <w14:lumMod w14:val="59000"/>
              <w14:lumOff w14:val="41000"/>
            </w14:schemeClr>
          </w14:solidFill>
        </w14:textFill>
      </w:rPr>
      <w:tcPr>
        <w:shd w:val="clear" w:color="FBE6D6" w:themeColor="accent2" w:themeTint="32" w:fill="FBE6D6" w:themeFill="accent2" w:themeFillTint="32"/>
      </w:tcPr>
    </w:tblStylePr>
    <w:tblStylePr w:type="band2Horz">
      <w:rPr>
        <w:rFonts w:ascii="Arial" w:hAnsi="Arial"/>
        <w:color w:val="F5B584"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97">
    <w:name w:val="Grid Table 7 Colorful - Accent 3"/>
    <w:basedOn w:val="34"/>
    <w:qFormat/>
    <w:uiPriority w:val="99"/>
    <w:pPr>
      <w:spacing w:after="0" w:line="240" w:lineRule="auto"/>
    </w:pPr>
    <w:tblPr>
      <w:tblBorders>
        <w:bottom w:val="single" w:color="F3BA02" w:themeColor="accent3" w:themeTint="FE" w:sz="4" w:space="0"/>
        <w:right w:val="single" w:color="F3BA02" w:themeColor="accent3" w:themeTint="FE" w:sz="4" w:space="0"/>
        <w:insideH w:val="single" w:color="F3BA02" w:themeColor="accent3" w:themeTint="FE" w:sz="4" w:space="0"/>
        <w:insideV w:val="single" w:color="F3BA02" w:themeColor="accent3" w:themeTint="FE" w:sz="4" w:space="0"/>
      </w:tblBorders>
    </w:tblPr>
    <w:tblStylePr w:type="firstRow">
      <w:rPr>
        <w:rFonts w:ascii="Arial" w:hAnsi="Arial"/>
        <w:b/>
        <w:color w:val="F2BA02" w:themeColor="accent3" w:themeTint="FF"/>
        <w:sz w:val="22"/>
        <w14:textFill>
          <w14:solidFill>
            <w14:schemeClr w14:val="accent3">
              <w14:lumMod w14:val="100000"/>
              <w14:lumOff w14:val="0"/>
            </w14:schemeClr>
          </w14:solidFill>
        </w14:textFill>
      </w:rPr>
      <w:tcPr>
        <w:tcBorders>
          <w:top w:val="nil"/>
          <w:left w:val="nil"/>
          <w:bottom w:val="single" w:color="F3BA02" w:themeColor="accent3" w:themeTint="FE" w:sz="4" w:space="0"/>
          <w:right w:val="nil"/>
        </w:tcBorders>
        <w:shd w:val="clear" w:color="FFFFFF" w:themeColor="light1" w:fill="FFFFFF" w:themeFill="light1"/>
      </w:tcPr>
    </w:tblStylePr>
    <w:tblStylePr w:type="lastRow">
      <w:rPr>
        <w:rFonts w:ascii="Arial" w:hAnsi="Arial"/>
        <w:b/>
        <w:color w:val="F2BA02" w:themeColor="accent3" w:themeTint="FF"/>
        <w:sz w:val="22"/>
        <w14:textFill>
          <w14:solidFill>
            <w14:schemeClr w14:val="accent3">
              <w14:lumMod w14:val="100000"/>
              <w14:lumOff w14:val="0"/>
            </w14:schemeClr>
          </w14:solidFill>
        </w14:textFill>
      </w:rPr>
      <w:tcPr>
        <w:tcBorders>
          <w:top w:val="single" w:color="F3BA02"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F2BA02" w:themeColor="accent3" w:themeTint="FF"/>
        <w:sz w:val="22"/>
        <w14:textFill>
          <w14:solidFill>
            <w14:schemeClr w14:val="accent3">
              <w14:lumMod w14:val="100000"/>
              <w14:lumOff w14:val="0"/>
            </w14:schemeClr>
          </w14:solidFill>
        </w14:textFill>
      </w:rPr>
      <w:tcPr>
        <w:tcBorders>
          <w:top w:val="nil"/>
          <w:left w:val="nil"/>
          <w:bottom w:val="nil"/>
          <w:right w:val="single" w:color="F3BA02" w:themeColor="accent3" w:themeTint="FE" w:sz="4" w:space="0"/>
        </w:tcBorders>
        <w:shd w:val="clear" w:color="FFFFFF" w:fill="auto"/>
      </w:tcPr>
    </w:tblStylePr>
    <w:tblStylePr w:type="lastCol">
      <w:rPr>
        <w:rFonts w:ascii="Arial" w:hAnsi="Arial"/>
        <w:i/>
        <w:color w:val="F2BA02" w:themeColor="accent3" w:themeTint="FF"/>
        <w:sz w:val="22"/>
        <w14:textFill>
          <w14:solidFill>
            <w14:schemeClr w14:val="accent3">
              <w14:lumMod w14:val="100000"/>
              <w14:lumOff w14:val="0"/>
            </w14:schemeClr>
          </w14:solidFill>
        </w14:textFill>
      </w:rPr>
      <w:tcPr>
        <w:tcBorders>
          <w:top w:val="nil"/>
          <w:left w:val="single" w:color="F3BA02" w:themeColor="accent3" w:themeTint="FE" w:sz="4" w:space="0"/>
          <w:bottom w:val="nil"/>
          <w:right w:val="nil"/>
        </w:tcBorders>
        <w:shd w:val="clear" w:color="FFFFFF" w:fill="auto"/>
      </w:tcPr>
    </w:tblStylePr>
    <w:tblStylePr w:type="band1Vert">
      <w:tcPr>
        <w:shd w:val="clear" w:color="FEF2C9" w:themeColor="accent3" w:themeTint="34" w:fill="FEF2C9" w:themeFill="accent3" w:themeFillTint="34"/>
      </w:tcPr>
    </w:tblStylePr>
    <w:tblStylePr w:type="band2Vert"/>
    <w:tblStylePr w:type="band1Horz">
      <w:rPr>
        <w:rFonts w:ascii="Arial" w:hAnsi="Arial"/>
        <w:color w:val="F2BA02" w:themeColor="accent3" w:themeTint="FF"/>
        <w:sz w:val="22"/>
        <w14:textFill>
          <w14:solidFill>
            <w14:schemeClr w14:val="accent3">
              <w14:lumMod w14:val="100000"/>
              <w14:lumOff w14:val="0"/>
            </w14:schemeClr>
          </w14:solidFill>
        </w14:textFill>
      </w:rPr>
      <w:tcPr>
        <w:shd w:val="clear" w:color="FEF2C9" w:themeColor="accent3" w:themeTint="34" w:fill="FEF2C9" w:themeFill="accent3" w:themeFillTint="34"/>
      </w:tcPr>
    </w:tblStylePr>
    <w:tblStylePr w:type="band2Horz">
      <w:rPr>
        <w:rFonts w:ascii="Arial" w:hAnsi="Arial"/>
        <w:color w:val="F2BA02"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98">
    <w:name w:val="Grid Table 7 Colorful - Accent 4"/>
    <w:basedOn w:val="34"/>
    <w:qFormat/>
    <w:uiPriority w:val="99"/>
    <w:pPr>
      <w:spacing w:after="0" w:line="240" w:lineRule="auto"/>
    </w:pPr>
    <w:tblPr>
      <w:tblBorders>
        <w:bottom w:val="single" w:color="ABD78C" w:themeColor="accent4" w:themeTint="9A" w:sz="4" w:space="0"/>
        <w:right w:val="single" w:color="ABD78C" w:themeColor="accent4" w:themeTint="9A" w:sz="4" w:space="0"/>
        <w:insideH w:val="single" w:color="ABD78C" w:themeColor="accent4" w:themeTint="9A" w:sz="4" w:space="0"/>
        <w:insideV w:val="single" w:color="ABD78C" w:themeColor="accent4" w:themeTint="9A" w:sz="4" w:space="0"/>
      </w:tblBorders>
    </w:tblPr>
    <w:tblStylePr w:type="firstRow">
      <w:rPr>
        <w:rFonts w:ascii="Arial" w:hAnsi="Arial"/>
        <w:b/>
        <w:color w:val="ACD78E" w:themeColor="accent4" w:themeTint="99"/>
        <w:sz w:val="22"/>
        <w14:textFill>
          <w14:solidFill>
            <w14:schemeClr w14:val="accent4">
              <w14:lumMod w14:val="60000"/>
              <w14:lumOff w14:val="40000"/>
            </w14:schemeClr>
          </w14:solidFill>
        </w14:textFill>
      </w:rPr>
      <w:tcPr>
        <w:tcBorders>
          <w:top w:val="nil"/>
          <w:left w:val="nil"/>
          <w:bottom w:val="single" w:color="ABD78C" w:themeColor="accent4" w:themeTint="9A" w:sz="4" w:space="0"/>
          <w:right w:val="nil"/>
        </w:tcBorders>
        <w:shd w:val="clear" w:color="FFFFFF" w:themeColor="light1" w:fill="FFFFFF" w:themeFill="light1"/>
      </w:tcPr>
    </w:tblStylePr>
    <w:tblStylePr w:type="lastRow">
      <w:rPr>
        <w:rFonts w:ascii="Arial" w:hAnsi="Arial"/>
        <w:b/>
        <w:color w:val="ACD78E" w:themeColor="accent4" w:themeTint="99"/>
        <w:sz w:val="22"/>
        <w14:textFill>
          <w14:solidFill>
            <w14:schemeClr w14:val="accent4">
              <w14:lumMod w14:val="60000"/>
              <w14:lumOff w14:val="40000"/>
            </w14:schemeClr>
          </w14:solidFill>
        </w14:textFill>
      </w:rPr>
      <w:tcPr>
        <w:tcBorders>
          <w:top w:val="single" w:color="ABD78C"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ACD78E" w:themeColor="accent4" w:themeTint="99"/>
        <w:sz w:val="22"/>
        <w14:textFill>
          <w14:solidFill>
            <w14:schemeClr w14:val="accent4">
              <w14:lumMod w14:val="60000"/>
              <w14:lumOff w14:val="40000"/>
            </w14:schemeClr>
          </w14:solidFill>
        </w14:textFill>
      </w:rPr>
      <w:tcPr>
        <w:tcBorders>
          <w:top w:val="nil"/>
          <w:left w:val="nil"/>
          <w:bottom w:val="nil"/>
          <w:right w:val="single" w:color="ABD78C" w:themeColor="accent4" w:themeTint="9A" w:sz="4" w:space="0"/>
        </w:tcBorders>
        <w:shd w:val="clear" w:color="FFFFFF" w:fill="auto"/>
      </w:tcPr>
    </w:tblStylePr>
    <w:tblStylePr w:type="lastCol">
      <w:rPr>
        <w:rFonts w:ascii="Arial" w:hAnsi="Arial"/>
        <w:i/>
        <w:color w:val="ACD78E" w:themeColor="accent4" w:themeTint="99"/>
        <w:sz w:val="22"/>
        <w14:textFill>
          <w14:solidFill>
            <w14:schemeClr w14:val="accent4">
              <w14:lumMod w14:val="60000"/>
              <w14:lumOff w14:val="40000"/>
            </w14:schemeClr>
          </w14:solidFill>
        </w14:textFill>
      </w:rPr>
      <w:tcPr>
        <w:tcBorders>
          <w:top w:val="nil"/>
          <w:left w:val="single" w:color="ABD78C" w:themeColor="accent4" w:themeTint="9A" w:sz="4" w:space="0"/>
          <w:bottom w:val="nil"/>
          <w:right w:val="nil"/>
        </w:tcBorders>
        <w:shd w:val="clear" w:color="FFFFFF" w:fill="auto"/>
      </w:tcPr>
    </w:tblStylePr>
    <w:tblStylePr w:type="band1Vert">
      <w:tcPr>
        <w:shd w:val="clear" w:color="E2F1D8" w:themeColor="accent4" w:themeTint="34" w:fill="E2F1D8" w:themeFill="accent4" w:themeFillTint="34"/>
      </w:tcPr>
    </w:tblStylePr>
    <w:tblStylePr w:type="band2Vert"/>
    <w:tblStylePr w:type="band1Horz">
      <w:rPr>
        <w:rFonts w:ascii="Arial" w:hAnsi="Arial"/>
        <w:color w:val="ACD78E" w:themeColor="accent4" w:themeTint="99"/>
        <w:sz w:val="22"/>
        <w14:textFill>
          <w14:solidFill>
            <w14:schemeClr w14:val="accent4">
              <w14:lumMod w14:val="60000"/>
              <w14:lumOff w14:val="40000"/>
            </w14:schemeClr>
          </w14:solidFill>
        </w14:textFill>
      </w:rPr>
      <w:tcPr>
        <w:shd w:val="clear" w:color="E2F1D8" w:themeColor="accent4" w:themeTint="34" w:fill="E2F1D8" w:themeFill="accent4" w:themeFillTint="34"/>
      </w:tcPr>
    </w:tblStylePr>
    <w:tblStylePr w:type="band2Horz">
      <w:rPr>
        <w:rFonts w:ascii="Arial" w:hAnsi="Arial"/>
        <w:color w:val="ACD78E"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99">
    <w:name w:val="Grid Table 7 Colorful - Accent 5"/>
    <w:basedOn w:val="34"/>
    <w:qFormat/>
    <w:uiPriority w:val="99"/>
    <w:pPr>
      <w:spacing w:after="0" w:line="240" w:lineRule="auto"/>
    </w:pPr>
    <w:tblPr>
      <w:tblBorders>
        <w:bottom w:val="single" w:color="85E0D8" w:themeColor="accent5" w:themeTint="90" w:sz="4" w:space="0"/>
        <w:right w:val="single" w:color="85E0D8" w:themeColor="accent5" w:themeTint="90" w:sz="4" w:space="0"/>
        <w:insideH w:val="single" w:color="85E0D8" w:themeColor="accent5" w:themeTint="90" w:sz="4" w:space="0"/>
        <w:insideV w:val="single" w:color="85E0D8" w:themeColor="accent5" w:themeTint="90" w:sz="4" w:space="0"/>
      </w:tblBorders>
    </w:tblPr>
    <w:tblStylePr w:type="firstRow">
      <w:rPr>
        <w:rFonts w:ascii="Arial" w:hAnsi="Arial"/>
        <w:b/>
        <w:color w:val="1C6F68" w:themeColor="accent5" w:themeShade="94"/>
        <w:sz w:val="22"/>
      </w:rPr>
      <w:tcPr>
        <w:tcBorders>
          <w:top w:val="nil"/>
          <w:left w:val="nil"/>
          <w:bottom w:val="single" w:color="85E0D8" w:themeColor="accent5" w:themeTint="90" w:sz="4" w:space="0"/>
          <w:right w:val="nil"/>
        </w:tcBorders>
        <w:shd w:val="clear" w:color="FFFFFF" w:themeColor="light1" w:fill="FFFFFF" w:themeFill="light1"/>
      </w:tcPr>
    </w:tblStylePr>
    <w:tblStylePr w:type="lastRow">
      <w:rPr>
        <w:rFonts w:ascii="Arial" w:hAnsi="Arial"/>
        <w:b/>
        <w:color w:val="1C6F68" w:themeColor="accent5" w:themeShade="94"/>
        <w:sz w:val="22"/>
      </w:rPr>
      <w:tcPr>
        <w:tcBorders>
          <w:top w:val="single" w:color="85E0D8"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1C6F68" w:themeColor="accent5" w:themeShade="94"/>
        <w:sz w:val="22"/>
      </w:rPr>
      <w:tcPr>
        <w:tcBorders>
          <w:top w:val="nil"/>
          <w:left w:val="nil"/>
          <w:bottom w:val="nil"/>
          <w:right w:val="single" w:color="85E0D8" w:themeColor="accent5" w:themeTint="90" w:sz="4" w:space="0"/>
        </w:tcBorders>
        <w:shd w:val="clear" w:color="FFFFFF" w:fill="auto"/>
      </w:tcPr>
    </w:tblStylePr>
    <w:tblStylePr w:type="lastCol">
      <w:rPr>
        <w:rFonts w:ascii="Arial" w:hAnsi="Arial"/>
        <w:i/>
        <w:color w:val="1C6F68" w:themeColor="accent5" w:themeShade="94"/>
        <w:sz w:val="22"/>
      </w:rPr>
      <w:tcPr>
        <w:tcBorders>
          <w:top w:val="nil"/>
          <w:left w:val="single" w:color="85E0D8" w:themeColor="accent5" w:themeTint="90" w:sz="4" w:space="0"/>
          <w:bottom w:val="nil"/>
          <w:right w:val="nil"/>
        </w:tcBorders>
        <w:shd w:val="clear" w:color="FFFFFF" w:fill="auto"/>
      </w:tcPr>
    </w:tblStylePr>
    <w:tblStylePr w:type="band1Vert">
      <w:tcPr>
        <w:shd w:val="clear" w:color="D2F3F1" w:themeColor="accent5" w:themeTint="34" w:fill="D2F3F1" w:themeFill="accent5" w:themeFillTint="34"/>
      </w:tcPr>
    </w:tblStylePr>
    <w:tblStylePr w:type="band2Vert"/>
    <w:tblStylePr w:type="band1Horz">
      <w:rPr>
        <w:rFonts w:ascii="Arial" w:hAnsi="Arial"/>
        <w:color w:val="1C6F68" w:themeColor="accent5" w:themeShade="94"/>
        <w:sz w:val="22"/>
      </w:rPr>
      <w:tcPr>
        <w:shd w:val="clear" w:color="D2F3F1" w:themeColor="accent5" w:themeTint="34" w:fill="D2F3F1" w:themeFill="accent5" w:themeFillTint="34"/>
      </w:tcPr>
    </w:tblStylePr>
    <w:tblStylePr w:type="band2Horz">
      <w:rPr>
        <w:rFonts w:ascii="Arial" w:hAnsi="Arial"/>
        <w:color w:val="1C6F68" w:themeColor="accent5" w:themeShade="94"/>
        <w:sz w:val="22"/>
      </w:rPr>
    </w:tblStylePr>
    <w:tblStylePr w:type="neCell"/>
    <w:tblStylePr w:type="nwCell"/>
    <w:tblStylePr w:type="seCell"/>
    <w:tblStylePr w:type="swCell"/>
  </w:style>
  <w:style w:type="table" w:customStyle="1" w:styleId="100">
    <w:name w:val="Grid Table 7 Colorful - Accent 6"/>
    <w:basedOn w:val="34"/>
    <w:qFormat/>
    <w:uiPriority w:val="99"/>
    <w:pPr>
      <w:spacing w:after="0" w:line="240" w:lineRule="auto"/>
    </w:pPr>
    <w:tblPr>
      <w:tblBorders>
        <w:bottom w:val="single" w:color="F099A4" w:themeColor="accent6" w:themeTint="90" w:sz="4" w:space="0"/>
        <w:right w:val="single" w:color="F099A4" w:themeColor="accent6" w:themeTint="90" w:sz="4" w:space="0"/>
        <w:insideH w:val="single" w:color="F099A4" w:themeColor="accent6" w:themeTint="90" w:sz="4" w:space="0"/>
        <w:insideV w:val="single" w:color="F099A4" w:themeColor="accent6" w:themeTint="90" w:sz="4" w:space="0"/>
      </w:tblBorders>
    </w:tblPr>
    <w:tblStylePr w:type="firstRow">
      <w:rPr>
        <w:rFonts w:ascii="Arial" w:hAnsi="Arial"/>
        <w:b/>
        <w:color w:val="9A1626" w:themeColor="accent6" w:themeShade="94"/>
        <w:sz w:val="22"/>
      </w:rPr>
      <w:tcPr>
        <w:tcBorders>
          <w:top w:val="nil"/>
          <w:left w:val="nil"/>
          <w:bottom w:val="single" w:color="F099A4" w:themeColor="accent6" w:themeTint="90" w:sz="4" w:space="0"/>
          <w:right w:val="nil"/>
        </w:tcBorders>
        <w:shd w:val="clear" w:color="FFFFFF" w:themeColor="light1" w:fill="FFFFFF" w:themeFill="light1"/>
      </w:tcPr>
    </w:tblStylePr>
    <w:tblStylePr w:type="lastRow">
      <w:rPr>
        <w:rFonts w:ascii="Arial" w:hAnsi="Arial"/>
        <w:b/>
        <w:color w:val="9A1626" w:themeColor="accent6" w:themeShade="94"/>
        <w:sz w:val="22"/>
      </w:rPr>
      <w:tcPr>
        <w:tcBorders>
          <w:top w:val="single" w:color="F099A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9A1626" w:themeColor="accent6" w:themeShade="94"/>
        <w:sz w:val="22"/>
      </w:rPr>
      <w:tcPr>
        <w:tcBorders>
          <w:top w:val="nil"/>
          <w:left w:val="nil"/>
          <w:bottom w:val="nil"/>
          <w:right w:val="single" w:color="F099A4" w:themeColor="accent6" w:themeTint="90" w:sz="4" w:space="0"/>
        </w:tcBorders>
        <w:shd w:val="clear" w:color="FFFFFF" w:fill="auto"/>
      </w:tcPr>
    </w:tblStylePr>
    <w:tblStylePr w:type="lastCol">
      <w:rPr>
        <w:rFonts w:ascii="Arial" w:hAnsi="Arial"/>
        <w:i/>
        <w:color w:val="9A1626" w:themeColor="accent6" w:themeShade="94"/>
        <w:sz w:val="22"/>
      </w:rPr>
      <w:tcPr>
        <w:tcBorders>
          <w:top w:val="nil"/>
          <w:left w:val="single" w:color="F099A4" w:themeColor="accent6" w:themeTint="90" w:sz="4" w:space="0"/>
          <w:bottom w:val="nil"/>
          <w:right w:val="nil"/>
        </w:tcBorders>
        <w:shd w:val="clear" w:color="FFFFFF" w:fill="auto"/>
      </w:tcPr>
    </w:tblStylePr>
    <w:tblStylePr w:type="band1Vert">
      <w:tcPr>
        <w:shd w:val="clear" w:color="F9DADE" w:themeColor="accent6" w:themeTint="34" w:fill="F9DADE" w:themeFill="accent6" w:themeFillTint="34"/>
      </w:tcPr>
    </w:tblStylePr>
    <w:tblStylePr w:type="band2Vert"/>
    <w:tblStylePr w:type="band1Horz">
      <w:rPr>
        <w:rFonts w:ascii="Arial" w:hAnsi="Arial"/>
        <w:color w:val="9A1626" w:themeColor="accent6" w:themeShade="94"/>
        <w:sz w:val="22"/>
      </w:rPr>
      <w:tcPr>
        <w:shd w:val="clear" w:color="F9DADE" w:themeColor="accent6" w:themeTint="34" w:fill="F9DADE" w:themeFill="accent6" w:themeFillTint="34"/>
      </w:tcPr>
    </w:tblStylePr>
    <w:tblStylePr w:type="band2Horz">
      <w:rPr>
        <w:rFonts w:ascii="Arial" w:hAnsi="Arial"/>
        <w:color w:val="9A1626" w:themeColor="accent6" w:themeShade="94"/>
        <w:sz w:val="22"/>
      </w:rPr>
    </w:tblStylePr>
    <w:tblStylePr w:type="neCell"/>
    <w:tblStylePr w:type="nwCell"/>
    <w:tblStylePr w:type="seCell"/>
    <w:tblStylePr w:type="swCell"/>
  </w:style>
  <w:style w:type="table" w:customStyle="1" w:styleId="101">
    <w:name w:val="List Table 1 Light"/>
    <w:basedOn w:val="34"/>
    <w:qFormat/>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2Vert"/>
    <w:tblStylePr w:type="band1Horz">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02">
    <w:name w:val="List Table 1 Light - Accent 1"/>
    <w:basedOn w:val="34"/>
    <w:qFormat/>
    <w:uiPriority w:val="99"/>
    <w:pPr>
      <w:spacing w:after="0" w:line="240" w:lineRule="auto"/>
    </w:pPr>
    <w:tblStylePr w:type="firstRow">
      <w:rPr>
        <w:b/>
        <w:color w:val="404040"/>
      </w:rPr>
      <w:tcPr>
        <w:tcBorders>
          <w:top w:val="nil"/>
          <w:left w:val="nil"/>
          <w:bottom w:val="single" w:color="4874CB" w:themeColor="accent1" w:sz="4" w:space="0"/>
          <w:right w:val="nil"/>
        </w:tcBorders>
      </w:tcPr>
    </w:tblStylePr>
    <w:tblStylePr w:type="lastRow">
      <w:rPr>
        <w:b/>
        <w:color w:val="404040"/>
      </w:rPr>
      <w:tcPr>
        <w:tcBorders>
          <w:top w:val="single" w:color="4874CB"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1DCF1" w:themeColor="accent1" w:themeTint="40" w:fill="D1DCF1" w:themeFill="accent1" w:themeFillTint="40"/>
      </w:tcPr>
    </w:tblStylePr>
    <w:tblStylePr w:type="band2Vert"/>
    <w:tblStylePr w:type="band1Horz">
      <w:tcPr>
        <w:shd w:val="clear" w:color="D1DCF1" w:themeColor="accent1" w:themeTint="40" w:fill="D1DCF1" w:themeFill="accent1" w:themeFillTint="40"/>
      </w:tcPr>
    </w:tblStylePr>
    <w:tblStylePr w:type="band2Horz"/>
    <w:tblStylePr w:type="neCell"/>
    <w:tblStylePr w:type="nwCell"/>
    <w:tblStylePr w:type="seCell"/>
    <w:tblStylePr w:type="swCell"/>
  </w:style>
  <w:style w:type="table" w:customStyle="1" w:styleId="103">
    <w:name w:val="List Table 1 Light - Accent 2"/>
    <w:basedOn w:val="34"/>
    <w:qFormat/>
    <w:uiPriority w:val="99"/>
    <w:pPr>
      <w:spacing w:after="0" w:line="240" w:lineRule="auto"/>
    </w:pPr>
    <w:tblStylePr w:type="firstRow">
      <w:rPr>
        <w:b/>
        <w:color w:val="404040"/>
      </w:rPr>
      <w:tcPr>
        <w:tcBorders>
          <w:top w:val="nil"/>
          <w:left w:val="nil"/>
          <w:bottom w:val="single" w:color="EE822F" w:themeColor="accent2" w:sz="4" w:space="0"/>
          <w:right w:val="nil"/>
        </w:tcBorders>
      </w:tcPr>
    </w:tblStylePr>
    <w:tblStylePr w:type="lastRow">
      <w:rPr>
        <w:b/>
        <w:color w:val="404040"/>
      </w:rPr>
      <w:tcPr>
        <w:tcBorders>
          <w:top w:val="single" w:color="EE822F"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FCA" w:themeColor="accent2" w:themeTint="40" w:fill="FADFCA" w:themeFill="accent2" w:themeFillTint="40"/>
      </w:tcPr>
    </w:tblStylePr>
    <w:tblStylePr w:type="band2Vert"/>
    <w:tblStylePr w:type="band1Horz">
      <w:tcPr>
        <w:shd w:val="clear" w:color="FADFCA" w:themeColor="accent2" w:themeTint="40" w:fill="FADFCA" w:themeFill="accent2" w:themeFillTint="40"/>
      </w:tcPr>
    </w:tblStylePr>
    <w:tblStylePr w:type="band2Horz"/>
    <w:tblStylePr w:type="neCell"/>
    <w:tblStylePr w:type="nwCell"/>
    <w:tblStylePr w:type="seCell"/>
    <w:tblStylePr w:type="swCell"/>
  </w:style>
  <w:style w:type="table" w:customStyle="1" w:styleId="104">
    <w:name w:val="List Table 1 Light - Accent 3"/>
    <w:basedOn w:val="34"/>
    <w:qFormat/>
    <w:uiPriority w:val="99"/>
    <w:pPr>
      <w:spacing w:after="0" w:line="240" w:lineRule="auto"/>
    </w:pPr>
    <w:tblStylePr w:type="firstRow">
      <w:rPr>
        <w:b/>
        <w:color w:val="404040"/>
      </w:rPr>
      <w:tcPr>
        <w:tcBorders>
          <w:top w:val="nil"/>
          <w:left w:val="nil"/>
          <w:bottom w:val="single" w:color="F2BA02" w:themeColor="accent3" w:sz="4" w:space="0"/>
          <w:right w:val="nil"/>
        </w:tcBorders>
      </w:tcPr>
    </w:tblStylePr>
    <w:tblStylePr w:type="lastRow">
      <w:rPr>
        <w:b/>
        <w:color w:val="404040"/>
      </w:rPr>
      <w:tcPr>
        <w:tcBorders>
          <w:top w:val="single" w:color="F2BA02"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EEFBC" w:themeColor="accent3" w:themeTint="40" w:fill="FEEFBC" w:themeFill="accent3" w:themeFillTint="40"/>
      </w:tcPr>
    </w:tblStylePr>
    <w:tblStylePr w:type="band2Vert"/>
    <w:tblStylePr w:type="band1Horz">
      <w:tcPr>
        <w:shd w:val="clear" w:color="FEEFBC" w:themeColor="accent3" w:themeTint="40" w:fill="FEEFBC" w:themeFill="accent3" w:themeFillTint="40"/>
      </w:tcPr>
    </w:tblStylePr>
    <w:tblStylePr w:type="band2Horz"/>
    <w:tblStylePr w:type="neCell"/>
    <w:tblStylePr w:type="nwCell"/>
    <w:tblStylePr w:type="seCell"/>
    <w:tblStylePr w:type="swCell"/>
  </w:style>
  <w:style w:type="table" w:customStyle="1" w:styleId="105">
    <w:name w:val="List Table 1 Light - Accent 4"/>
    <w:basedOn w:val="34"/>
    <w:qFormat/>
    <w:uiPriority w:val="99"/>
    <w:pPr>
      <w:spacing w:after="0" w:line="240" w:lineRule="auto"/>
    </w:pPr>
    <w:tblStylePr w:type="firstRow">
      <w:rPr>
        <w:b/>
        <w:color w:val="404040"/>
      </w:rPr>
      <w:tcPr>
        <w:tcBorders>
          <w:top w:val="nil"/>
          <w:left w:val="nil"/>
          <w:bottom w:val="single" w:color="75BD42" w:themeColor="accent4" w:sz="4" w:space="0"/>
          <w:right w:val="nil"/>
        </w:tcBorders>
      </w:tcPr>
    </w:tblStylePr>
    <w:tblStylePr w:type="lastRow">
      <w:rPr>
        <w:b/>
        <w:color w:val="404040"/>
      </w:rPr>
      <w:tcPr>
        <w:tcBorders>
          <w:top w:val="single" w:color="75BD4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CEECF" w:themeColor="accent4" w:themeTint="40" w:fill="DCEECF" w:themeFill="accent4" w:themeFillTint="40"/>
      </w:tcPr>
    </w:tblStylePr>
    <w:tblStylePr w:type="band2Vert"/>
    <w:tblStylePr w:type="band1Horz">
      <w:tcPr>
        <w:shd w:val="clear" w:color="DCEECF" w:themeColor="accent4" w:themeTint="40" w:fill="DCEECF" w:themeFill="accent4" w:themeFillTint="40"/>
      </w:tcPr>
    </w:tblStylePr>
    <w:tblStylePr w:type="band2Horz"/>
    <w:tblStylePr w:type="neCell"/>
    <w:tblStylePr w:type="nwCell"/>
    <w:tblStylePr w:type="seCell"/>
    <w:tblStylePr w:type="swCell"/>
  </w:style>
  <w:style w:type="table" w:customStyle="1" w:styleId="106">
    <w:name w:val="List Table 1 Light - Accent 5"/>
    <w:basedOn w:val="34"/>
    <w:qFormat/>
    <w:uiPriority w:val="99"/>
    <w:pPr>
      <w:spacing w:after="0" w:line="240" w:lineRule="auto"/>
    </w:pPr>
    <w:tblStylePr w:type="firstRow">
      <w:rPr>
        <w:b/>
        <w:color w:val="404040"/>
      </w:rPr>
      <w:tcPr>
        <w:tcBorders>
          <w:top w:val="nil"/>
          <w:left w:val="nil"/>
          <w:bottom w:val="single" w:color="30C0B4" w:themeColor="accent5" w:sz="4" w:space="0"/>
          <w:right w:val="nil"/>
        </w:tcBorders>
      </w:tcPr>
    </w:tblStylePr>
    <w:tblStylePr w:type="lastRow">
      <w:rPr>
        <w:b/>
        <w:color w:val="404040"/>
      </w:rPr>
      <w:tcPr>
        <w:tcBorders>
          <w:top w:val="single" w:color="30C0B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C8F1EE" w:themeColor="accent5" w:themeTint="40" w:fill="C8F1EE" w:themeFill="accent5" w:themeFillTint="40"/>
      </w:tcPr>
    </w:tblStylePr>
    <w:tblStylePr w:type="band2Vert"/>
    <w:tblStylePr w:type="band1Horz">
      <w:tcPr>
        <w:shd w:val="clear" w:color="C8F1EE" w:themeColor="accent5" w:themeTint="40" w:fill="C8F1EE" w:themeFill="accent5" w:themeFillTint="40"/>
      </w:tcPr>
    </w:tblStylePr>
    <w:tblStylePr w:type="band2Horz"/>
    <w:tblStylePr w:type="neCell"/>
    <w:tblStylePr w:type="nwCell"/>
    <w:tblStylePr w:type="seCell"/>
    <w:tblStylePr w:type="swCell"/>
  </w:style>
  <w:style w:type="table" w:customStyle="1" w:styleId="107">
    <w:name w:val="List Table 1 Light - Accent 6"/>
    <w:basedOn w:val="34"/>
    <w:qFormat/>
    <w:uiPriority w:val="99"/>
    <w:pPr>
      <w:spacing w:after="0" w:line="240" w:lineRule="auto"/>
    </w:pPr>
    <w:tblStylePr w:type="firstRow">
      <w:rPr>
        <w:b/>
        <w:color w:val="404040"/>
      </w:rPr>
      <w:tcPr>
        <w:tcBorders>
          <w:top w:val="nil"/>
          <w:left w:val="nil"/>
          <w:bottom w:val="single" w:color="E54C5E" w:themeColor="accent6" w:sz="4" w:space="0"/>
          <w:right w:val="nil"/>
        </w:tcBorders>
      </w:tcPr>
    </w:tblStylePr>
    <w:tblStylePr w:type="lastRow">
      <w:rPr>
        <w:b/>
        <w:color w:val="404040"/>
      </w:rPr>
      <w:tcPr>
        <w:tcBorders>
          <w:top w:val="single" w:color="E54C5E"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8D2D6" w:themeColor="accent6" w:themeTint="40" w:fill="F8D2D6" w:themeFill="accent6" w:themeFillTint="40"/>
      </w:tcPr>
    </w:tblStylePr>
    <w:tblStylePr w:type="band2Vert"/>
    <w:tblStylePr w:type="band1Horz">
      <w:tcPr>
        <w:shd w:val="clear" w:color="F8D2D6" w:themeColor="accent6" w:themeTint="40" w:fill="F8D2D6" w:themeFill="accent6" w:themeFillTint="40"/>
      </w:tcPr>
    </w:tblStylePr>
    <w:tblStylePr w:type="band2Horz"/>
    <w:tblStylePr w:type="neCell"/>
    <w:tblStylePr w:type="nwCell"/>
    <w:tblStylePr w:type="seCell"/>
    <w:tblStylePr w:type="swCell"/>
  </w:style>
  <w:style w:type="table" w:customStyle="1" w:styleId="108">
    <w:name w:val="List Table 2"/>
    <w:basedOn w:val="34"/>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09">
    <w:name w:val="List Table 2 - Accent 1"/>
    <w:basedOn w:val="34"/>
    <w:qFormat/>
    <w:uiPriority w:val="99"/>
    <w:pPr>
      <w:spacing w:after="0" w:line="240" w:lineRule="auto"/>
    </w:pPr>
    <w:tblPr>
      <w:tblBorders>
        <w:top w:val="single" w:color="97B0E1" w:themeColor="accent1" w:themeTint="90" w:sz="4" w:space="0"/>
        <w:bottom w:val="single" w:color="97B0E1" w:themeColor="accent1" w:themeTint="90" w:sz="4" w:space="0"/>
        <w:insideH w:val="single" w:color="97B0E1" w:themeColor="accent1" w:themeTint="90" w:sz="4" w:space="0"/>
      </w:tblBorders>
    </w:tblPr>
    <w:tblStylePr w:type="firstRow">
      <w:rPr>
        <w:rFonts w:ascii="Arial" w:hAnsi="Arial"/>
        <w:b/>
        <w:color w:val="404040"/>
        <w:sz w:val="22"/>
      </w:rPr>
      <w:tcPr>
        <w:tcBorders>
          <w:top w:val="single" w:color="97B0E1" w:themeColor="accent1" w:themeTint="90" w:sz="4" w:space="0"/>
          <w:left w:val="nil"/>
          <w:bottom w:val="single" w:color="97B0E1" w:themeColor="accent1" w:themeTint="90" w:sz="4" w:space="0"/>
          <w:right w:val="nil"/>
        </w:tcBorders>
      </w:tcPr>
    </w:tblStylePr>
    <w:tblStylePr w:type="lastRow">
      <w:rPr>
        <w:rFonts w:ascii="Arial" w:hAnsi="Arial"/>
        <w:b/>
        <w:color w:val="404040"/>
        <w:sz w:val="22"/>
      </w:rPr>
      <w:tcPr>
        <w:tcBorders>
          <w:top w:val="single" w:color="97B0E1" w:themeColor="accent1" w:themeTint="90" w:sz="4" w:space="0"/>
          <w:left w:val="nil"/>
          <w:bottom w:val="single" w:color="97B0E1"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DCF1" w:themeColor="accent1" w:themeTint="40" w:fill="D1DCF1" w:themeFill="accent1" w:themeFillTint="40"/>
      </w:tcPr>
    </w:tblStylePr>
    <w:tblStylePr w:type="band2Vert"/>
    <w:tblStylePr w:type="band1Horz">
      <w:rPr>
        <w:rFonts w:ascii="Arial" w:hAnsi="Arial"/>
        <w:color w:val="404040"/>
        <w:sz w:val="22"/>
      </w:rPr>
      <w:tcPr>
        <w:shd w:val="clear" w:color="D1DCF1" w:themeColor="accent1" w:themeTint="40" w:fill="D1DCF1" w:themeFill="accent1" w:themeFillTint="40"/>
      </w:tcPr>
    </w:tblStylePr>
    <w:tblStylePr w:type="band2Horz"/>
    <w:tblStylePr w:type="neCell"/>
    <w:tblStylePr w:type="nwCell"/>
    <w:tblStylePr w:type="seCell"/>
    <w:tblStylePr w:type="swCell"/>
  </w:style>
  <w:style w:type="table" w:customStyle="1" w:styleId="110">
    <w:name w:val="List Table 2 - Accent 2"/>
    <w:basedOn w:val="34"/>
    <w:qFormat/>
    <w:uiPriority w:val="99"/>
    <w:pPr>
      <w:spacing w:after="0" w:line="240" w:lineRule="auto"/>
    </w:pPr>
    <w:tblPr>
      <w:tblBorders>
        <w:top w:val="single" w:color="F5B889" w:themeColor="accent2" w:themeTint="90" w:sz="4" w:space="0"/>
        <w:bottom w:val="single" w:color="F5B889" w:themeColor="accent2" w:themeTint="90" w:sz="4" w:space="0"/>
        <w:insideH w:val="single" w:color="F5B889" w:themeColor="accent2" w:themeTint="90" w:sz="4" w:space="0"/>
      </w:tblBorders>
    </w:tblPr>
    <w:tblStylePr w:type="firstRow">
      <w:rPr>
        <w:rFonts w:ascii="Arial" w:hAnsi="Arial"/>
        <w:b/>
        <w:color w:val="404040"/>
        <w:sz w:val="22"/>
      </w:rPr>
      <w:tcPr>
        <w:tcBorders>
          <w:top w:val="single" w:color="F5B889" w:themeColor="accent2" w:themeTint="90" w:sz="4" w:space="0"/>
          <w:left w:val="nil"/>
          <w:bottom w:val="single" w:color="F5B889" w:themeColor="accent2" w:themeTint="90" w:sz="4" w:space="0"/>
          <w:right w:val="nil"/>
        </w:tcBorders>
      </w:tcPr>
    </w:tblStylePr>
    <w:tblStylePr w:type="lastRow">
      <w:rPr>
        <w:rFonts w:ascii="Arial" w:hAnsi="Arial"/>
        <w:b/>
        <w:color w:val="404040"/>
        <w:sz w:val="22"/>
      </w:rPr>
      <w:tcPr>
        <w:tcBorders>
          <w:top w:val="single" w:color="F5B889" w:themeColor="accent2" w:themeTint="90" w:sz="4" w:space="0"/>
          <w:left w:val="nil"/>
          <w:bottom w:val="single" w:color="F5B889"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FCA" w:themeColor="accent2" w:themeTint="40" w:fill="FADFCA" w:themeFill="accent2" w:themeFillTint="40"/>
      </w:tcPr>
    </w:tblStylePr>
    <w:tblStylePr w:type="band2Vert"/>
    <w:tblStylePr w:type="band1Horz">
      <w:rPr>
        <w:rFonts w:ascii="Arial" w:hAnsi="Arial"/>
        <w:color w:val="404040"/>
        <w:sz w:val="22"/>
      </w:rPr>
      <w:tcPr>
        <w:shd w:val="clear" w:color="FADFCA" w:themeColor="accent2" w:themeTint="40" w:fill="FADFCA" w:themeFill="accent2" w:themeFillTint="40"/>
      </w:tcPr>
    </w:tblStylePr>
    <w:tblStylePr w:type="band2Horz"/>
    <w:tblStylePr w:type="neCell"/>
    <w:tblStylePr w:type="nwCell"/>
    <w:tblStylePr w:type="seCell"/>
    <w:tblStylePr w:type="swCell"/>
  </w:style>
  <w:style w:type="table" w:customStyle="1" w:styleId="111">
    <w:name w:val="List Table 2 - Accent 3"/>
    <w:basedOn w:val="34"/>
    <w:qFormat/>
    <w:uiPriority w:val="99"/>
    <w:pPr>
      <w:spacing w:after="0" w:line="240" w:lineRule="auto"/>
    </w:pPr>
    <w:tblPr>
      <w:tblBorders>
        <w:top w:val="single" w:color="FDDB6A" w:themeColor="accent3" w:themeTint="90" w:sz="4" w:space="0"/>
        <w:bottom w:val="single" w:color="FDDB6A" w:themeColor="accent3" w:themeTint="90" w:sz="4" w:space="0"/>
        <w:insideH w:val="single" w:color="FDDB6A" w:themeColor="accent3" w:themeTint="90" w:sz="4" w:space="0"/>
      </w:tblBorders>
    </w:tblPr>
    <w:tblStylePr w:type="firstRow">
      <w:rPr>
        <w:rFonts w:ascii="Arial" w:hAnsi="Arial"/>
        <w:b/>
        <w:color w:val="404040"/>
        <w:sz w:val="22"/>
      </w:rPr>
      <w:tcPr>
        <w:tcBorders>
          <w:top w:val="single" w:color="FDDB6A" w:themeColor="accent3" w:themeTint="90" w:sz="4" w:space="0"/>
          <w:left w:val="nil"/>
          <w:bottom w:val="single" w:color="FDDB6A" w:themeColor="accent3" w:themeTint="90" w:sz="4" w:space="0"/>
          <w:right w:val="nil"/>
        </w:tcBorders>
      </w:tcPr>
    </w:tblStylePr>
    <w:tblStylePr w:type="lastRow">
      <w:rPr>
        <w:rFonts w:ascii="Arial" w:hAnsi="Arial"/>
        <w:b/>
        <w:color w:val="404040"/>
        <w:sz w:val="22"/>
      </w:rPr>
      <w:tcPr>
        <w:tcBorders>
          <w:top w:val="single" w:color="FDDB6A" w:themeColor="accent3" w:themeTint="90" w:sz="4" w:space="0"/>
          <w:left w:val="nil"/>
          <w:bottom w:val="single" w:color="FDDB6A"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EEFBC" w:themeColor="accent3" w:themeTint="40" w:fill="FEEFBC" w:themeFill="accent3" w:themeFillTint="40"/>
      </w:tcPr>
    </w:tblStylePr>
    <w:tblStylePr w:type="band2Vert"/>
    <w:tblStylePr w:type="band1Horz">
      <w:rPr>
        <w:rFonts w:ascii="Arial" w:hAnsi="Arial"/>
        <w:color w:val="404040"/>
        <w:sz w:val="22"/>
      </w:rPr>
      <w:tcPr>
        <w:shd w:val="clear" w:color="FEEFBC" w:themeColor="accent3" w:themeTint="40" w:fill="FEEFBC" w:themeFill="accent3" w:themeFillTint="40"/>
      </w:tcPr>
    </w:tblStylePr>
    <w:tblStylePr w:type="band2Horz"/>
    <w:tblStylePr w:type="neCell"/>
    <w:tblStylePr w:type="nwCell"/>
    <w:tblStylePr w:type="seCell"/>
    <w:tblStylePr w:type="swCell"/>
  </w:style>
  <w:style w:type="table" w:customStyle="1" w:styleId="112">
    <w:name w:val="List Table 2 - Accent 4"/>
    <w:basedOn w:val="34"/>
    <w:qFormat/>
    <w:uiPriority w:val="99"/>
    <w:pPr>
      <w:spacing w:after="0" w:line="240" w:lineRule="auto"/>
    </w:pPr>
    <w:tblPr>
      <w:tblBorders>
        <w:top w:val="single" w:color="B1D994" w:themeColor="accent4" w:themeTint="90" w:sz="4" w:space="0"/>
        <w:bottom w:val="single" w:color="B1D994" w:themeColor="accent4" w:themeTint="90" w:sz="4" w:space="0"/>
        <w:insideH w:val="single" w:color="B1D994" w:themeColor="accent4" w:themeTint="90" w:sz="4" w:space="0"/>
      </w:tblBorders>
    </w:tblPr>
    <w:tblStylePr w:type="firstRow">
      <w:rPr>
        <w:rFonts w:ascii="Arial" w:hAnsi="Arial"/>
        <w:b/>
        <w:color w:val="404040"/>
        <w:sz w:val="22"/>
      </w:rPr>
      <w:tcPr>
        <w:tcBorders>
          <w:top w:val="single" w:color="B1D994" w:themeColor="accent4" w:themeTint="90" w:sz="4" w:space="0"/>
          <w:left w:val="nil"/>
          <w:bottom w:val="single" w:color="B1D994" w:themeColor="accent4" w:themeTint="90" w:sz="4" w:space="0"/>
          <w:right w:val="nil"/>
        </w:tcBorders>
      </w:tcPr>
    </w:tblStylePr>
    <w:tblStylePr w:type="lastRow">
      <w:rPr>
        <w:rFonts w:ascii="Arial" w:hAnsi="Arial"/>
        <w:b/>
        <w:color w:val="404040"/>
        <w:sz w:val="22"/>
      </w:rPr>
      <w:tcPr>
        <w:tcBorders>
          <w:top w:val="single" w:color="B1D994" w:themeColor="accent4" w:themeTint="90" w:sz="4" w:space="0"/>
          <w:left w:val="nil"/>
          <w:bottom w:val="single" w:color="B1D994"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CEECF" w:themeColor="accent4" w:themeTint="40" w:fill="DCEECF" w:themeFill="accent4" w:themeFillTint="40"/>
      </w:tcPr>
    </w:tblStylePr>
    <w:tblStylePr w:type="band2Vert"/>
    <w:tblStylePr w:type="band1Horz">
      <w:rPr>
        <w:rFonts w:ascii="Arial" w:hAnsi="Arial"/>
        <w:color w:val="404040"/>
        <w:sz w:val="22"/>
      </w:rPr>
      <w:tcPr>
        <w:shd w:val="clear" w:color="DCEECF" w:themeColor="accent4" w:themeTint="40" w:fill="DCEECF" w:themeFill="accent4" w:themeFillTint="40"/>
      </w:tcPr>
    </w:tblStylePr>
    <w:tblStylePr w:type="band2Horz"/>
    <w:tblStylePr w:type="neCell"/>
    <w:tblStylePr w:type="nwCell"/>
    <w:tblStylePr w:type="seCell"/>
    <w:tblStylePr w:type="swCell"/>
  </w:style>
  <w:style w:type="table" w:customStyle="1" w:styleId="113">
    <w:name w:val="List Table 2 - Accent 5"/>
    <w:basedOn w:val="34"/>
    <w:qFormat/>
    <w:uiPriority w:val="99"/>
    <w:pPr>
      <w:spacing w:after="0" w:line="240" w:lineRule="auto"/>
    </w:pPr>
    <w:tblPr>
      <w:tblBorders>
        <w:top w:val="single" w:color="85E0D8" w:themeColor="accent5" w:themeTint="90" w:sz="4" w:space="0"/>
        <w:bottom w:val="single" w:color="85E0D8" w:themeColor="accent5" w:themeTint="90" w:sz="4" w:space="0"/>
        <w:insideH w:val="single" w:color="85E0D8" w:themeColor="accent5" w:themeTint="90" w:sz="4" w:space="0"/>
      </w:tblBorders>
    </w:tblPr>
    <w:tblStylePr w:type="firstRow">
      <w:rPr>
        <w:rFonts w:ascii="Arial" w:hAnsi="Arial"/>
        <w:b/>
        <w:color w:val="404040"/>
        <w:sz w:val="22"/>
      </w:rPr>
      <w:tcPr>
        <w:tcBorders>
          <w:top w:val="single" w:color="85E0D8" w:themeColor="accent5" w:themeTint="90" w:sz="4" w:space="0"/>
          <w:left w:val="nil"/>
          <w:bottom w:val="single" w:color="85E0D8" w:themeColor="accent5" w:themeTint="90" w:sz="4" w:space="0"/>
          <w:right w:val="nil"/>
        </w:tcBorders>
      </w:tcPr>
    </w:tblStylePr>
    <w:tblStylePr w:type="lastRow">
      <w:rPr>
        <w:rFonts w:ascii="Arial" w:hAnsi="Arial"/>
        <w:b/>
        <w:color w:val="404040"/>
        <w:sz w:val="22"/>
      </w:rPr>
      <w:tcPr>
        <w:tcBorders>
          <w:top w:val="single" w:color="85E0D8" w:themeColor="accent5" w:themeTint="90" w:sz="4" w:space="0"/>
          <w:left w:val="nil"/>
          <w:bottom w:val="single" w:color="85E0D8"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C8F1EE" w:themeColor="accent5" w:themeTint="40" w:fill="C8F1EE" w:themeFill="accent5" w:themeFillTint="40"/>
      </w:tcPr>
    </w:tblStylePr>
    <w:tblStylePr w:type="band2Vert"/>
    <w:tblStylePr w:type="band1Horz">
      <w:rPr>
        <w:rFonts w:ascii="Arial" w:hAnsi="Arial"/>
        <w:color w:val="404040"/>
        <w:sz w:val="22"/>
      </w:rPr>
      <w:tcPr>
        <w:shd w:val="clear" w:color="C8F1EE" w:themeColor="accent5" w:themeTint="40" w:fill="C8F1EE" w:themeFill="accent5" w:themeFillTint="40"/>
      </w:tcPr>
    </w:tblStylePr>
    <w:tblStylePr w:type="band2Horz"/>
    <w:tblStylePr w:type="neCell"/>
    <w:tblStylePr w:type="nwCell"/>
    <w:tblStylePr w:type="seCell"/>
    <w:tblStylePr w:type="swCell"/>
  </w:style>
  <w:style w:type="table" w:customStyle="1" w:styleId="114">
    <w:name w:val="List Table 2 - Accent 6"/>
    <w:basedOn w:val="34"/>
    <w:qFormat/>
    <w:uiPriority w:val="99"/>
    <w:pPr>
      <w:spacing w:after="0" w:line="240" w:lineRule="auto"/>
    </w:pPr>
    <w:tblPr>
      <w:tblBorders>
        <w:top w:val="single" w:color="F099A4" w:themeColor="accent6" w:themeTint="90" w:sz="4" w:space="0"/>
        <w:bottom w:val="single" w:color="F099A4" w:themeColor="accent6" w:themeTint="90" w:sz="4" w:space="0"/>
        <w:insideH w:val="single" w:color="F099A4" w:themeColor="accent6" w:themeTint="90" w:sz="4" w:space="0"/>
      </w:tblBorders>
    </w:tblPr>
    <w:tblStylePr w:type="firstRow">
      <w:rPr>
        <w:rFonts w:ascii="Arial" w:hAnsi="Arial"/>
        <w:b/>
        <w:color w:val="404040"/>
        <w:sz w:val="22"/>
      </w:rPr>
      <w:tcPr>
        <w:tcBorders>
          <w:top w:val="single" w:color="F099A4" w:themeColor="accent6" w:themeTint="90" w:sz="4" w:space="0"/>
          <w:left w:val="nil"/>
          <w:bottom w:val="single" w:color="F099A4" w:themeColor="accent6" w:themeTint="90" w:sz="4" w:space="0"/>
          <w:right w:val="nil"/>
        </w:tcBorders>
      </w:tcPr>
    </w:tblStylePr>
    <w:tblStylePr w:type="lastRow">
      <w:rPr>
        <w:rFonts w:ascii="Arial" w:hAnsi="Arial"/>
        <w:b/>
        <w:color w:val="404040"/>
        <w:sz w:val="22"/>
      </w:rPr>
      <w:tcPr>
        <w:tcBorders>
          <w:top w:val="single" w:color="F099A4" w:themeColor="accent6" w:themeTint="90" w:sz="4" w:space="0"/>
          <w:left w:val="nil"/>
          <w:bottom w:val="single" w:color="F099A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8D2D6" w:themeColor="accent6" w:themeTint="40" w:fill="F8D2D6" w:themeFill="accent6" w:themeFillTint="40"/>
      </w:tcPr>
    </w:tblStylePr>
    <w:tblStylePr w:type="band2Vert"/>
    <w:tblStylePr w:type="band1Horz">
      <w:rPr>
        <w:rFonts w:ascii="Arial" w:hAnsi="Arial"/>
        <w:color w:val="404040"/>
        <w:sz w:val="22"/>
      </w:rPr>
      <w:tcPr>
        <w:shd w:val="clear" w:color="F8D2D6" w:themeColor="accent6" w:themeTint="40" w:fill="F8D2D6" w:themeFill="accent6" w:themeFillTint="40"/>
      </w:tcPr>
    </w:tblStylePr>
    <w:tblStylePr w:type="band2Horz"/>
    <w:tblStylePr w:type="neCell"/>
    <w:tblStylePr w:type="nwCell"/>
    <w:tblStylePr w:type="seCell"/>
    <w:tblStylePr w:type="swCell"/>
  </w:style>
  <w:style w:type="table" w:customStyle="1" w:styleId="115">
    <w:name w:val="List Table 3"/>
    <w:basedOn w:val="34"/>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2Vert"/>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16">
    <w:name w:val="List Table 3 - Accent 1"/>
    <w:basedOn w:val="34"/>
    <w:qFormat/>
    <w:uiPriority w:val="99"/>
    <w:pPr>
      <w:spacing w:after="0" w:line="240" w:lineRule="auto"/>
    </w:pPr>
    <w:tblPr>
      <w:tblBorders>
        <w:top w:val="single" w:color="4874CB" w:themeColor="accent1" w:sz="4" w:space="0"/>
        <w:left w:val="single" w:color="4874CB" w:themeColor="accent1" w:sz="4" w:space="0"/>
        <w:bottom w:val="single" w:color="4874CB" w:themeColor="accent1" w:sz="4" w:space="0"/>
        <w:right w:val="single" w:color="4874CB" w:themeColor="accent1" w:sz="4" w:space="0"/>
      </w:tblBorders>
    </w:tblPr>
    <w:tblStylePr w:type="firstRow">
      <w:rPr>
        <w:rFonts w:ascii="Arial" w:hAnsi="Arial"/>
        <w:b/>
        <w:color w:val="FFFFFF"/>
        <w:sz w:val="22"/>
      </w:rPr>
      <w:tcPr>
        <w:shd w:val="clear" w:color="4874CB" w:themeColor="accent1" w:fill="4874CB"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874CB" w:themeColor="accent1" w:sz="4" w:space="0"/>
          <w:right w:val="single" w:color="4874CB" w:themeColor="accent1" w:sz="4" w:space="0"/>
        </w:tcBorders>
      </w:tcPr>
    </w:tblStylePr>
    <w:tblStylePr w:type="band2Vert"/>
    <w:tblStylePr w:type="band1Horz">
      <w:rPr>
        <w:rFonts w:ascii="Arial" w:hAnsi="Arial"/>
        <w:color w:val="404040"/>
        <w:sz w:val="22"/>
      </w:rPr>
      <w:tcPr>
        <w:tcBorders>
          <w:top w:val="single" w:color="4874CB" w:themeColor="accent1" w:sz="4" w:space="0"/>
          <w:bottom w:val="single" w:color="4874CB" w:themeColor="accent1" w:sz="4" w:space="0"/>
        </w:tcBorders>
      </w:tcPr>
    </w:tblStylePr>
    <w:tblStylePr w:type="band2Horz"/>
    <w:tblStylePr w:type="neCell"/>
    <w:tblStylePr w:type="nwCell"/>
    <w:tblStylePr w:type="seCell"/>
    <w:tblStylePr w:type="swCell"/>
  </w:style>
  <w:style w:type="table" w:customStyle="1" w:styleId="117">
    <w:name w:val="List Table 3 - Accent 2"/>
    <w:basedOn w:val="34"/>
    <w:qFormat/>
    <w:uiPriority w:val="99"/>
    <w:pPr>
      <w:spacing w:after="0" w:line="240" w:lineRule="auto"/>
    </w:pPr>
    <w:tblPr>
      <w:tblBorders>
        <w:top w:val="single" w:color="F4B483" w:themeColor="accent2" w:themeTint="97" w:sz="4" w:space="0"/>
        <w:left w:val="single" w:color="F4B483" w:themeColor="accent2" w:themeTint="97" w:sz="4" w:space="0"/>
        <w:bottom w:val="single" w:color="F4B483" w:themeColor="accent2" w:themeTint="97" w:sz="4" w:space="0"/>
        <w:right w:val="single" w:color="F4B483" w:themeColor="accent2" w:themeTint="97" w:sz="4" w:space="0"/>
      </w:tblBorders>
    </w:tblPr>
    <w:tblStylePr w:type="firstRow">
      <w:rPr>
        <w:rFonts w:ascii="Arial" w:hAnsi="Arial"/>
        <w:b/>
        <w:color w:val="FFFFFF"/>
        <w:sz w:val="22"/>
      </w:rPr>
      <w:tcPr>
        <w:shd w:val="clear" w:color="F4B483" w:themeColor="accent2" w:themeTint="97" w:fill="F4B483"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483" w:themeColor="accent2" w:themeTint="97" w:sz="4" w:space="0"/>
          <w:right w:val="single" w:color="F4B483" w:themeColor="accent2" w:themeTint="97" w:sz="4" w:space="0"/>
        </w:tcBorders>
      </w:tcPr>
    </w:tblStylePr>
    <w:tblStylePr w:type="band2Vert"/>
    <w:tblStylePr w:type="band1Horz">
      <w:rPr>
        <w:rFonts w:ascii="Arial" w:hAnsi="Arial"/>
        <w:color w:val="404040"/>
        <w:sz w:val="22"/>
      </w:rPr>
      <w:tcPr>
        <w:tcBorders>
          <w:top w:val="single" w:color="F4B483" w:themeColor="accent2" w:themeTint="97" w:sz="4" w:space="0"/>
          <w:bottom w:val="single" w:color="F4B483" w:themeColor="accent2" w:themeTint="97" w:sz="4" w:space="0"/>
        </w:tcBorders>
      </w:tcPr>
    </w:tblStylePr>
    <w:tblStylePr w:type="band2Horz"/>
    <w:tblStylePr w:type="neCell"/>
    <w:tblStylePr w:type="nwCell"/>
    <w:tblStylePr w:type="seCell"/>
    <w:tblStylePr w:type="swCell"/>
  </w:style>
  <w:style w:type="table" w:customStyle="1" w:styleId="118">
    <w:name w:val="List Table 3 - Accent 3"/>
    <w:basedOn w:val="34"/>
    <w:qFormat/>
    <w:uiPriority w:val="99"/>
    <w:pPr>
      <w:spacing w:after="0" w:line="240" w:lineRule="auto"/>
    </w:pPr>
    <w:tblPr>
      <w:tblBorders>
        <w:top w:val="single" w:color="FDD961" w:themeColor="accent3" w:themeTint="98" w:sz="4" w:space="0"/>
        <w:left w:val="single" w:color="FDD961" w:themeColor="accent3" w:themeTint="98" w:sz="4" w:space="0"/>
        <w:bottom w:val="single" w:color="FDD961" w:themeColor="accent3" w:themeTint="98" w:sz="4" w:space="0"/>
        <w:right w:val="single" w:color="FDD961" w:themeColor="accent3" w:themeTint="98" w:sz="4" w:space="0"/>
      </w:tblBorders>
    </w:tblPr>
    <w:tblStylePr w:type="firstRow">
      <w:rPr>
        <w:rFonts w:ascii="Arial" w:hAnsi="Arial"/>
        <w:b/>
        <w:color w:val="FFFFFF"/>
        <w:sz w:val="22"/>
      </w:rPr>
      <w:tcPr>
        <w:shd w:val="clear" w:color="FDD961" w:themeColor="accent3" w:themeTint="98" w:fill="FDD961"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DD961" w:themeColor="accent3" w:themeTint="98" w:sz="4" w:space="0"/>
          <w:right w:val="single" w:color="FDD961" w:themeColor="accent3" w:themeTint="98" w:sz="4" w:space="0"/>
        </w:tcBorders>
      </w:tcPr>
    </w:tblStylePr>
    <w:tblStylePr w:type="band2Vert"/>
    <w:tblStylePr w:type="band1Horz">
      <w:rPr>
        <w:rFonts w:ascii="Arial" w:hAnsi="Arial"/>
        <w:color w:val="404040"/>
        <w:sz w:val="22"/>
      </w:rPr>
      <w:tcPr>
        <w:tcBorders>
          <w:top w:val="single" w:color="FDD961" w:themeColor="accent3" w:themeTint="98" w:sz="4" w:space="0"/>
          <w:bottom w:val="single" w:color="FDD961" w:themeColor="accent3" w:themeTint="98" w:sz="4" w:space="0"/>
        </w:tcBorders>
      </w:tcPr>
    </w:tblStylePr>
    <w:tblStylePr w:type="band2Horz"/>
    <w:tblStylePr w:type="neCell"/>
    <w:tblStylePr w:type="nwCell"/>
    <w:tblStylePr w:type="seCell"/>
    <w:tblStylePr w:type="swCell"/>
  </w:style>
  <w:style w:type="table" w:customStyle="1" w:styleId="119">
    <w:name w:val="List Table 3 - Accent 4"/>
    <w:basedOn w:val="34"/>
    <w:qFormat/>
    <w:uiPriority w:val="99"/>
    <w:pPr>
      <w:spacing w:after="0" w:line="240" w:lineRule="auto"/>
    </w:pPr>
    <w:tblPr>
      <w:tblBorders>
        <w:top w:val="single" w:color="ABD78C" w:themeColor="accent4" w:themeTint="9A" w:sz="4" w:space="0"/>
        <w:left w:val="single" w:color="ABD78C" w:themeColor="accent4" w:themeTint="9A" w:sz="4" w:space="0"/>
        <w:bottom w:val="single" w:color="ABD78C" w:themeColor="accent4" w:themeTint="9A" w:sz="4" w:space="0"/>
        <w:right w:val="single" w:color="ABD78C" w:themeColor="accent4" w:themeTint="9A" w:sz="4" w:space="0"/>
      </w:tblBorders>
    </w:tblPr>
    <w:tblStylePr w:type="firstRow">
      <w:rPr>
        <w:rFonts w:ascii="Arial" w:hAnsi="Arial"/>
        <w:b/>
        <w:color w:val="FFFFFF"/>
        <w:sz w:val="22"/>
      </w:rPr>
      <w:tcPr>
        <w:shd w:val="clear" w:color="ABD78C" w:themeColor="accent4" w:themeTint="9A" w:fill="ABD78C"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BD78C" w:themeColor="accent4" w:themeTint="9A" w:sz="4" w:space="0"/>
          <w:right w:val="single" w:color="ABD78C" w:themeColor="accent4" w:themeTint="9A" w:sz="4" w:space="0"/>
        </w:tcBorders>
      </w:tcPr>
    </w:tblStylePr>
    <w:tblStylePr w:type="band2Vert"/>
    <w:tblStylePr w:type="band1Horz">
      <w:rPr>
        <w:rFonts w:ascii="Arial" w:hAnsi="Arial"/>
        <w:color w:val="404040"/>
        <w:sz w:val="22"/>
      </w:rPr>
      <w:tcPr>
        <w:tcBorders>
          <w:top w:val="single" w:color="ABD78C" w:themeColor="accent4" w:themeTint="9A" w:sz="4" w:space="0"/>
          <w:bottom w:val="single" w:color="ABD78C" w:themeColor="accent4" w:themeTint="9A" w:sz="4" w:space="0"/>
        </w:tcBorders>
      </w:tcPr>
    </w:tblStylePr>
    <w:tblStylePr w:type="band2Horz"/>
    <w:tblStylePr w:type="neCell"/>
    <w:tblStylePr w:type="nwCell"/>
    <w:tblStylePr w:type="seCell"/>
    <w:tblStylePr w:type="swCell"/>
  </w:style>
  <w:style w:type="table" w:customStyle="1" w:styleId="120">
    <w:name w:val="List Table 3 - Accent 5"/>
    <w:basedOn w:val="34"/>
    <w:qFormat/>
    <w:uiPriority w:val="99"/>
    <w:pPr>
      <w:spacing w:after="0" w:line="240" w:lineRule="auto"/>
    </w:pPr>
    <w:tblPr>
      <w:tblBorders>
        <w:top w:val="single" w:color="7CDED6" w:themeColor="accent5" w:themeTint="9A" w:sz="4" w:space="0"/>
        <w:left w:val="single" w:color="7CDED6" w:themeColor="accent5" w:themeTint="9A" w:sz="4" w:space="0"/>
        <w:bottom w:val="single" w:color="7CDED6" w:themeColor="accent5" w:themeTint="9A" w:sz="4" w:space="0"/>
        <w:right w:val="single" w:color="7CDED6" w:themeColor="accent5" w:themeTint="9A" w:sz="4" w:space="0"/>
      </w:tblBorders>
    </w:tblPr>
    <w:tblStylePr w:type="firstRow">
      <w:rPr>
        <w:rFonts w:ascii="Arial" w:hAnsi="Arial"/>
        <w:b/>
        <w:color w:val="FFFFFF"/>
        <w:sz w:val="22"/>
      </w:rPr>
      <w:tcPr>
        <w:shd w:val="clear" w:color="7CDED6" w:themeColor="accent5" w:themeTint="9A" w:fill="7CDED6"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7CDED6" w:themeColor="accent5" w:themeTint="9A" w:sz="4" w:space="0"/>
          <w:right w:val="single" w:color="7CDED6" w:themeColor="accent5" w:themeTint="9A" w:sz="4" w:space="0"/>
        </w:tcBorders>
      </w:tcPr>
    </w:tblStylePr>
    <w:tblStylePr w:type="band2Vert"/>
    <w:tblStylePr w:type="band1Horz">
      <w:rPr>
        <w:rFonts w:ascii="Arial" w:hAnsi="Arial"/>
        <w:color w:val="404040"/>
        <w:sz w:val="22"/>
      </w:rPr>
      <w:tcPr>
        <w:tcBorders>
          <w:top w:val="single" w:color="7CDED6" w:themeColor="accent5" w:themeTint="9A" w:sz="4" w:space="0"/>
          <w:bottom w:val="single" w:color="7CDED6" w:themeColor="accent5" w:themeTint="9A" w:sz="4" w:space="0"/>
        </w:tcBorders>
      </w:tcPr>
    </w:tblStylePr>
    <w:tblStylePr w:type="band2Horz"/>
    <w:tblStylePr w:type="neCell"/>
    <w:tblStylePr w:type="nwCell"/>
    <w:tblStylePr w:type="seCell"/>
    <w:tblStylePr w:type="swCell"/>
  </w:style>
  <w:style w:type="table" w:customStyle="1" w:styleId="121">
    <w:name w:val="List Table 3 - Accent 6"/>
    <w:basedOn w:val="34"/>
    <w:qFormat/>
    <w:uiPriority w:val="99"/>
    <w:pPr>
      <w:spacing w:after="0" w:line="240" w:lineRule="auto"/>
    </w:pPr>
    <w:tblPr>
      <w:tblBorders>
        <w:top w:val="single" w:color="EF949F" w:themeColor="accent6" w:themeTint="98" w:sz="4" w:space="0"/>
        <w:left w:val="single" w:color="EF949F" w:themeColor="accent6" w:themeTint="98" w:sz="4" w:space="0"/>
        <w:bottom w:val="single" w:color="EF949F" w:themeColor="accent6" w:themeTint="98" w:sz="4" w:space="0"/>
        <w:right w:val="single" w:color="EF949F" w:themeColor="accent6" w:themeTint="98" w:sz="4" w:space="0"/>
      </w:tblBorders>
    </w:tblPr>
    <w:tblStylePr w:type="firstRow">
      <w:rPr>
        <w:rFonts w:ascii="Arial" w:hAnsi="Arial"/>
        <w:b/>
        <w:color w:val="FFFFFF"/>
        <w:sz w:val="22"/>
      </w:rPr>
      <w:tcPr>
        <w:shd w:val="clear" w:color="EF949F" w:themeColor="accent6" w:themeTint="98" w:fill="EF949F"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EF949F" w:themeColor="accent6" w:themeTint="98" w:sz="4" w:space="0"/>
          <w:right w:val="single" w:color="EF949F" w:themeColor="accent6" w:themeTint="98" w:sz="4" w:space="0"/>
        </w:tcBorders>
      </w:tcPr>
    </w:tblStylePr>
    <w:tblStylePr w:type="band2Vert"/>
    <w:tblStylePr w:type="band1Horz">
      <w:rPr>
        <w:rFonts w:ascii="Arial" w:hAnsi="Arial"/>
        <w:color w:val="404040"/>
        <w:sz w:val="22"/>
      </w:rPr>
      <w:tcPr>
        <w:tcBorders>
          <w:top w:val="single" w:color="EF949F" w:themeColor="accent6" w:themeTint="98" w:sz="4" w:space="0"/>
          <w:bottom w:val="single" w:color="EF949F" w:themeColor="accent6" w:themeTint="98" w:sz="4" w:space="0"/>
        </w:tcBorders>
      </w:tcPr>
    </w:tblStylePr>
    <w:tblStylePr w:type="band2Horz"/>
    <w:tblStylePr w:type="neCell"/>
    <w:tblStylePr w:type="nwCell"/>
    <w:tblStylePr w:type="seCell"/>
    <w:tblStylePr w:type="swCell"/>
  </w:style>
  <w:style w:type="table" w:customStyle="1" w:styleId="122">
    <w:name w:val="List Table 4"/>
    <w:basedOn w:val="34"/>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23">
    <w:name w:val="List Table 4 - Accent 1"/>
    <w:basedOn w:val="34"/>
    <w:qFormat/>
    <w:uiPriority w:val="99"/>
    <w:pPr>
      <w:spacing w:after="0" w:line="240" w:lineRule="auto"/>
    </w:pPr>
    <w:tblPr>
      <w:tblBorders>
        <w:top w:val="single" w:color="97B0E1" w:themeColor="accent1" w:themeTint="90" w:sz="4" w:space="0"/>
        <w:left w:val="single" w:color="97B0E1" w:themeColor="accent1" w:themeTint="90" w:sz="4" w:space="0"/>
        <w:bottom w:val="single" w:color="97B0E1" w:themeColor="accent1" w:themeTint="90" w:sz="4" w:space="0"/>
        <w:right w:val="single" w:color="97B0E1" w:themeColor="accent1" w:themeTint="90" w:sz="4" w:space="0"/>
        <w:insideH w:val="single" w:color="97B0E1" w:themeColor="accent1" w:themeTint="90" w:sz="4" w:space="0"/>
      </w:tblBorders>
    </w:tblPr>
    <w:tblStylePr w:type="firstRow">
      <w:rPr>
        <w:rFonts w:ascii="Arial" w:hAnsi="Arial"/>
        <w:b/>
        <w:color w:val="FFFFFF"/>
        <w:sz w:val="22"/>
      </w:rPr>
      <w:tcPr>
        <w:shd w:val="clear" w:color="4874CB" w:themeColor="accent1" w:fill="4874CB"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DCF1" w:themeColor="accent1" w:themeTint="40" w:fill="D1DCF1" w:themeFill="accent1" w:themeFillTint="40"/>
      </w:tcPr>
    </w:tblStylePr>
    <w:tblStylePr w:type="band2Vert"/>
    <w:tblStylePr w:type="band1Horz">
      <w:rPr>
        <w:rFonts w:ascii="Arial" w:hAnsi="Arial"/>
        <w:color w:val="404040"/>
        <w:sz w:val="22"/>
      </w:rPr>
      <w:tcPr>
        <w:shd w:val="clear" w:color="D1DCF1" w:themeColor="accent1" w:themeTint="40" w:fill="D1DCF1" w:themeFill="accent1" w:themeFillTint="40"/>
      </w:tcPr>
    </w:tblStylePr>
    <w:tblStylePr w:type="band2Horz"/>
    <w:tblStylePr w:type="neCell"/>
    <w:tblStylePr w:type="nwCell"/>
    <w:tblStylePr w:type="seCell"/>
    <w:tblStylePr w:type="swCell"/>
  </w:style>
  <w:style w:type="table" w:customStyle="1" w:styleId="124">
    <w:name w:val="List Table 4 - Accent 2"/>
    <w:basedOn w:val="34"/>
    <w:qFormat/>
    <w:uiPriority w:val="99"/>
    <w:pPr>
      <w:spacing w:after="0" w:line="240" w:lineRule="auto"/>
    </w:pPr>
    <w:tblPr>
      <w:tblBorders>
        <w:top w:val="single" w:color="F5B889" w:themeColor="accent2" w:themeTint="90" w:sz="4" w:space="0"/>
        <w:left w:val="single" w:color="F5B889" w:themeColor="accent2" w:themeTint="90" w:sz="4" w:space="0"/>
        <w:bottom w:val="single" w:color="F5B889" w:themeColor="accent2" w:themeTint="90" w:sz="4" w:space="0"/>
        <w:right w:val="single" w:color="F5B889" w:themeColor="accent2" w:themeTint="90" w:sz="4" w:space="0"/>
        <w:insideH w:val="single" w:color="F5B889" w:themeColor="accent2" w:themeTint="90" w:sz="4" w:space="0"/>
      </w:tblBorders>
    </w:tblPr>
    <w:tblStylePr w:type="firstRow">
      <w:rPr>
        <w:rFonts w:ascii="Arial" w:hAnsi="Arial"/>
        <w:b/>
        <w:color w:val="FFFFFF"/>
        <w:sz w:val="22"/>
      </w:rPr>
      <w:tcPr>
        <w:shd w:val="clear" w:color="EE822F" w:themeColor="accent2" w:fill="EE822F"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FCA" w:themeColor="accent2" w:themeTint="40" w:fill="FADFCA" w:themeFill="accent2" w:themeFillTint="40"/>
      </w:tcPr>
    </w:tblStylePr>
    <w:tblStylePr w:type="band2Vert"/>
    <w:tblStylePr w:type="band1Horz">
      <w:rPr>
        <w:rFonts w:ascii="Arial" w:hAnsi="Arial"/>
        <w:color w:val="404040"/>
        <w:sz w:val="22"/>
      </w:rPr>
      <w:tcPr>
        <w:shd w:val="clear" w:color="FADFCA" w:themeColor="accent2" w:themeTint="40" w:fill="FADFCA" w:themeFill="accent2" w:themeFillTint="40"/>
      </w:tcPr>
    </w:tblStylePr>
    <w:tblStylePr w:type="band2Horz"/>
    <w:tblStylePr w:type="neCell"/>
    <w:tblStylePr w:type="nwCell"/>
    <w:tblStylePr w:type="seCell"/>
    <w:tblStylePr w:type="swCell"/>
  </w:style>
  <w:style w:type="table" w:customStyle="1" w:styleId="125">
    <w:name w:val="List Table 4 - Accent 3"/>
    <w:basedOn w:val="34"/>
    <w:qFormat/>
    <w:uiPriority w:val="99"/>
    <w:pPr>
      <w:spacing w:after="0" w:line="240" w:lineRule="auto"/>
    </w:pPr>
    <w:tblPr>
      <w:tblBorders>
        <w:top w:val="single" w:color="FDDB6A" w:themeColor="accent3" w:themeTint="90" w:sz="4" w:space="0"/>
        <w:left w:val="single" w:color="FDDB6A" w:themeColor="accent3" w:themeTint="90" w:sz="4" w:space="0"/>
        <w:bottom w:val="single" w:color="FDDB6A" w:themeColor="accent3" w:themeTint="90" w:sz="4" w:space="0"/>
        <w:right w:val="single" w:color="FDDB6A" w:themeColor="accent3" w:themeTint="90" w:sz="4" w:space="0"/>
        <w:insideH w:val="single" w:color="FDDB6A" w:themeColor="accent3" w:themeTint="90" w:sz="4" w:space="0"/>
      </w:tblBorders>
    </w:tblPr>
    <w:tblStylePr w:type="firstRow">
      <w:rPr>
        <w:rFonts w:ascii="Arial" w:hAnsi="Arial"/>
        <w:b/>
        <w:color w:val="FFFFFF"/>
        <w:sz w:val="22"/>
      </w:rPr>
      <w:tcPr>
        <w:shd w:val="clear" w:color="F2BA02" w:themeColor="accent3" w:fill="F2BA02"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EEFBC" w:themeColor="accent3" w:themeTint="40" w:fill="FEEFBC" w:themeFill="accent3" w:themeFillTint="40"/>
      </w:tcPr>
    </w:tblStylePr>
    <w:tblStylePr w:type="band2Vert"/>
    <w:tblStylePr w:type="band1Horz">
      <w:rPr>
        <w:rFonts w:ascii="Arial" w:hAnsi="Arial"/>
        <w:color w:val="404040"/>
        <w:sz w:val="22"/>
      </w:rPr>
      <w:tcPr>
        <w:shd w:val="clear" w:color="FEEFBC" w:themeColor="accent3" w:themeTint="40" w:fill="FEEFBC" w:themeFill="accent3" w:themeFillTint="40"/>
      </w:tcPr>
    </w:tblStylePr>
    <w:tblStylePr w:type="band2Horz"/>
    <w:tblStylePr w:type="neCell"/>
    <w:tblStylePr w:type="nwCell"/>
    <w:tblStylePr w:type="seCell"/>
    <w:tblStylePr w:type="swCell"/>
  </w:style>
  <w:style w:type="table" w:customStyle="1" w:styleId="126">
    <w:name w:val="List Table 4 - Accent 4"/>
    <w:basedOn w:val="34"/>
    <w:qFormat/>
    <w:uiPriority w:val="99"/>
    <w:pPr>
      <w:spacing w:after="0" w:line="240" w:lineRule="auto"/>
    </w:pPr>
    <w:tblPr>
      <w:tblBorders>
        <w:top w:val="single" w:color="B1D994" w:themeColor="accent4" w:themeTint="90" w:sz="4" w:space="0"/>
        <w:left w:val="single" w:color="B1D994" w:themeColor="accent4" w:themeTint="90" w:sz="4" w:space="0"/>
        <w:bottom w:val="single" w:color="B1D994" w:themeColor="accent4" w:themeTint="90" w:sz="4" w:space="0"/>
        <w:right w:val="single" w:color="B1D994" w:themeColor="accent4" w:themeTint="90" w:sz="4" w:space="0"/>
        <w:insideH w:val="single" w:color="B1D994" w:themeColor="accent4" w:themeTint="90" w:sz="4" w:space="0"/>
      </w:tblBorders>
    </w:tblPr>
    <w:tblStylePr w:type="firstRow">
      <w:rPr>
        <w:rFonts w:ascii="Arial" w:hAnsi="Arial"/>
        <w:b/>
        <w:color w:val="FFFFFF"/>
        <w:sz w:val="22"/>
      </w:rPr>
      <w:tcPr>
        <w:shd w:val="clear" w:color="75BD42" w:themeColor="accent4" w:fill="75BD4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ECF" w:themeColor="accent4" w:themeTint="40" w:fill="DCEECF" w:themeFill="accent4" w:themeFillTint="40"/>
      </w:tcPr>
    </w:tblStylePr>
    <w:tblStylePr w:type="band2Vert"/>
    <w:tblStylePr w:type="band1Horz">
      <w:rPr>
        <w:rFonts w:ascii="Arial" w:hAnsi="Arial"/>
        <w:color w:val="404040"/>
        <w:sz w:val="22"/>
      </w:rPr>
      <w:tcPr>
        <w:shd w:val="clear" w:color="DCEECF" w:themeColor="accent4" w:themeTint="40" w:fill="DCEECF" w:themeFill="accent4" w:themeFillTint="40"/>
      </w:tcPr>
    </w:tblStylePr>
    <w:tblStylePr w:type="band2Horz"/>
    <w:tblStylePr w:type="neCell"/>
    <w:tblStylePr w:type="nwCell"/>
    <w:tblStylePr w:type="seCell"/>
    <w:tblStylePr w:type="swCell"/>
  </w:style>
  <w:style w:type="table" w:customStyle="1" w:styleId="127">
    <w:name w:val="List Table 4 - Accent 5"/>
    <w:basedOn w:val="34"/>
    <w:qFormat/>
    <w:uiPriority w:val="99"/>
    <w:pPr>
      <w:spacing w:after="0" w:line="240" w:lineRule="auto"/>
    </w:pPr>
    <w:tblPr>
      <w:tblBorders>
        <w:top w:val="single" w:color="85E0D8" w:themeColor="accent5" w:themeTint="90" w:sz="4" w:space="0"/>
        <w:left w:val="single" w:color="85E0D8" w:themeColor="accent5" w:themeTint="90" w:sz="4" w:space="0"/>
        <w:bottom w:val="single" w:color="85E0D8" w:themeColor="accent5" w:themeTint="90" w:sz="4" w:space="0"/>
        <w:right w:val="single" w:color="85E0D8" w:themeColor="accent5" w:themeTint="90" w:sz="4" w:space="0"/>
        <w:insideH w:val="single" w:color="85E0D8" w:themeColor="accent5" w:themeTint="90" w:sz="4" w:space="0"/>
      </w:tblBorders>
    </w:tblPr>
    <w:tblStylePr w:type="firstRow">
      <w:rPr>
        <w:rFonts w:ascii="Arial" w:hAnsi="Arial"/>
        <w:b/>
        <w:color w:val="FFFFFF"/>
        <w:sz w:val="22"/>
      </w:rPr>
      <w:tcPr>
        <w:shd w:val="clear" w:color="30C0B4" w:themeColor="accent5" w:fill="30C0B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C8F1EE" w:themeColor="accent5" w:themeTint="40" w:fill="C8F1EE" w:themeFill="accent5" w:themeFillTint="40"/>
      </w:tcPr>
    </w:tblStylePr>
    <w:tblStylePr w:type="band2Vert"/>
    <w:tblStylePr w:type="band1Horz">
      <w:rPr>
        <w:rFonts w:ascii="Arial" w:hAnsi="Arial"/>
        <w:color w:val="404040"/>
        <w:sz w:val="22"/>
      </w:rPr>
      <w:tcPr>
        <w:shd w:val="clear" w:color="C8F1EE" w:themeColor="accent5" w:themeTint="40" w:fill="C8F1EE" w:themeFill="accent5" w:themeFillTint="40"/>
      </w:tcPr>
    </w:tblStylePr>
    <w:tblStylePr w:type="band2Horz"/>
    <w:tblStylePr w:type="neCell"/>
    <w:tblStylePr w:type="nwCell"/>
    <w:tblStylePr w:type="seCell"/>
    <w:tblStylePr w:type="swCell"/>
  </w:style>
  <w:style w:type="table" w:customStyle="1" w:styleId="128">
    <w:name w:val="List Table 4 - Accent 6"/>
    <w:basedOn w:val="34"/>
    <w:qFormat/>
    <w:uiPriority w:val="99"/>
    <w:pPr>
      <w:spacing w:after="0" w:line="240" w:lineRule="auto"/>
    </w:pPr>
    <w:tblPr>
      <w:tblBorders>
        <w:top w:val="single" w:color="F099A4" w:themeColor="accent6" w:themeTint="90" w:sz="4" w:space="0"/>
        <w:left w:val="single" w:color="F099A4" w:themeColor="accent6" w:themeTint="90" w:sz="4" w:space="0"/>
        <w:bottom w:val="single" w:color="F099A4" w:themeColor="accent6" w:themeTint="90" w:sz="4" w:space="0"/>
        <w:right w:val="single" w:color="F099A4" w:themeColor="accent6" w:themeTint="90" w:sz="4" w:space="0"/>
        <w:insideH w:val="single" w:color="F099A4" w:themeColor="accent6" w:themeTint="90" w:sz="4" w:space="0"/>
      </w:tblBorders>
    </w:tblPr>
    <w:tblStylePr w:type="firstRow">
      <w:rPr>
        <w:rFonts w:ascii="Arial" w:hAnsi="Arial"/>
        <w:b/>
        <w:color w:val="FFFFFF"/>
        <w:sz w:val="22"/>
      </w:rPr>
      <w:tcPr>
        <w:shd w:val="clear" w:color="E54C5E" w:themeColor="accent6" w:fill="E54C5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8D2D6" w:themeColor="accent6" w:themeTint="40" w:fill="F8D2D6" w:themeFill="accent6" w:themeFillTint="40"/>
      </w:tcPr>
    </w:tblStylePr>
    <w:tblStylePr w:type="band2Vert"/>
    <w:tblStylePr w:type="band1Horz">
      <w:rPr>
        <w:rFonts w:ascii="Arial" w:hAnsi="Arial"/>
        <w:color w:val="404040"/>
        <w:sz w:val="22"/>
      </w:rPr>
      <w:tcPr>
        <w:shd w:val="clear" w:color="F8D2D6" w:themeColor="accent6" w:themeTint="40" w:fill="F8D2D6" w:themeFill="accent6" w:themeFillTint="40"/>
      </w:tcPr>
    </w:tblStylePr>
    <w:tblStylePr w:type="band2Horz"/>
    <w:tblStylePr w:type="neCell"/>
    <w:tblStylePr w:type="nwCell"/>
    <w:tblStylePr w:type="seCell"/>
    <w:tblStylePr w:type="swCell"/>
  </w:style>
  <w:style w:type="table" w:customStyle="1" w:styleId="129">
    <w:name w:val="List Table 5 Dark"/>
    <w:basedOn w:val="34"/>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StylePr w:type="nwCell"/>
    <w:tblStylePr w:type="seCell"/>
    <w:tblStylePr w:type="swCell"/>
  </w:style>
  <w:style w:type="table" w:customStyle="1" w:styleId="130">
    <w:name w:val="List Table 5 Dark - Accent 1"/>
    <w:basedOn w:val="34"/>
    <w:qFormat/>
    <w:uiPriority w:val="99"/>
    <w:pPr>
      <w:spacing w:after="0" w:line="240" w:lineRule="auto"/>
    </w:pPr>
    <w:tblPr>
      <w:tblBorders>
        <w:top w:val="single" w:color="4874CB" w:themeColor="accent1" w:sz="32" w:space="0"/>
        <w:left w:val="single" w:color="4874CB" w:themeColor="accent1" w:sz="32" w:space="0"/>
        <w:bottom w:val="single" w:color="4874CB" w:themeColor="accent1" w:sz="32" w:space="0"/>
        <w:right w:val="single" w:color="4874CB"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874CB" w:themeColor="accent1" w:sz="32" w:space="0"/>
          <w:bottom w:val="single" w:color="FFFFFF" w:themeColor="light1" w:sz="12" w:space="0"/>
        </w:tcBorders>
        <w:shd w:val="clear" w:color="4874CB" w:themeColor="accent1" w:fill="4874CB"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874CB" w:themeColor="accent1" w:sz="32" w:space="0"/>
          <w:right w:val="single" w:color="FFFFFF" w:themeColor="light1" w:sz="4" w:space="0"/>
        </w:tcBorders>
      </w:tcPr>
    </w:tblStylePr>
    <w:tblStylePr w:type="lastCol">
      <w:tcPr>
        <w:tcBorders>
          <w:left w:val="single" w:color="FFFFFF" w:themeColor="light1" w:sz="4" w:space="0"/>
          <w:right w:val="single" w:color="4874CB" w:themeColor="accent1" w:sz="32" w:space="0"/>
        </w:tcBorders>
      </w:tcPr>
    </w:tblStylePr>
    <w:tblStylePr w:type="band1Vert">
      <w:tcPr>
        <w:tcBorders>
          <w:left w:val="single" w:color="FFFFFF" w:themeColor="light1" w:sz="4" w:space="0"/>
          <w:right w:val="single" w:color="FFFFFF" w:themeColor="light1" w:sz="4" w:space="0"/>
        </w:tcBorders>
        <w:shd w:val="clear" w:color="4874CB" w:themeColor="accent1" w:fill="4874CB"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874CB" w:themeColor="accent1" w:fill="4874CB" w:themeFill="accent1"/>
      </w:tcPr>
    </w:tblStylePr>
    <w:tblStylePr w:type="band2Horz">
      <w:tcPr>
        <w:tcBorders>
          <w:top w:val="single" w:color="FFFFFF" w:themeColor="light1" w:sz="4" w:space="0"/>
          <w:bottom w:val="single" w:color="FFFFFF" w:themeColor="light1" w:sz="4" w:space="0"/>
        </w:tcBorders>
        <w:shd w:val="clear" w:color="4874CB" w:themeColor="accent1" w:fill="4874CB" w:themeFill="accent1"/>
      </w:tcPr>
    </w:tblStylePr>
    <w:tblStylePr w:type="neCell"/>
    <w:tblStylePr w:type="nwCell"/>
    <w:tblStylePr w:type="seCell"/>
    <w:tblStylePr w:type="swCell"/>
  </w:style>
  <w:style w:type="table" w:customStyle="1" w:styleId="131">
    <w:name w:val="List Table 5 Dark - Accent 2"/>
    <w:basedOn w:val="34"/>
    <w:qFormat/>
    <w:uiPriority w:val="99"/>
    <w:pPr>
      <w:spacing w:after="0" w:line="240" w:lineRule="auto"/>
    </w:pPr>
    <w:tblPr>
      <w:tblBorders>
        <w:top w:val="single" w:color="F4B483" w:themeColor="accent2" w:themeTint="97" w:sz="32" w:space="0"/>
        <w:left w:val="single" w:color="F4B483" w:themeColor="accent2" w:themeTint="97" w:sz="32" w:space="0"/>
        <w:bottom w:val="single" w:color="F4B483" w:themeColor="accent2" w:themeTint="97" w:sz="32" w:space="0"/>
        <w:right w:val="single" w:color="F4B483"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483" w:themeColor="accent2" w:themeTint="97" w:sz="32" w:space="0"/>
          <w:bottom w:val="single" w:color="FFFFFF" w:themeColor="light1" w:sz="12" w:space="0"/>
        </w:tcBorders>
        <w:shd w:val="clear" w:color="F4B483" w:themeColor="accent2" w:themeTint="97" w:fill="F4B483"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483" w:themeColor="accent2" w:themeTint="97" w:sz="32" w:space="0"/>
          <w:right w:val="single" w:color="FFFFFF" w:themeColor="light1" w:sz="4" w:space="0"/>
        </w:tcBorders>
      </w:tcPr>
    </w:tblStylePr>
    <w:tblStylePr w:type="lastCol">
      <w:tcPr>
        <w:tcBorders>
          <w:left w:val="single" w:color="FFFFFF" w:themeColor="light1" w:sz="4" w:space="0"/>
          <w:right w:val="single" w:color="F4B483" w:themeColor="accent2" w:themeTint="97" w:sz="32" w:space="0"/>
        </w:tcBorders>
      </w:tcPr>
    </w:tblStylePr>
    <w:tblStylePr w:type="band1Vert">
      <w:tcPr>
        <w:tcBorders>
          <w:left w:val="single" w:color="FFFFFF" w:themeColor="light1" w:sz="4" w:space="0"/>
          <w:right w:val="single" w:color="FFFFFF" w:themeColor="light1" w:sz="4" w:space="0"/>
        </w:tcBorders>
        <w:shd w:val="clear" w:color="F4B483" w:themeColor="accent2" w:themeTint="97" w:fill="F4B483"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483" w:themeColor="accent2" w:themeTint="97" w:fill="F4B483" w:themeFill="accent2" w:themeFillTint="97"/>
      </w:tcPr>
    </w:tblStylePr>
    <w:tblStylePr w:type="band2Horz">
      <w:tcPr>
        <w:tcBorders>
          <w:top w:val="single" w:color="FFFFFF" w:themeColor="light1" w:sz="4" w:space="0"/>
          <w:bottom w:val="single" w:color="FFFFFF" w:themeColor="light1" w:sz="4" w:space="0"/>
        </w:tcBorders>
        <w:shd w:val="clear" w:color="F4B483" w:themeColor="accent2" w:themeTint="97" w:fill="F4B483" w:themeFill="accent2" w:themeFillTint="97"/>
      </w:tcPr>
    </w:tblStylePr>
    <w:tblStylePr w:type="neCell"/>
    <w:tblStylePr w:type="nwCell"/>
    <w:tblStylePr w:type="seCell"/>
    <w:tblStylePr w:type="swCell"/>
  </w:style>
  <w:style w:type="table" w:customStyle="1" w:styleId="132">
    <w:name w:val="List Table 5 Dark - Accent 3"/>
    <w:basedOn w:val="34"/>
    <w:qFormat/>
    <w:uiPriority w:val="99"/>
    <w:pPr>
      <w:spacing w:after="0" w:line="240" w:lineRule="auto"/>
    </w:pPr>
    <w:tblPr>
      <w:tblBorders>
        <w:top w:val="single" w:color="FDD961" w:themeColor="accent3" w:themeTint="98" w:sz="32" w:space="0"/>
        <w:left w:val="single" w:color="FDD961" w:themeColor="accent3" w:themeTint="98" w:sz="32" w:space="0"/>
        <w:bottom w:val="single" w:color="FDD961" w:themeColor="accent3" w:themeTint="98" w:sz="32" w:space="0"/>
        <w:right w:val="single" w:color="FDD961"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FDD961" w:themeColor="accent3" w:themeTint="98" w:sz="32" w:space="0"/>
          <w:bottom w:val="single" w:color="FFFFFF" w:themeColor="light1" w:sz="12" w:space="0"/>
        </w:tcBorders>
        <w:shd w:val="clear" w:color="FDD961" w:themeColor="accent3" w:themeTint="98" w:fill="FDD961"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DD961" w:themeColor="accent3" w:themeTint="98" w:sz="32" w:space="0"/>
          <w:right w:val="single" w:color="FFFFFF" w:themeColor="light1" w:sz="4" w:space="0"/>
        </w:tcBorders>
      </w:tcPr>
    </w:tblStylePr>
    <w:tblStylePr w:type="lastCol">
      <w:tcPr>
        <w:tcBorders>
          <w:left w:val="single" w:color="FFFFFF" w:themeColor="light1" w:sz="4" w:space="0"/>
          <w:right w:val="single" w:color="FDD961" w:themeColor="accent3" w:themeTint="98" w:sz="32" w:space="0"/>
        </w:tcBorders>
      </w:tcPr>
    </w:tblStylePr>
    <w:tblStylePr w:type="band1Vert">
      <w:tcPr>
        <w:tcBorders>
          <w:left w:val="single" w:color="FFFFFF" w:themeColor="light1" w:sz="4" w:space="0"/>
          <w:right w:val="single" w:color="FFFFFF" w:themeColor="light1" w:sz="4" w:space="0"/>
        </w:tcBorders>
        <w:shd w:val="clear" w:color="FDD961" w:themeColor="accent3" w:themeTint="98" w:fill="FDD961"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DD961" w:themeColor="accent3" w:themeTint="98" w:fill="FDD961" w:themeFill="accent3" w:themeFillTint="98"/>
      </w:tcPr>
    </w:tblStylePr>
    <w:tblStylePr w:type="band2Horz">
      <w:tcPr>
        <w:tcBorders>
          <w:top w:val="single" w:color="FFFFFF" w:themeColor="light1" w:sz="4" w:space="0"/>
          <w:bottom w:val="single" w:color="FFFFFF" w:themeColor="light1" w:sz="4" w:space="0"/>
        </w:tcBorders>
        <w:shd w:val="clear" w:color="FDD961" w:themeColor="accent3" w:themeTint="98" w:fill="FDD961" w:themeFill="accent3" w:themeFillTint="98"/>
      </w:tcPr>
    </w:tblStylePr>
    <w:tblStylePr w:type="neCell"/>
    <w:tblStylePr w:type="nwCell"/>
    <w:tblStylePr w:type="seCell"/>
    <w:tblStylePr w:type="swCell"/>
  </w:style>
  <w:style w:type="table" w:customStyle="1" w:styleId="133">
    <w:name w:val="List Table 5 Dark - Accent 4"/>
    <w:basedOn w:val="34"/>
    <w:qFormat/>
    <w:uiPriority w:val="99"/>
    <w:pPr>
      <w:spacing w:after="0" w:line="240" w:lineRule="auto"/>
    </w:pPr>
    <w:tblPr>
      <w:tblBorders>
        <w:top w:val="single" w:color="ABD78C" w:themeColor="accent4" w:themeTint="9A" w:sz="32" w:space="0"/>
        <w:left w:val="single" w:color="ABD78C" w:themeColor="accent4" w:themeTint="9A" w:sz="32" w:space="0"/>
        <w:bottom w:val="single" w:color="ABD78C" w:themeColor="accent4" w:themeTint="9A" w:sz="32" w:space="0"/>
        <w:right w:val="single" w:color="ABD78C"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ABD78C" w:themeColor="accent4" w:themeTint="9A" w:sz="32" w:space="0"/>
          <w:bottom w:val="single" w:color="FFFFFF" w:themeColor="light1" w:sz="12" w:space="0"/>
        </w:tcBorders>
        <w:shd w:val="clear" w:color="ABD78C" w:themeColor="accent4" w:themeTint="9A" w:fill="ABD78C"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BD78C" w:themeColor="accent4" w:themeTint="9A" w:sz="32" w:space="0"/>
          <w:right w:val="single" w:color="FFFFFF" w:themeColor="light1" w:sz="4" w:space="0"/>
        </w:tcBorders>
      </w:tcPr>
    </w:tblStylePr>
    <w:tblStylePr w:type="lastCol">
      <w:tcPr>
        <w:tcBorders>
          <w:left w:val="single" w:color="FFFFFF" w:themeColor="light1" w:sz="4" w:space="0"/>
          <w:right w:val="single" w:color="ABD78C" w:themeColor="accent4" w:themeTint="9A" w:sz="32" w:space="0"/>
        </w:tcBorders>
      </w:tcPr>
    </w:tblStylePr>
    <w:tblStylePr w:type="band1Vert">
      <w:tcPr>
        <w:tcBorders>
          <w:left w:val="single" w:color="FFFFFF" w:themeColor="light1" w:sz="4" w:space="0"/>
          <w:right w:val="single" w:color="FFFFFF" w:themeColor="light1" w:sz="4" w:space="0"/>
        </w:tcBorders>
        <w:shd w:val="clear" w:color="ABD78C" w:themeColor="accent4" w:themeTint="9A" w:fill="ABD78C"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BD78C" w:themeColor="accent4" w:themeTint="9A" w:fill="ABD78C" w:themeFill="accent4" w:themeFillTint="9A"/>
      </w:tcPr>
    </w:tblStylePr>
    <w:tblStylePr w:type="band2Horz">
      <w:tcPr>
        <w:tcBorders>
          <w:top w:val="single" w:color="FFFFFF" w:themeColor="light1" w:sz="4" w:space="0"/>
          <w:bottom w:val="single" w:color="FFFFFF" w:themeColor="light1" w:sz="4" w:space="0"/>
        </w:tcBorders>
        <w:shd w:val="clear" w:color="ABD78C" w:themeColor="accent4" w:themeTint="9A" w:fill="ABD78C" w:themeFill="accent4" w:themeFillTint="9A"/>
      </w:tcPr>
    </w:tblStylePr>
    <w:tblStylePr w:type="neCell"/>
    <w:tblStylePr w:type="nwCell"/>
    <w:tblStylePr w:type="seCell"/>
    <w:tblStylePr w:type="swCell"/>
  </w:style>
  <w:style w:type="table" w:customStyle="1" w:styleId="134">
    <w:name w:val="List Table 5 Dark - Accent 5"/>
    <w:basedOn w:val="34"/>
    <w:qFormat/>
    <w:uiPriority w:val="99"/>
    <w:pPr>
      <w:spacing w:after="0" w:line="240" w:lineRule="auto"/>
    </w:pPr>
    <w:tblPr>
      <w:tblBorders>
        <w:top w:val="single" w:color="7CDED6" w:themeColor="accent5" w:themeTint="9A" w:sz="32" w:space="0"/>
        <w:left w:val="single" w:color="7CDED6" w:themeColor="accent5" w:themeTint="9A" w:sz="32" w:space="0"/>
        <w:bottom w:val="single" w:color="7CDED6" w:themeColor="accent5" w:themeTint="9A" w:sz="32" w:space="0"/>
        <w:right w:val="single" w:color="7CDED6"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7CDED6" w:themeColor="accent5" w:themeTint="9A" w:sz="32" w:space="0"/>
          <w:bottom w:val="single" w:color="FFFFFF" w:themeColor="light1" w:sz="12" w:space="0"/>
        </w:tcBorders>
        <w:shd w:val="clear" w:color="7CDED6" w:themeColor="accent5" w:themeTint="9A" w:fill="7CDED6"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CDED6" w:themeColor="accent5" w:themeTint="9A" w:sz="32" w:space="0"/>
          <w:right w:val="single" w:color="FFFFFF" w:themeColor="light1" w:sz="4" w:space="0"/>
        </w:tcBorders>
      </w:tcPr>
    </w:tblStylePr>
    <w:tblStylePr w:type="lastCol">
      <w:tcPr>
        <w:tcBorders>
          <w:left w:val="single" w:color="FFFFFF" w:themeColor="light1" w:sz="4" w:space="0"/>
          <w:right w:val="single" w:color="7CDED6" w:themeColor="accent5" w:themeTint="9A" w:sz="32" w:space="0"/>
        </w:tcBorders>
      </w:tcPr>
    </w:tblStylePr>
    <w:tblStylePr w:type="band1Vert">
      <w:tcPr>
        <w:tcBorders>
          <w:left w:val="single" w:color="FFFFFF" w:themeColor="light1" w:sz="4" w:space="0"/>
          <w:right w:val="single" w:color="FFFFFF" w:themeColor="light1" w:sz="4" w:space="0"/>
        </w:tcBorders>
        <w:shd w:val="clear" w:color="7CDED6" w:themeColor="accent5" w:themeTint="9A" w:fill="7CDED6"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CDED6" w:themeColor="accent5" w:themeTint="9A" w:fill="7CDED6" w:themeFill="accent5" w:themeFillTint="9A"/>
      </w:tcPr>
    </w:tblStylePr>
    <w:tblStylePr w:type="band2Horz">
      <w:tcPr>
        <w:tcBorders>
          <w:top w:val="single" w:color="FFFFFF" w:themeColor="light1" w:sz="4" w:space="0"/>
          <w:bottom w:val="single" w:color="FFFFFF" w:themeColor="light1" w:sz="4" w:space="0"/>
        </w:tcBorders>
        <w:shd w:val="clear" w:color="7CDED6" w:themeColor="accent5" w:themeTint="9A" w:fill="7CDED6" w:themeFill="accent5" w:themeFillTint="9A"/>
      </w:tcPr>
    </w:tblStylePr>
    <w:tblStylePr w:type="neCell"/>
    <w:tblStylePr w:type="nwCell"/>
    <w:tblStylePr w:type="seCell"/>
    <w:tblStylePr w:type="swCell"/>
  </w:style>
  <w:style w:type="table" w:customStyle="1" w:styleId="135">
    <w:name w:val="List Table 5 Dark - Accent 6"/>
    <w:basedOn w:val="34"/>
    <w:qFormat/>
    <w:uiPriority w:val="99"/>
    <w:pPr>
      <w:spacing w:after="0" w:line="240" w:lineRule="auto"/>
    </w:pPr>
    <w:tblPr>
      <w:tblBorders>
        <w:top w:val="single" w:color="EF949F" w:themeColor="accent6" w:themeTint="98" w:sz="32" w:space="0"/>
        <w:left w:val="single" w:color="EF949F" w:themeColor="accent6" w:themeTint="98" w:sz="32" w:space="0"/>
        <w:bottom w:val="single" w:color="EF949F" w:themeColor="accent6" w:themeTint="98" w:sz="32" w:space="0"/>
        <w:right w:val="single" w:color="EF949F"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EF949F" w:themeColor="accent6" w:themeTint="98" w:sz="32" w:space="0"/>
          <w:bottom w:val="single" w:color="FFFFFF" w:themeColor="light1" w:sz="12" w:space="0"/>
        </w:tcBorders>
        <w:shd w:val="clear" w:color="EF949F" w:themeColor="accent6" w:themeTint="98" w:fill="EF949F"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EF949F" w:themeColor="accent6" w:themeTint="98" w:sz="32" w:space="0"/>
          <w:right w:val="single" w:color="FFFFFF" w:themeColor="light1" w:sz="4" w:space="0"/>
        </w:tcBorders>
      </w:tcPr>
    </w:tblStylePr>
    <w:tblStylePr w:type="lastCol">
      <w:tcPr>
        <w:tcBorders>
          <w:left w:val="single" w:color="FFFFFF" w:themeColor="light1" w:sz="4" w:space="0"/>
          <w:right w:val="single" w:color="EF949F" w:themeColor="accent6" w:themeTint="98" w:sz="32" w:space="0"/>
        </w:tcBorders>
      </w:tcPr>
    </w:tblStylePr>
    <w:tblStylePr w:type="band1Vert">
      <w:tcPr>
        <w:tcBorders>
          <w:left w:val="single" w:color="FFFFFF" w:themeColor="light1" w:sz="4" w:space="0"/>
          <w:right w:val="single" w:color="FFFFFF" w:themeColor="light1" w:sz="4" w:space="0"/>
        </w:tcBorders>
        <w:shd w:val="clear" w:color="EF949F" w:themeColor="accent6" w:themeTint="98" w:fill="EF949F"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EF949F" w:themeColor="accent6" w:themeTint="98" w:fill="EF949F" w:themeFill="accent6" w:themeFillTint="98"/>
      </w:tcPr>
    </w:tblStylePr>
    <w:tblStylePr w:type="band2Horz">
      <w:tcPr>
        <w:tcBorders>
          <w:top w:val="single" w:color="FFFFFF" w:themeColor="light1" w:sz="4" w:space="0"/>
          <w:bottom w:val="single" w:color="FFFFFF" w:themeColor="light1" w:sz="4" w:space="0"/>
        </w:tcBorders>
        <w:shd w:val="clear" w:color="EF949F" w:themeColor="accent6" w:themeTint="98" w:fill="EF949F" w:themeFill="accent6" w:themeFillTint="98"/>
      </w:tcPr>
    </w:tblStylePr>
    <w:tblStylePr w:type="neCell"/>
    <w:tblStylePr w:type="nwCell"/>
    <w:tblStylePr w:type="seCell"/>
    <w:tblStylePr w:type="swCell"/>
  </w:style>
  <w:style w:type="table" w:customStyle="1" w:styleId="136">
    <w:name w:val="List Table 6 Colorful"/>
    <w:basedOn w:val="34"/>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2Vert"/>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neCell"/>
    <w:tblStylePr w:type="nwCell"/>
    <w:tblStylePr w:type="seCell"/>
    <w:tblStylePr w:type="swCell"/>
  </w:style>
  <w:style w:type="table" w:customStyle="1" w:styleId="137">
    <w:name w:val="List Table 6 Colorful - Accent 1"/>
    <w:basedOn w:val="34"/>
    <w:qFormat/>
    <w:uiPriority w:val="99"/>
    <w:pPr>
      <w:spacing w:after="0" w:line="240" w:lineRule="auto"/>
    </w:pPr>
    <w:tblPr>
      <w:tblBorders>
        <w:top w:val="single" w:color="4874CB" w:themeColor="accent1" w:sz="4" w:space="0"/>
        <w:bottom w:val="single" w:color="4874CB" w:themeColor="accent1" w:sz="4" w:space="0"/>
      </w:tblBorders>
    </w:tblPr>
    <w:tblStylePr w:type="firstRow">
      <w:rPr>
        <w:b/>
        <w:color w:val="23417C" w:themeColor="accent1" w:themeShade="94"/>
      </w:rPr>
      <w:tcPr>
        <w:tcBorders>
          <w:bottom w:val="single" w:color="4874CB" w:themeColor="accent1" w:sz="4" w:space="0"/>
        </w:tcBorders>
      </w:tcPr>
    </w:tblStylePr>
    <w:tblStylePr w:type="lastRow">
      <w:rPr>
        <w:b/>
        <w:color w:val="23417C" w:themeColor="accent1" w:themeShade="94"/>
      </w:rPr>
      <w:tcPr>
        <w:tcBorders>
          <w:top w:val="single" w:color="4874CB" w:themeColor="accent1" w:sz="4" w:space="0"/>
        </w:tcBorders>
      </w:tcPr>
    </w:tblStylePr>
    <w:tblStylePr w:type="firstCol">
      <w:rPr>
        <w:b/>
        <w:color w:val="23417C" w:themeColor="accent1" w:themeShade="94"/>
      </w:rPr>
    </w:tblStylePr>
    <w:tblStylePr w:type="lastCol">
      <w:rPr>
        <w:b/>
        <w:color w:val="23417C" w:themeColor="accent1" w:themeShade="94"/>
      </w:rPr>
    </w:tblStylePr>
    <w:tblStylePr w:type="band1Vert">
      <w:tcPr>
        <w:shd w:val="clear" w:color="D1DCF1" w:themeColor="accent1" w:themeTint="40" w:fill="D1DCF1" w:themeFill="accent1" w:themeFillTint="40"/>
      </w:tcPr>
    </w:tblStylePr>
    <w:tblStylePr w:type="band2Vert"/>
    <w:tblStylePr w:type="band1Horz">
      <w:rPr>
        <w:rFonts w:ascii="Arial" w:hAnsi="Arial"/>
        <w:color w:val="23417C" w:themeColor="accent1" w:themeShade="94"/>
        <w:sz w:val="22"/>
      </w:rPr>
      <w:tcPr>
        <w:shd w:val="clear" w:color="D1DCF1" w:themeColor="accent1" w:themeTint="40" w:fill="D1DCF1" w:themeFill="accent1" w:themeFillTint="40"/>
      </w:tcPr>
    </w:tblStylePr>
    <w:tblStylePr w:type="band2Horz">
      <w:rPr>
        <w:rFonts w:ascii="Arial" w:hAnsi="Arial"/>
        <w:color w:val="23417C" w:themeColor="accent1" w:themeShade="94"/>
        <w:sz w:val="22"/>
      </w:rPr>
    </w:tblStylePr>
    <w:tblStylePr w:type="neCell"/>
    <w:tblStylePr w:type="nwCell"/>
    <w:tblStylePr w:type="seCell"/>
    <w:tblStylePr w:type="swCell"/>
  </w:style>
  <w:style w:type="table" w:customStyle="1" w:styleId="138">
    <w:name w:val="List Table 6 Colorful - Accent 2"/>
    <w:basedOn w:val="34"/>
    <w:qFormat/>
    <w:uiPriority w:val="99"/>
    <w:pPr>
      <w:spacing w:after="0" w:line="240" w:lineRule="auto"/>
    </w:pPr>
    <w:tblPr>
      <w:tblBorders>
        <w:top w:val="single" w:color="F4B483" w:themeColor="accent2" w:themeTint="97" w:sz="4" w:space="0"/>
        <w:bottom w:val="single" w:color="F4B483" w:themeColor="accent2" w:themeTint="97" w:sz="4" w:space="0"/>
      </w:tblBorders>
    </w:tblPr>
    <w:tblStylePr w:type="firstRow">
      <w:rPr>
        <w:b/>
        <w:color w:val="F5B584" w:themeColor="accent2" w:themeTint="96"/>
        <w14:textFill>
          <w14:solidFill>
            <w14:schemeClr w14:val="accent2">
              <w14:lumMod w14:val="59000"/>
              <w14:lumOff w14:val="41000"/>
            </w14:schemeClr>
          </w14:solidFill>
        </w14:textFill>
      </w:rPr>
      <w:tcPr>
        <w:tcBorders>
          <w:bottom w:val="single" w:color="F4B483" w:themeColor="accent2" w:themeTint="97" w:sz="4" w:space="0"/>
        </w:tcBorders>
      </w:tcPr>
    </w:tblStylePr>
    <w:tblStylePr w:type="lastRow">
      <w:rPr>
        <w:b/>
        <w:color w:val="F5B584" w:themeColor="accent2" w:themeTint="96"/>
        <w14:textFill>
          <w14:solidFill>
            <w14:schemeClr w14:val="accent2">
              <w14:lumMod w14:val="59000"/>
              <w14:lumOff w14:val="41000"/>
            </w14:schemeClr>
          </w14:solidFill>
        </w14:textFill>
      </w:rPr>
      <w:tcPr>
        <w:tcBorders>
          <w:top w:val="single" w:color="F4B483" w:themeColor="accent2" w:themeTint="97" w:sz="4" w:space="0"/>
        </w:tcBorders>
      </w:tcPr>
    </w:tblStylePr>
    <w:tblStylePr w:type="firstCol">
      <w:rPr>
        <w:b/>
        <w:color w:val="F5B584" w:themeColor="accent2" w:themeTint="96"/>
        <w14:textFill>
          <w14:solidFill>
            <w14:schemeClr w14:val="accent2">
              <w14:lumMod w14:val="59000"/>
              <w14:lumOff w14:val="41000"/>
            </w14:schemeClr>
          </w14:solidFill>
        </w14:textFill>
      </w:rPr>
    </w:tblStylePr>
    <w:tblStylePr w:type="lastCol">
      <w:rPr>
        <w:b/>
        <w:color w:val="F5B584" w:themeColor="accent2" w:themeTint="96"/>
        <w14:textFill>
          <w14:solidFill>
            <w14:schemeClr w14:val="accent2">
              <w14:lumMod w14:val="59000"/>
              <w14:lumOff w14:val="41000"/>
            </w14:schemeClr>
          </w14:solidFill>
        </w14:textFill>
      </w:rPr>
    </w:tblStylePr>
    <w:tblStylePr w:type="band1Vert">
      <w:tcPr>
        <w:shd w:val="clear" w:color="FADFCA" w:themeColor="accent2" w:themeTint="40" w:fill="FADFCA" w:themeFill="accent2" w:themeFillTint="40"/>
      </w:tcPr>
    </w:tblStylePr>
    <w:tblStylePr w:type="band2Vert"/>
    <w:tblStylePr w:type="band1Horz">
      <w:rPr>
        <w:rFonts w:ascii="Arial" w:hAnsi="Arial"/>
        <w:color w:val="F5B584" w:themeColor="accent2" w:themeTint="96"/>
        <w:sz w:val="22"/>
        <w14:textFill>
          <w14:solidFill>
            <w14:schemeClr w14:val="accent2">
              <w14:lumMod w14:val="59000"/>
              <w14:lumOff w14:val="41000"/>
            </w14:schemeClr>
          </w14:solidFill>
        </w14:textFill>
      </w:rPr>
      <w:tcPr>
        <w:shd w:val="clear" w:color="FADFCA" w:themeColor="accent2" w:themeTint="40" w:fill="FADFCA" w:themeFill="accent2" w:themeFillTint="40"/>
      </w:tcPr>
    </w:tblStylePr>
    <w:tblStylePr w:type="band2Horz">
      <w:rPr>
        <w:rFonts w:ascii="Arial" w:hAnsi="Arial"/>
        <w:color w:val="F5B584"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39">
    <w:name w:val="List Table 6 Colorful - Accent 3"/>
    <w:basedOn w:val="34"/>
    <w:qFormat/>
    <w:uiPriority w:val="99"/>
    <w:pPr>
      <w:spacing w:after="0" w:line="240" w:lineRule="auto"/>
    </w:pPr>
    <w:tblPr>
      <w:tblBorders>
        <w:top w:val="single" w:color="FDD961" w:themeColor="accent3" w:themeTint="98" w:sz="4" w:space="0"/>
        <w:bottom w:val="single" w:color="FDD961" w:themeColor="accent3" w:themeTint="98" w:sz="4" w:space="0"/>
      </w:tblBorders>
    </w:tblPr>
    <w:tblStylePr w:type="firstRow">
      <w:rPr>
        <w:b/>
        <w:color w:val="FED961" w:themeColor="accent3" w:themeTint="99"/>
        <w14:textFill>
          <w14:solidFill>
            <w14:schemeClr w14:val="accent3">
              <w14:lumMod w14:val="60000"/>
              <w14:lumOff w14:val="40000"/>
            </w14:schemeClr>
          </w14:solidFill>
        </w14:textFill>
      </w:rPr>
      <w:tcPr>
        <w:tcBorders>
          <w:bottom w:val="single" w:color="FDD961" w:themeColor="accent3" w:themeTint="98" w:sz="4" w:space="0"/>
        </w:tcBorders>
      </w:tcPr>
    </w:tblStylePr>
    <w:tblStylePr w:type="lastRow">
      <w:rPr>
        <w:b/>
        <w:color w:val="FED961" w:themeColor="accent3" w:themeTint="99"/>
        <w14:textFill>
          <w14:solidFill>
            <w14:schemeClr w14:val="accent3">
              <w14:lumMod w14:val="60000"/>
              <w14:lumOff w14:val="40000"/>
            </w14:schemeClr>
          </w14:solidFill>
        </w14:textFill>
      </w:rPr>
      <w:tcPr>
        <w:tcBorders>
          <w:top w:val="single" w:color="FDD961" w:themeColor="accent3" w:themeTint="98" w:sz="4" w:space="0"/>
        </w:tcBorders>
      </w:tcPr>
    </w:tblStylePr>
    <w:tblStylePr w:type="firstCol">
      <w:rPr>
        <w:b/>
        <w:color w:val="FED961" w:themeColor="accent3" w:themeTint="99"/>
        <w14:textFill>
          <w14:solidFill>
            <w14:schemeClr w14:val="accent3">
              <w14:lumMod w14:val="60000"/>
              <w14:lumOff w14:val="40000"/>
            </w14:schemeClr>
          </w14:solidFill>
        </w14:textFill>
      </w:rPr>
    </w:tblStylePr>
    <w:tblStylePr w:type="lastCol">
      <w:rPr>
        <w:b/>
        <w:color w:val="FED961" w:themeColor="accent3" w:themeTint="99"/>
        <w14:textFill>
          <w14:solidFill>
            <w14:schemeClr w14:val="accent3">
              <w14:lumMod w14:val="60000"/>
              <w14:lumOff w14:val="40000"/>
            </w14:schemeClr>
          </w14:solidFill>
        </w14:textFill>
      </w:rPr>
    </w:tblStylePr>
    <w:tblStylePr w:type="band1Vert">
      <w:tcPr>
        <w:shd w:val="clear" w:color="FEEFBC" w:themeColor="accent3" w:themeTint="40" w:fill="FEEFBC" w:themeFill="accent3" w:themeFillTint="40"/>
      </w:tcPr>
    </w:tblStylePr>
    <w:tblStylePr w:type="band2Vert"/>
    <w:tblStylePr w:type="band1Horz">
      <w:rPr>
        <w:rFonts w:ascii="Arial" w:hAnsi="Arial"/>
        <w:color w:val="FED961" w:themeColor="accent3" w:themeTint="99"/>
        <w:sz w:val="22"/>
        <w14:textFill>
          <w14:solidFill>
            <w14:schemeClr w14:val="accent3">
              <w14:lumMod w14:val="60000"/>
              <w14:lumOff w14:val="40000"/>
            </w14:schemeClr>
          </w14:solidFill>
        </w14:textFill>
      </w:rPr>
      <w:tcPr>
        <w:shd w:val="clear" w:color="FEEFBC" w:themeColor="accent3" w:themeTint="40" w:fill="FEEFBC" w:themeFill="accent3" w:themeFillTint="40"/>
      </w:tcPr>
    </w:tblStylePr>
    <w:tblStylePr w:type="band2Horz">
      <w:rPr>
        <w:rFonts w:ascii="Arial" w:hAnsi="Arial"/>
        <w:color w:val="FED961"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40">
    <w:name w:val="List Table 6 Colorful - Accent 4"/>
    <w:basedOn w:val="34"/>
    <w:qFormat/>
    <w:uiPriority w:val="99"/>
    <w:pPr>
      <w:spacing w:after="0" w:line="240" w:lineRule="auto"/>
    </w:pPr>
    <w:tblPr>
      <w:tblBorders>
        <w:top w:val="single" w:color="ABD78C" w:themeColor="accent4" w:themeTint="9A" w:sz="4" w:space="0"/>
        <w:bottom w:val="single" w:color="ABD78C" w:themeColor="accent4" w:themeTint="9A" w:sz="4" w:space="0"/>
      </w:tblBorders>
    </w:tblPr>
    <w:tblStylePr w:type="firstRow">
      <w:rPr>
        <w:b/>
        <w:color w:val="ACD78E" w:themeColor="accent4" w:themeTint="99"/>
        <w14:textFill>
          <w14:solidFill>
            <w14:schemeClr w14:val="accent4">
              <w14:lumMod w14:val="60000"/>
              <w14:lumOff w14:val="40000"/>
            </w14:schemeClr>
          </w14:solidFill>
        </w14:textFill>
      </w:rPr>
      <w:tcPr>
        <w:tcBorders>
          <w:bottom w:val="single" w:color="ABD78C" w:themeColor="accent4" w:themeTint="9A" w:sz="4" w:space="0"/>
        </w:tcBorders>
      </w:tcPr>
    </w:tblStylePr>
    <w:tblStylePr w:type="lastRow">
      <w:rPr>
        <w:b/>
        <w:color w:val="ACD78E" w:themeColor="accent4" w:themeTint="99"/>
        <w14:textFill>
          <w14:solidFill>
            <w14:schemeClr w14:val="accent4">
              <w14:lumMod w14:val="60000"/>
              <w14:lumOff w14:val="40000"/>
            </w14:schemeClr>
          </w14:solidFill>
        </w14:textFill>
      </w:rPr>
      <w:tcPr>
        <w:tcBorders>
          <w:top w:val="single" w:color="ABD78C" w:themeColor="accent4" w:themeTint="9A" w:sz="4" w:space="0"/>
        </w:tcBorders>
      </w:tcPr>
    </w:tblStylePr>
    <w:tblStylePr w:type="firstCol">
      <w:rPr>
        <w:b/>
        <w:color w:val="ACD78E" w:themeColor="accent4" w:themeTint="99"/>
        <w14:textFill>
          <w14:solidFill>
            <w14:schemeClr w14:val="accent4">
              <w14:lumMod w14:val="60000"/>
              <w14:lumOff w14:val="40000"/>
            </w14:schemeClr>
          </w14:solidFill>
        </w14:textFill>
      </w:rPr>
    </w:tblStylePr>
    <w:tblStylePr w:type="lastCol">
      <w:rPr>
        <w:b/>
        <w:color w:val="ACD78E" w:themeColor="accent4" w:themeTint="99"/>
        <w14:textFill>
          <w14:solidFill>
            <w14:schemeClr w14:val="accent4">
              <w14:lumMod w14:val="60000"/>
              <w14:lumOff w14:val="40000"/>
            </w14:schemeClr>
          </w14:solidFill>
        </w14:textFill>
      </w:rPr>
    </w:tblStylePr>
    <w:tblStylePr w:type="band1Vert">
      <w:tcPr>
        <w:shd w:val="clear" w:color="DCEECF" w:themeColor="accent4" w:themeTint="40" w:fill="DCEECF" w:themeFill="accent4" w:themeFillTint="40"/>
      </w:tcPr>
    </w:tblStylePr>
    <w:tblStylePr w:type="band2Vert"/>
    <w:tblStylePr w:type="band1Horz">
      <w:rPr>
        <w:rFonts w:ascii="Arial" w:hAnsi="Arial"/>
        <w:color w:val="ACD78E" w:themeColor="accent4" w:themeTint="99"/>
        <w:sz w:val="22"/>
        <w14:textFill>
          <w14:solidFill>
            <w14:schemeClr w14:val="accent4">
              <w14:lumMod w14:val="60000"/>
              <w14:lumOff w14:val="40000"/>
            </w14:schemeClr>
          </w14:solidFill>
        </w14:textFill>
      </w:rPr>
      <w:tcPr>
        <w:shd w:val="clear" w:color="DCEECF" w:themeColor="accent4" w:themeTint="40" w:fill="DCEECF" w:themeFill="accent4" w:themeFillTint="40"/>
      </w:tcPr>
    </w:tblStylePr>
    <w:tblStylePr w:type="band2Horz">
      <w:rPr>
        <w:rFonts w:ascii="Arial" w:hAnsi="Arial"/>
        <w:color w:val="ACD78E"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41">
    <w:name w:val="List Table 6 Colorful - Accent 5"/>
    <w:basedOn w:val="34"/>
    <w:qFormat/>
    <w:uiPriority w:val="99"/>
    <w:pPr>
      <w:spacing w:after="0" w:line="240" w:lineRule="auto"/>
    </w:pPr>
    <w:tblPr>
      <w:tblBorders>
        <w:top w:val="single" w:color="7CDED6" w:themeColor="accent5" w:themeTint="9A" w:sz="4" w:space="0"/>
        <w:bottom w:val="single" w:color="7CDED6" w:themeColor="accent5" w:themeTint="9A" w:sz="4" w:space="0"/>
      </w:tblBorders>
    </w:tblPr>
    <w:tblStylePr w:type="firstRow">
      <w:rPr>
        <w:b/>
        <w:color w:val="7DDFD7" w:themeColor="accent5" w:themeTint="99"/>
        <w14:textFill>
          <w14:solidFill>
            <w14:schemeClr w14:val="accent5">
              <w14:lumMod w14:val="60000"/>
              <w14:lumOff w14:val="40000"/>
            </w14:schemeClr>
          </w14:solidFill>
        </w14:textFill>
      </w:rPr>
      <w:tcPr>
        <w:tcBorders>
          <w:bottom w:val="single" w:color="7CDED6" w:themeColor="accent5" w:themeTint="9A" w:sz="4" w:space="0"/>
        </w:tcBorders>
      </w:tcPr>
    </w:tblStylePr>
    <w:tblStylePr w:type="lastRow">
      <w:rPr>
        <w:b/>
        <w:color w:val="7DDFD7" w:themeColor="accent5" w:themeTint="99"/>
        <w14:textFill>
          <w14:solidFill>
            <w14:schemeClr w14:val="accent5">
              <w14:lumMod w14:val="60000"/>
              <w14:lumOff w14:val="40000"/>
            </w14:schemeClr>
          </w14:solidFill>
        </w14:textFill>
      </w:rPr>
      <w:tcPr>
        <w:tcBorders>
          <w:top w:val="single" w:color="7CDED6" w:themeColor="accent5" w:themeTint="9A" w:sz="4" w:space="0"/>
        </w:tcBorders>
      </w:tcPr>
    </w:tblStylePr>
    <w:tblStylePr w:type="firstCol">
      <w:rPr>
        <w:b/>
        <w:color w:val="7DDFD7" w:themeColor="accent5" w:themeTint="99"/>
        <w14:textFill>
          <w14:solidFill>
            <w14:schemeClr w14:val="accent5">
              <w14:lumMod w14:val="60000"/>
              <w14:lumOff w14:val="40000"/>
            </w14:schemeClr>
          </w14:solidFill>
        </w14:textFill>
      </w:rPr>
    </w:tblStylePr>
    <w:tblStylePr w:type="lastCol">
      <w:rPr>
        <w:b/>
        <w:color w:val="7DDFD7" w:themeColor="accent5" w:themeTint="99"/>
        <w14:textFill>
          <w14:solidFill>
            <w14:schemeClr w14:val="accent5">
              <w14:lumMod w14:val="60000"/>
              <w14:lumOff w14:val="40000"/>
            </w14:schemeClr>
          </w14:solidFill>
        </w14:textFill>
      </w:rPr>
    </w:tblStylePr>
    <w:tblStylePr w:type="band1Vert">
      <w:tcPr>
        <w:shd w:val="clear" w:color="C8F1EE" w:themeColor="accent5" w:themeTint="40" w:fill="C8F1EE" w:themeFill="accent5" w:themeFillTint="40"/>
      </w:tcPr>
    </w:tblStylePr>
    <w:tblStylePr w:type="band2Vert"/>
    <w:tblStylePr w:type="band1Horz">
      <w:rPr>
        <w:rFonts w:ascii="Arial" w:hAnsi="Arial"/>
        <w:color w:val="7DDFD7" w:themeColor="accent5" w:themeTint="99"/>
        <w:sz w:val="22"/>
        <w14:textFill>
          <w14:solidFill>
            <w14:schemeClr w14:val="accent5">
              <w14:lumMod w14:val="60000"/>
              <w14:lumOff w14:val="40000"/>
            </w14:schemeClr>
          </w14:solidFill>
        </w14:textFill>
      </w:rPr>
      <w:tcPr>
        <w:shd w:val="clear" w:color="C8F1EE" w:themeColor="accent5" w:themeTint="40" w:fill="C8F1EE" w:themeFill="accent5" w:themeFillTint="40"/>
      </w:tcPr>
    </w:tblStylePr>
    <w:tblStylePr w:type="band2Horz">
      <w:rPr>
        <w:rFonts w:ascii="Arial" w:hAnsi="Arial"/>
        <w:color w:val="7DDFD7"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42">
    <w:name w:val="List Table 6 Colorful - Accent 6"/>
    <w:basedOn w:val="34"/>
    <w:qFormat/>
    <w:uiPriority w:val="99"/>
    <w:pPr>
      <w:spacing w:after="0" w:line="240" w:lineRule="auto"/>
    </w:pPr>
    <w:tblPr>
      <w:tblBorders>
        <w:top w:val="single" w:color="EF949F" w:themeColor="accent6" w:themeTint="98" w:sz="4" w:space="0"/>
        <w:bottom w:val="single" w:color="EF949F" w:themeColor="accent6" w:themeTint="98" w:sz="4" w:space="0"/>
      </w:tblBorders>
    </w:tblPr>
    <w:tblStylePr w:type="firstRow">
      <w:rPr>
        <w:b/>
        <w:color w:val="EF949E" w:themeColor="accent6" w:themeTint="99"/>
        <w14:textFill>
          <w14:solidFill>
            <w14:schemeClr w14:val="accent6">
              <w14:lumMod w14:val="60000"/>
              <w14:lumOff w14:val="40000"/>
            </w14:schemeClr>
          </w14:solidFill>
        </w14:textFill>
      </w:rPr>
      <w:tcPr>
        <w:tcBorders>
          <w:bottom w:val="single" w:color="EF949F" w:themeColor="accent6" w:themeTint="98" w:sz="4" w:space="0"/>
        </w:tcBorders>
      </w:tcPr>
    </w:tblStylePr>
    <w:tblStylePr w:type="lastRow">
      <w:rPr>
        <w:b/>
        <w:color w:val="EF949E" w:themeColor="accent6" w:themeTint="99"/>
        <w14:textFill>
          <w14:solidFill>
            <w14:schemeClr w14:val="accent6">
              <w14:lumMod w14:val="60000"/>
              <w14:lumOff w14:val="40000"/>
            </w14:schemeClr>
          </w14:solidFill>
        </w14:textFill>
      </w:rPr>
      <w:tcPr>
        <w:tcBorders>
          <w:top w:val="single" w:color="EF949F" w:themeColor="accent6" w:themeTint="98" w:sz="4" w:space="0"/>
        </w:tcBorders>
      </w:tcPr>
    </w:tblStylePr>
    <w:tblStylePr w:type="firstCol">
      <w:rPr>
        <w:b/>
        <w:color w:val="EF949E" w:themeColor="accent6" w:themeTint="99"/>
        <w14:textFill>
          <w14:solidFill>
            <w14:schemeClr w14:val="accent6">
              <w14:lumMod w14:val="60000"/>
              <w14:lumOff w14:val="40000"/>
            </w14:schemeClr>
          </w14:solidFill>
        </w14:textFill>
      </w:rPr>
    </w:tblStylePr>
    <w:tblStylePr w:type="lastCol">
      <w:rPr>
        <w:b/>
        <w:color w:val="EF949E" w:themeColor="accent6" w:themeTint="99"/>
        <w14:textFill>
          <w14:solidFill>
            <w14:schemeClr w14:val="accent6">
              <w14:lumMod w14:val="60000"/>
              <w14:lumOff w14:val="40000"/>
            </w14:schemeClr>
          </w14:solidFill>
        </w14:textFill>
      </w:rPr>
    </w:tblStylePr>
    <w:tblStylePr w:type="band1Vert">
      <w:tcPr>
        <w:shd w:val="clear" w:color="F8D2D6" w:themeColor="accent6" w:themeTint="40" w:fill="F8D2D6" w:themeFill="accent6" w:themeFillTint="40"/>
      </w:tcPr>
    </w:tblStylePr>
    <w:tblStylePr w:type="band2Vert"/>
    <w:tblStylePr w:type="band1Horz">
      <w:rPr>
        <w:rFonts w:ascii="Arial" w:hAnsi="Arial"/>
        <w:color w:val="EF949E" w:themeColor="accent6" w:themeTint="99"/>
        <w:sz w:val="22"/>
        <w14:textFill>
          <w14:solidFill>
            <w14:schemeClr w14:val="accent6">
              <w14:lumMod w14:val="60000"/>
              <w14:lumOff w14:val="40000"/>
            </w14:schemeClr>
          </w14:solidFill>
        </w14:textFill>
      </w:rPr>
      <w:tcPr>
        <w:shd w:val="clear" w:color="F8D2D6" w:themeColor="accent6" w:themeTint="40" w:fill="F8D2D6" w:themeFill="accent6" w:themeFillTint="40"/>
      </w:tcPr>
    </w:tblStylePr>
    <w:tblStylePr w:type="band2Horz">
      <w:rPr>
        <w:rFonts w:ascii="Arial" w:hAnsi="Arial"/>
        <w:color w:val="EF949E"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43">
    <w:name w:val="List Table 7 Colorful"/>
    <w:basedOn w:val="34"/>
    <w:qFormat/>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44">
    <w:name w:val="List Table 7 Colorful - Accent 1"/>
    <w:basedOn w:val="34"/>
    <w:qFormat/>
    <w:uiPriority w:val="99"/>
    <w:pPr>
      <w:spacing w:after="0" w:line="240" w:lineRule="auto"/>
    </w:pPr>
    <w:tblPr>
      <w:tblBorders>
        <w:right w:val="single" w:color="4874CB" w:themeColor="accent1" w:sz="4" w:space="0"/>
      </w:tblBorders>
    </w:tblPr>
    <w:tblStylePr w:type="firstRow">
      <w:rPr>
        <w:rFonts w:ascii="Arial" w:hAnsi="Arial"/>
        <w:i/>
        <w:color w:val="23417C" w:themeColor="accent1" w:themeShade="94"/>
        <w:sz w:val="22"/>
      </w:rPr>
      <w:tcPr>
        <w:tcBorders>
          <w:top w:val="nil"/>
          <w:left w:val="nil"/>
          <w:bottom w:val="single" w:color="4874CB" w:themeColor="accent1" w:sz="4" w:space="0"/>
          <w:right w:val="nil"/>
        </w:tcBorders>
        <w:shd w:val="clear" w:color="FFFFFF" w:themeColor="light1" w:fill="FFFFFF" w:themeFill="light1"/>
      </w:tcPr>
    </w:tblStylePr>
    <w:tblStylePr w:type="lastRow">
      <w:rPr>
        <w:rFonts w:ascii="Arial" w:hAnsi="Arial"/>
        <w:i/>
        <w:color w:val="23417C" w:themeColor="accent1" w:themeShade="94"/>
        <w:sz w:val="22"/>
      </w:rPr>
      <w:tcPr>
        <w:tcBorders>
          <w:top w:val="single" w:color="4874CB"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3417C" w:themeColor="accent1" w:themeShade="94"/>
        <w:sz w:val="22"/>
      </w:rPr>
      <w:tcPr>
        <w:tcBorders>
          <w:top w:val="nil"/>
          <w:left w:val="nil"/>
          <w:bottom w:val="nil"/>
          <w:right w:val="single" w:color="4874CB" w:themeColor="accent1" w:sz="4" w:space="0"/>
        </w:tcBorders>
        <w:shd w:val="clear" w:color="FFFFFF" w:fill="auto"/>
      </w:tcPr>
    </w:tblStylePr>
    <w:tblStylePr w:type="lastCol">
      <w:rPr>
        <w:rFonts w:ascii="Arial" w:hAnsi="Arial"/>
        <w:i/>
        <w:color w:val="23417C" w:themeColor="accent1" w:themeShade="94"/>
        <w:sz w:val="22"/>
      </w:rPr>
      <w:tcPr>
        <w:tcBorders>
          <w:top w:val="nil"/>
          <w:left w:val="single" w:color="4874CB" w:themeColor="accent1" w:sz="4" w:space="0"/>
          <w:bottom w:val="nil"/>
          <w:right w:val="nil"/>
        </w:tcBorders>
        <w:shd w:val="clear" w:color="FFFFFF" w:fill="auto"/>
      </w:tcPr>
    </w:tblStylePr>
    <w:tblStylePr w:type="band1Vert">
      <w:tcPr>
        <w:shd w:val="clear" w:color="D1DCF1" w:themeColor="accent1" w:themeTint="40" w:fill="D1DCF1" w:themeFill="accent1" w:themeFillTint="40"/>
      </w:tcPr>
    </w:tblStylePr>
    <w:tblStylePr w:type="band2Vert"/>
    <w:tblStylePr w:type="band1Horz">
      <w:rPr>
        <w:rFonts w:ascii="Arial" w:hAnsi="Arial"/>
        <w:color w:val="23417C" w:themeColor="accent1" w:themeShade="94"/>
        <w:sz w:val="22"/>
      </w:rPr>
      <w:tcPr>
        <w:shd w:val="clear" w:color="D1DCF1" w:themeColor="accent1" w:themeTint="40" w:fill="D1DCF1" w:themeFill="accent1" w:themeFillTint="40"/>
      </w:tcPr>
    </w:tblStylePr>
    <w:tblStylePr w:type="band2Horz">
      <w:rPr>
        <w:rFonts w:ascii="Arial" w:hAnsi="Arial"/>
        <w:color w:val="23417C" w:themeColor="accent1" w:themeShade="94"/>
        <w:sz w:val="22"/>
      </w:rPr>
    </w:tblStylePr>
    <w:tblStylePr w:type="neCell"/>
    <w:tblStylePr w:type="nwCell"/>
    <w:tblStylePr w:type="seCell"/>
    <w:tblStylePr w:type="swCell"/>
  </w:style>
  <w:style w:type="table" w:customStyle="1" w:styleId="145">
    <w:name w:val="List Table 7 Colorful - Accent 2"/>
    <w:basedOn w:val="34"/>
    <w:qFormat/>
    <w:uiPriority w:val="99"/>
    <w:pPr>
      <w:spacing w:after="0" w:line="240" w:lineRule="auto"/>
    </w:pPr>
    <w:tblPr>
      <w:tblBorders>
        <w:right w:val="single" w:color="F4B483" w:themeColor="accent2" w:themeTint="97" w:sz="4" w:space="0"/>
      </w:tblBorders>
    </w:tblPr>
    <w:tblStylePr w:type="firstRow">
      <w:rPr>
        <w:rFonts w:ascii="Arial" w:hAnsi="Arial"/>
        <w:i/>
        <w:color w:val="F5B584" w:themeColor="accent2" w:themeTint="96"/>
        <w:sz w:val="22"/>
        <w14:textFill>
          <w14:solidFill>
            <w14:schemeClr w14:val="accent2">
              <w14:lumMod w14:val="59000"/>
              <w14:lumOff w14:val="41000"/>
            </w14:schemeClr>
          </w14:solidFill>
        </w14:textFill>
      </w:rPr>
      <w:tcPr>
        <w:tcBorders>
          <w:top w:val="nil"/>
          <w:left w:val="nil"/>
          <w:bottom w:val="single" w:color="F4B483" w:themeColor="accent2" w:themeTint="97" w:sz="4" w:space="0"/>
          <w:right w:val="nil"/>
        </w:tcBorders>
        <w:shd w:val="clear" w:color="FFFFFF" w:themeColor="light1" w:fill="FFFFFF" w:themeFill="light1"/>
      </w:tcPr>
    </w:tblStylePr>
    <w:tblStylePr w:type="lastRow">
      <w:rPr>
        <w:rFonts w:ascii="Arial" w:hAnsi="Arial"/>
        <w:i/>
        <w:color w:val="F5B584" w:themeColor="accent2" w:themeTint="96"/>
        <w:sz w:val="22"/>
        <w14:textFill>
          <w14:solidFill>
            <w14:schemeClr w14:val="accent2">
              <w14:lumMod w14:val="59000"/>
              <w14:lumOff w14:val="41000"/>
            </w14:schemeClr>
          </w14:solidFill>
        </w14:textFill>
      </w:rPr>
      <w:tcPr>
        <w:tcBorders>
          <w:top w:val="single" w:color="F4B483"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5B584" w:themeColor="accent2" w:themeTint="96"/>
        <w:sz w:val="22"/>
        <w14:textFill>
          <w14:solidFill>
            <w14:schemeClr w14:val="accent2">
              <w14:lumMod w14:val="59000"/>
              <w14:lumOff w14:val="41000"/>
            </w14:schemeClr>
          </w14:solidFill>
        </w14:textFill>
      </w:rPr>
      <w:tcPr>
        <w:tcBorders>
          <w:top w:val="nil"/>
          <w:left w:val="nil"/>
          <w:bottom w:val="nil"/>
          <w:right w:val="single" w:color="F4B483" w:themeColor="accent2" w:themeTint="97" w:sz="4" w:space="0"/>
        </w:tcBorders>
        <w:shd w:val="clear" w:color="FFFFFF" w:fill="auto"/>
      </w:tcPr>
    </w:tblStylePr>
    <w:tblStylePr w:type="lastCol">
      <w:rPr>
        <w:rFonts w:ascii="Arial" w:hAnsi="Arial"/>
        <w:i/>
        <w:color w:val="F5B584" w:themeColor="accent2" w:themeTint="96"/>
        <w:sz w:val="22"/>
        <w14:textFill>
          <w14:solidFill>
            <w14:schemeClr w14:val="accent2">
              <w14:lumMod w14:val="59000"/>
              <w14:lumOff w14:val="41000"/>
            </w14:schemeClr>
          </w14:solidFill>
        </w14:textFill>
      </w:rPr>
      <w:tcPr>
        <w:tcBorders>
          <w:top w:val="nil"/>
          <w:left w:val="single" w:color="F4B483" w:themeColor="accent2" w:themeTint="97" w:sz="4" w:space="0"/>
          <w:bottom w:val="nil"/>
          <w:right w:val="nil"/>
        </w:tcBorders>
        <w:shd w:val="clear" w:color="FFFFFF" w:fill="auto"/>
      </w:tcPr>
    </w:tblStylePr>
    <w:tblStylePr w:type="band1Vert">
      <w:tcPr>
        <w:shd w:val="clear" w:color="FADFCA" w:themeColor="accent2" w:themeTint="40" w:fill="FADFCA" w:themeFill="accent2" w:themeFillTint="40"/>
      </w:tcPr>
    </w:tblStylePr>
    <w:tblStylePr w:type="band2Vert"/>
    <w:tblStylePr w:type="band1Horz">
      <w:rPr>
        <w:rFonts w:ascii="Arial" w:hAnsi="Arial"/>
        <w:color w:val="F5B584" w:themeColor="accent2" w:themeTint="96"/>
        <w:sz w:val="22"/>
        <w14:textFill>
          <w14:solidFill>
            <w14:schemeClr w14:val="accent2">
              <w14:lumMod w14:val="59000"/>
              <w14:lumOff w14:val="41000"/>
            </w14:schemeClr>
          </w14:solidFill>
        </w14:textFill>
      </w:rPr>
      <w:tcPr>
        <w:shd w:val="clear" w:color="FADFCA" w:themeColor="accent2" w:themeTint="40" w:fill="FADFCA" w:themeFill="accent2" w:themeFillTint="40"/>
      </w:tcPr>
    </w:tblStylePr>
    <w:tblStylePr w:type="band2Horz">
      <w:rPr>
        <w:rFonts w:ascii="Arial" w:hAnsi="Arial"/>
        <w:color w:val="F5B584"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46">
    <w:name w:val="List Table 7 Colorful - Accent 3"/>
    <w:basedOn w:val="34"/>
    <w:qFormat/>
    <w:uiPriority w:val="99"/>
    <w:pPr>
      <w:spacing w:after="0" w:line="240" w:lineRule="auto"/>
    </w:pPr>
    <w:tblPr>
      <w:tblBorders>
        <w:right w:val="single" w:color="FDD961" w:themeColor="accent3" w:themeTint="98" w:sz="4" w:space="0"/>
      </w:tblBorders>
    </w:tblPr>
    <w:tblStylePr w:type="firstRow">
      <w:rPr>
        <w:rFonts w:ascii="Arial" w:hAnsi="Arial"/>
        <w:i/>
        <w:color w:val="FED961" w:themeColor="accent3" w:themeTint="99"/>
        <w:sz w:val="22"/>
        <w14:textFill>
          <w14:solidFill>
            <w14:schemeClr w14:val="accent3">
              <w14:lumMod w14:val="60000"/>
              <w14:lumOff w14:val="40000"/>
            </w14:schemeClr>
          </w14:solidFill>
        </w14:textFill>
      </w:rPr>
      <w:tcPr>
        <w:tcBorders>
          <w:top w:val="nil"/>
          <w:left w:val="nil"/>
          <w:bottom w:val="single" w:color="FDD961" w:themeColor="accent3" w:themeTint="98" w:sz="4" w:space="0"/>
          <w:right w:val="nil"/>
        </w:tcBorders>
        <w:shd w:val="clear" w:color="FFFFFF" w:themeColor="light1" w:fill="FFFFFF" w:themeFill="light1"/>
      </w:tcPr>
    </w:tblStylePr>
    <w:tblStylePr w:type="lastRow">
      <w:rPr>
        <w:rFonts w:ascii="Arial" w:hAnsi="Arial"/>
        <w:i/>
        <w:color w:val="FED961" w:themeColor="accent3" w:themeTint="99"/>
        <w:sz w:val="22"/>
        <w14:textFill>
          <w14:solidFill>
            <w14:schemeClr w14:val="accent3">
              <w14:lumMod w14:val="60000"/>
              <w14:lumOff w14:val="40000"/>
            </w14:schemeClr>
          </w14:solidFill>
        </w14:textFill>
      </w:rPr>
      <w:tcPr>
        <w:tcBorders>
          <w:top w:val="single" w:color="FDD961"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FED961" w:themeColor="accent3" w:themeTint="99"/>
        <w:sz w:val="22"/>
        <w14:textFill>
          <w14:solidFill>
            <w14:schemeClr w14:val="accent3">
              <w14:lumMod w14:val="60000"/>
              <w14:lumOff w14:val="40000"/>
            </w14:schemeClr>
          </w14:solidFill>
        </w14:textFill>
      </w:rPr>
      <w:tcPr>
        <w:tcBorders>
          <w:top w:val="nil"/>
          <w:left w:val="nil"/>
          <w:bottom w:val="nil"/>
          <w:right w:val="single" w:color="FDD961" w:themeColor="accent3" w:themeTint="98" w:sz="4" w:space="0"/>
        </w:tcBorders>
        <w:shd w:val="clear" w:color="FFFFFF" w:fill="auto"/>
      </w:tcPr>
    </w:tblStylePr>
    <w:tblStylePr w:type="lastCol">
      <w:rPr>
        <w:rFonts w:ascii="Arial" w:hAnsi="Arial"/>
        <w:i/>
        <w:color w:val="FED961" w:themeColor="accent3" w:themeTint="99"/>
        <w:sz w:val="22"/>
        <w14:textFill>
          <w14:solidFill>
            <w14:schemeClr w14:val="accent3">
              <w14:lumMod w14:val="60000"/>
              <w14:lumOff w14:val="40000"/>
            </w14:schemeClr>
          </w14:solidFill>
        </w14:textFill>
      </w:rPr>
      <w:tcPr>
        <w:tcBorders>
          <w:top w:val="nil"/>
          <w:left w:val="single" w:color="FDD961" w:themeColor="accent3" w:themeTint="98" w:sz="4" w:space="0"/>
          <w:bottom w:val="nil"/>
          <w:right w:val="nil"/>
        </w:tcBorders>
        <w:shd w:val="clear" w:color="FFFFFF" w:fill="auto"/>
      </w:tcPr>
    </w:tblStylePr>
    <w:tblStylePr w:type="band1Vert">
      <w:tcPr>
        <w:shd w:val="clear" w:color="FEEFBC" w:themeColor="accent3" w:themeTint="40" w:fill="FEEFBC" w:themeFill="accent3" w:themeFillTint="40"/>
      </w:tcPr>
    </w:tblStylePr>
    <w:tblStylePr w:type="band2Vert"/>
    <w:tblStylePr w:type="band1Horz">
      <w:rPr>
        <w:rFonts w:ascii="Arial" w:hAnsi="Arial"/>
        <w:color w:val="FED961" w:themeColor="accent3" w:themeTint="99"/>
        <w:sz w:val="22"/>
        <w14:textFill>
          <w14:solidFill>
            <w14:schemeClr w14:val="accent3">
              <w14:lumMod w14:val="60000"/>
              <w14:lumOff w14:val="40000"/>
            </w14:schemeClr>
          </w14:solidFill>
        </w14:textFill>
      </w:rPr>
      <w:tcPr>
        <w:shd w:val="clear" w:color="FEEFBC" w:themeColor="accent3" w:themeTint="40" w:fill="FEEFBC" w:themeFill="accent3" w:themeFillTint="40"/>
      </w:tcPr>
    </w:tblStylePr>
    <w:tblStylePr w:type="band2Horz">
      <w:rPr>
        <w:rFonts w:ascii="Arial" w:hAnsi="Arial"/>
        <w:color w:val="FED961"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47">
    <w:name w:val="List Table 7 Colorful - Accent 4"/>
    <w:basedOn w:val="34"/>
    <w:qFormat/>
    <w:uiPriority w:val="99"/>
    <w:pPr>
      <w:spacing w:after="0" w:line="240" w:lineRule="auto"/>
    </w:pPr>
    <w:tblPr>
      <w:tblBorders>
        <w:right w:val="single" w:color="ABD78C" w:themeColor="accent4" w:themeTint="9A" w:sz="4" w:space="0"/>
      </w:tblBorders>
    </w:tblPr>
    <w:tblStylePr w:type="firstRow">
      <w:rPr>
        <w:rFonts w:ascii="Arial" w:hAnsi="Arial"/>
        <w:i/>
        <w:color w:val="ACD78E" w:themeColor="accent4" w:themeTint="99"/>
        <w:sz w:val="22"/>
        <w14:textFill>
          <w14:solidFill>
            <w14:schemeClr w14:val="accent4">
              <w14:lumMod w14:val="60000"/>
              <w14:lumOff w14:val="40000"/>
            </w14:schemeClr>
          </w14:solidFill>
        </w14:textFill>
      </w:rPr>
      <w:tcPr>
        <w:tcBorders>
          <w:top w:val="nil"/>
          <w:left w:val="nil"/>
          <w:bottom w:val="single" w:color="ABD78C" w:themeColor="accent4" w:themeTint="9A" w:sz="4" w:space="0"/>
          <w:right w:val="nil"/>
        </w:tcBorders>
        <w:shd w:val="clear" w:color="FFFFFF" w:themeColor="light1" w:fill="FFFFFF" w:themeFill="light1"/>
      </w:tcPr>
    </w:tblStylePr>
    <w:tblStylePr w:type="lastRow">
      <w:rPr>
        <w:rFonts w:ascii="Arial" w:hAnsi="Arial"/>
        <w:i/>
        <w:color w:val="ACD78E" w:themeColor="accent4" w:themeTint="99"/>
        <w:sz w:val="22"/>
        <w14:textFill>
          <w14:solidFill>
            <w14:schemeClr w14:val="accent4">
              <w14:lumMod w14:val="60000"/>
              <w14:lumOff w14:val="40000"/>
            </w14:schemeClr>
          </w14:solidFill>
        </w14:textFill>
      </w:rPr>
      <w:tcPr>
        <w:tcBorders>
          <w:top w:val="single" w:color="ABD78C"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ACD78E" w:themeColor="accent4" w:themeTint="99"/>
        <w:sz w:val="22"/>
        <w14:textFill>
          <w14:solidFill>
            <w14:schemeClr w14:val="accent4">
              <w14:lumMod w14:val="60000"/>
              <w14:lumOff w14:val="40000"/>
            </w14:schemeClr>
          </w14:solidFill>
        </w14:textFill>
      </w:rPr>
      <w:tcPr>
        <w:tcBorders>
          <w:top w:val="nil"/>
          <w:left w:val="nil"/>
          <w:bottom w:val="nil"/>
          <w:right w:val="single" w:color="ABD78C" w:themeColor="accent4" w:themeTint="9A" w:sz="4" w:space="0"/>
        </w:tcBorders>
        <w:shd w:val="clear" w:color="FFFFFF" w:fill="auto"/>
      </w:tcPr>
    </w:tblStylePr>
    <w:tblStylePr w:type="lastCol">
      <w:rPr>
        <w:rFonts w:ascii="Arial" w:hAnsi="Arial"/>
        <w:i/>
        <w:color w:val="ACD78E" w:themeColor="accent4" w:themeTint="99"/>
        <w:sz w:val="22"/>
        <w14:textFill>
          <w14:solidFill>
            <w14:schemeClr w14:val="accent4">
              <w14:lumMod w14:val="60000"/>
              <w14:lumOff w14:val="40000"/>
            </w14:schemeClr>
          </w14:solidFill>
        </w14:textFill>
      </w:rPr>
      <w:tcPr>
        <w:tcBorders>
          <w:top w:val="nil"/>
          <w:left w:val="single" w:color="ABD78C" w:themeColor="accent4" w:themeTint="9A" w:sz="4" w:space="0"/>
          <w:bottom w:val="nil"/>
          <w:right w:val="nil"/>
        </w:tcBorders>
        <w:shd w:val="clear" w:color="FFFFFF" w:fill="auto"/>
      </w:tcPr>
    </w:tblStylePr>
    <w:tblStylePr w:type="band1Vert">
      <w:tcPr>
        <w:shd w:val="clear" w:color="DCEECF" w:themeColor="accent4" w:themeTint="40" w:fill="DCEECF" w:themeFill="accent4" w:themeFillTint="40"/>
      </w:tcPr>
    </w:tblStylePr>
    <w:tblStylePr w:type="band2Vert"/>
    <w:tblStylePr w:type="band1Horz">
      <w:rPr>
        <w:rFonts w:ascii="Arial" w:hAnsi="Arial"/>
        <w:color w:val="ACD78E" w:themeColor="accent4" w:themeTint="99"/>
        <w:sz w:val="22"/>
        <w14:textFill>
          <w14:solidFill>
            <w14:schemeClr w14:val="accent4">
              <w14:lumMod w14:val="60000"/>
              <w14:lumOff w14:val="40000"/>
            </w14:schemeClr>
          </w14:solidFill>
        </w14:textFill>
      </w:rPr>
      <w:tcPr>
        <w:shd w:val="clear" w:color="DCEECF" w:themeColor="accent4" w:themeTint="40" w:fill="DCEECF" w:themeFill="accent4" w:themeFillTint="40"/>
      </w:tcPr>
    </w:tblStylePr>
    <w:tblStylePr w:type="band2Horz">
      <w:rPr>
        <w:rFonts w:ascii="Arial" w:hAnsi="Arial"/>
        <w:color w:val="ACD78E"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48">
    <w:name w:val="List Table 7 Colorful - Accent 5"/>
    <w:basedOn w:val="34"/>
    <w:qFormat/>
    <w:uiPriority w:val="99"/>
    <w:pPr>
      <w:spacing w:after="0" w:line="240" w:lineRule="auto"/>
    </w:pPr>
    <w:tblPr>
      <w:tblBorders>
        <w:right w:val="single" w:color="7CDED6" w:themeColor="accent5" w:themeTint="9A" w:sz="4" w:space="0"/>
      </w:tblBorders>
    </w:tblPr>
    <w:tblStylePr w:type="firstRow">
      <w:rPr>
        <w:rFonts w:ascii="Arial" w:hAnsi="Arial"/>
        <w:i/>
        <w:color w:val="7DDFD7" w:themeColor="accent5" w:themeTint="99"/>
        <w:sz w:val="22"/>
        <w14:textFill>
          <w14:solidFill>
            <w14:schemeClr w14:val="accent5">
              <w14:lumMod w14:val="60000"/>
              <w14:lumOff w14:val="40000"/>
            </w14:schemeClr>
          </w14:solidFill>
        </w14:textFill>
      </w:rPr>
      <w:tcPr>
        <w:tcBorders>
          <w:top w:val="nil"/>
          <w:left w:val="nil"/>
          <w:bottom w:val="single" w:color="7CDED6" w:themeColor="accent5" w:themeTint="9A" w:sz="4" w:space="0"/>
          <w:right w:val="nil"/>
        </w:tcBorders>
        <w:shd w:val="clear" w:color="FFFFFF" w:themeColor="light1" w:fill="FFFFFF" w:themeFill="light1"/>
      </w:tcPr>
    </w:tblStylePr>
    <w:tblStylePr w:type="lastRow">
      <w:rPr>
        <w:rFonts w:ascii="Arial" w:hAnsi="Arial"/>
        <w:i/>
        <w:color w:val="7DDFD7" w:themeColor="accent5" w:themeTint="99"/>
        <w:sz w:val="22"/>
        <w14:textFill>
          <w14:solidFill>
            <w14:schemeClr w14:val="accent5">
              <w14:lumMod w14:val="60000"/>
              <w14:lumOff w14:val="40000"/>
            </w14:schemeClr>
          </w14:solidFill>
        </w14:textFill>
      </w:rPr>
      <w:tcPr>
        <w:tcBorders>
          <w:top w:val="single" w:color="7CDED6"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7DDFD7" w:themeColor="accent5" w:themeTint="99"/>
        <w:sz w:val="22"/>
        <w14:textFill>
          <w14:solidFill>
            <w14:schemeClr w14:val="accent5">
              <w14:lumMod w14:val="60000"/>
              <w14:lumOff w14:val="40000"/>
            </w14:schemeClr>
          </w14:solidFill>
        </w14:textFill>
      </w:rPr>
      <w:tcPr>
        <w:tcBorders>
          <w:top w:val="nil"/>
          <w:left w:val="nil"/>
          <w:bottom w:val="nil"/>
          <w:right w:val="single" w:color="7CDED6" w:themeColor="accent5" w:themeTint="9A" w:sz="4" w:space="0"/>
        </w:tcBorders>
        <w:shd w:val="clear" w:color="FFFFFF" w:fill="auto"/>
      </w:tcPr>
    </w:tblStylePr>
    <w:tblStylePr w:type="lastCol">
      <w:rPr>
        <w:rFonts w:ascii="Arial" w:hAnsi="Arial"/>
        <w:i/>
        <w:color w:val="7DDFD7" w:themeColor="accent5" w:themeTint="99"/>
        <w:sz w:val="22"/>
        <w14:textFill>
          <w14:solidFill>
            <w14:schemeClr w14:val="accent5">
              <w14:lumMod w14:val="60000"/>
              <w14:lumOff w14:val="40000"/>
            </w14:schemeClr>
          </w14:solidFill>
        </w14:textFill>
      </w:rPr>
      <w:tcPr>
        <w:tcBorders>
          <w:top w:val="nil"/>
          <w:left w:val="single" w:color="7CDED6" w:themeColor="accent5" w:themeTint="9A" w:sz="4" w:space="0"/>
          <w:bottom w:val="nil"/>
          <w:right w:val="nil"/>
        </w:tcBorders>
        <w:shd w:val="clear" w:color="FFFFFF" w:fill="auto"/>
      </w:tcPr>
    </w:tblStylePr>
    <w:tblStylePr w:type="band1Vert">
      <w:tcPr>
        <w:shd w:val="clear" w:color="C8F1EE" w:themeColor="accent5" w:themeTint="40" w:fill="C8F1EE" w:themeFill="accent5" w:themeFillTint="40"/>
      </w:tcPr>
    </w:tblStylePr>
    <w:tblStylePr w:type="band2Vert"/>
    <w:tblStylePr w:type="band1Horz">
      <w:rPr>
        <w:rFonts w:ascii="Arial" w:hAnsi="Arial"/>
        <w:color w:val="7DDFD7" w:themeColor="accent5" w:themeTint="99"/>
        <w:sz w:val="22"/>
        <w14:textFill>
          <w14:solidFill>
            <w14:schemeClr w14:val="accent5">
              <w14:lumMod w14:val="60000"/>
              <w14:lumOff w14:val="40000"/>
            </w14:schemeClr>
          </w14:solidFill>
        </w14:textFill>
      </w:rPr>
      <w:tcPr>
        <w:shd w:val="clear" w:color="C8F1EE" w:themeColor="accent5" w:themeTint="40" w:fill="C8F1EE" w:themeFill="accent5" w:themeFillTint="40"/>
      </w:tcPr>
    </w:tblStylePr>
    <w:tblStylePr w:type="band2Horz">
      <w:rPr>
        <w:rFonts w:ascii="Arial" w:hAnsi="Arial"/>
        <w:color w:val="7DDFD7"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49">
    <w:name w:val="List Table 7 Colorful - Accent 6"/>
    <w:basedOn w:val="34"/>
    <w:qFormat/>
    <w:uiPriority w:val="99"/>
    <w:pPr>
      <w:spacing w:after="0" w:line="240" w:lineRule="auto"/>
    </w:pPr>
    <w:tblPr>
      <w:tblBorders>
        <w:right w:val="single" w:color="EF949F" w:themeColor="accent6" w:themeTint="98" w:sz="4" w:space="0"/>
      </w:tblBorders>
    </w:tblPr>
    <w:tblStylePr w:type="firstRow">
      <w:rPr>
        <w:rFonts w:ascii="Arial" w:hAnsi="Arial"/>
        <w:i/>
        <w:color w:val="EF949E" w:themeColor="accent6" w:themeTint="99"/>
        <w:sz w:val="22"/>
        <w14:textFill>
          <w14:solidFill>
            <w14:schemeClr w14:val="accent6">
              <w14:lumMod w14:val="60000"/>
              <w14:lumOff w14:val="40000"/>
            </w14:schemeClr>
          </w14:solidFill>
        </w14:textFill>
      </w:rPr>
      <w:tcPr>
        <w:tcBorders>
          <w:top w:val="nil"/>
          <w:left w:val="nil"/>
          <w:bottom w:val="single" w:color="EF949F" w:themeColor="accent6" w:themeTint="98" w:sz="4" w:space="0"/>
          <w:right w:val="nil"/>
        </w:tcBorders>
        <w:shd w:val="clear" w:color="FFFFFF" w:themeColor="light1" w:fill="FFFFFF" w:themeFill="light1"/>
      </w:tcPr>
    </w:tblStylePr>
    <w:tblStylePr w:type="lastRow">
      <w:rPr>
        <w:rFonts w:ascii="Arial" w:hAnsi="Arial"/>
        <w:i/>
        <w:color w:val="EF949E" w:themeColor="accent6" w:themeTint="99"/>
        <w:sz w:val="22"/>
        <w14:textFill>
          <w14:solidFill>
            <w14:schemeClr w14:val="accent6">
              <w14:lumMod w14:val="60000"/>
              <w14:lumOff w14:val="40000"/>
            </w14:schemeClr>
          </w14:solidFill>
        </w14:textFill>
      </w:rPr>
      <w:tcPr>
        <w:tcBorders>
          <w:top w:val="single" w:color="EF949F"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EF949E" w:themeColor="accent6" w:themeTint="99"/>
        <w:sz w:val="22"/>
        <w14:textFill>
          <w14:solidFill>
            <w14:schemeClr w14:val="accent6">
              <w14:lumMod w14:val="60000"/>
              <w14:lumOff w14:val="40000"/>
            </w14:schemeClr>
          </w14:solidFill>
        </w14:textFill>
      </w:rPr>
      <w:tcPr>
        <w:tcBorders>
          <w:top w:val="nil"/>
          <w:left w:val="nil"/>
          <w:bottom w:val="nil"/>
          <w:right w:val="single" w:color="EF949F" w:themeColor="accent6" w:themeTint="98" w:sz="4" w:space="0"/>
        </w:tcBorders>
        <w:shd w:val="clear" w:color="FFFFFF" w:fill="auto"/>
      </w:tcPr>
    </w:tblStylePr>
    <w:tblStylePr w:type="lastCol">
      <w:rPr>
        <w:rFonts w:ascii="Arial" w:hAnsi="Arial"/>
        <w:i/>
        <w:color w:val="EF949E" w:themeColor="accent6" w:themeTint="99"/>
        <w:sz w:val="22"/>
        <w14:textFill>
          <w14:solidFill>
            <w14:schemeClr w14:val="accent6">
              <w14:lumMod w14:val="60000"/>
              <w14:lumOff w14:val="40000"/>
            </w14:schemeClr>
          </w14:solidFill>
        </w14:textFill>
      </w:rPr>
      <w:tcPr>
        <w:tcBorders>
          <w:top w:val="nil"/>
          <w:left w:val="single" w:color="EF949F" w:themeColor="accent6" w:themeTint="98" w:sz="4" w:space="0"/>
          <w:bottom w:val="nil"/>
          <w:right w:val="nil"/>
        </w:tcBorders>
        <w:shd w:val="clear" w:color="FFFFFF" w:fill="auto"/>
      </w:tcPr>
    </w:tblStylePr>
    <w:tblStylePr w:type="band1Vert">
      <w:tcPr>
        <w:shd w:val="clear" w:color="F8D2D6" w:themeColor="accent6" w:themeTint="40" w:fill="F8D2D6" w:themeFill="accent6" w:themeFillTint="40"/>
      </w:tcPr>
    </w:tblStylePr>
    <w:tblStylePr w:type="band2Vert"/>
    <w:tblStylePr w:type="band1Horz">
      <w:rPr>
        <w:rFonts w:ascii="Arial" w:hAnsi="Arial"/>
        <w:color w:val="EF949E" w:themeColor="accent6" w:themeTint="99"/>
        <w:sz w:val="22"/>
        <w14:textFill>
          <w14:solidFill>
            <w14:schemeClr w14:val="accent6">
              <w14:lumMod w14:val="60000"/>
              <w14:lumOff w14:val="40000"/>
            </w14:schemeClr>
          </w14:solidFill>
        </w14:textFill>
      </w:rPr>
      <w:tcPr>
        <w:shd w:val="clear" w:color="F8D2D6" w:themeColor="accent6" w:themeTint="40" w:fill="F8D2D6" w:themeFill="accent6" w:themeFillTint="40"/>
      </w:tcPr>
    </w:tblStylePr>
    <w:tblStylePr w:type="band2Horz">
      <w:rPr>
        <w:rFonts w:ascii="Arial" w:hAnsi="Arial"/>
        <w:color w:val="EF949E"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50">
    <w:name w:val="Lined - Accent"/>
    <w:basedOn w:val="34"/>
    <w:qFormat/>
    <w:uiPriority w:val="99"/>
    <w:pPr>
      <w:spacing w:after="0" w:line="240" w:lineRule="auto"/>
    </w:pPr>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51">
    <w:name w:val="Lined - Accent 1"/>
    <w:basedOn w:val="34"/>
    <w:qFormat/>
    <w:uiPriority w:val="99"/>
    <w:pPr>
      <w:spacing w:after="0" w:line="240" w:lineRule="auto"/>
    </w:pPr>
    <w:rPr>
      <w:color w:val="404040"/>
    </w:rPr>
    <w:tblStylePr w:type="firstRow">
      <w:rPr>
        <w:rFonts w:ascii="Arial" w:hAnsi="Arial"/>
        <w:color w:val="F2F2F2"/>
        <w:sz w:val="22"/>
      </w:rPr>
      <w:tcPr>
        <w:shd w:val="clear" w:color="577FCF" w:themeColor="accent1" w:themeTint="EA" w:fill="577FCF" w:themeFill="accent1" w:themeFillTint="EA"/>
      </w:tcPr>
    </w:tblStylePr>
    <w:tblStylePr w:type="lastRow">
      <w:rPr>
        <w:rFonts w:ascii="Arial" w:hAnsi="Arial"/>
        <w:color w:val="F2F2F2"/>
        <w:sz w:val="22"/>
      </w:rPr>
      <w:tcPr>
        <w:shd w:val="clear" w:color="577FCF" w:themeColor="accent1" w:themeTint="EA" w:fill="577FCF" w:themeFill="accent1" w:themeFillTint="EA"/>
      </w:tcPr>
    </w:tblStylePr>
    <w:tblStylePr w:type="firstCol">
      <w:rPr>
        <w:rFonts w:ascii="Arial" w:hAnsi="Arial"/>
        <w:color w:val="F2F2F2"/>
        <w:sz w:val="22"/>
      </w:rPr>
      <w:tcPr>
        <w:shd w:val="clear" w:color="577FCF" w:themeColor="accent1" w:themeTint="EA" w:fill="577FCF" w:themeFill="accent1" w:themeFillTint="EA"/>
      </w:tcPr>
    </w:tblStylePr>
    <w:tblStylePr w:type="lastCol">
      <w:rPr>
        <w:rFonts w:ascii="Arial" w:hAnsi="Arial"/>
        <w:color w:val="F2F2F2"/>
        <w:sz w:val="22"/>
      </w:rPr>
      <w:tcPr>
        <w:shd w:val="clear" w:color="577FCF" w:themeColor="accent1" w:themeTint="EA" w:fill="577FCF"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5D3EE" w:themeColor="accent1" w:themeTint="50" w:fill="C5D3EE"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5D3EE" w:themeColor="accent1" w:themeTint="50" w:fill="C5D3EE" w:themeFill="accent1" w:themeFillTint="50"/>
      </w:tcPr>
    </w:tblStylePr>
    <w:tblStylePr w:type="neCell"/>
    <w:tblStylePr w:type="nwCell"/>
    <w:tblStylePr w:type="seCell"/>
    <w:tblStylePr w:type="swCell"/>
  </w:style>
  <w:style w:type="table" w:customStyle="1" w:styleId="152">
    <w:name w:val="Lined - Accent 2"/>
    <w:basedOn w:val="34"/>
    <w:qFormat/>
    <w:uiPriority w:val="99"/>
    <w:pPr>
      <w:spacing w:after="0" w:line="240" w:lineRule="auto"/>
    </w:pPr>
    <w:rPr>
      <w:color w:val="404040"/>
    </w:rPr>
    <w:tblStylePr w:type="firstRow">
      <w:rPr>
        <w:rFonts w:ascii="Arial" w:hAnsi="Arial"/>
        <w:color w:val="F2F2F2"/>
        <w:sz w:val="22"/>
      </w:rPr>
      <w:tcPr>
        <w:shd w:val="clear" w:color="F4B483" w:themeColor="accent2" w:themeTint="97" w:fill="F4B483" w:themeFill="accent2" w:themeFillTint="97"/>
      </w:tcPr>
    </w:tblStylePr>
    <w:tblStylePr w:type="lastRow">
      <w:rPr>
        <w:rFonts w:ascii="Arial" w:hAnsi="Arial"/>
        <w:color w:val="F2F2F2"/>
        <w:sz w:val="22"/>
      </w:rPr>
      <w:tcPr>
        <w:shd w:val="clear" w:color="F4B483" w:themeColor="accent2" w:themeTint="97" w:fill="F4B483" w:themeFill="accent2" w:themeFillTint="97"/>
      </w:tcPr>
    </w:tblStylePr>
    <w:tblStylePr w:type="firstCol">
      <w:rPr>
        <w:rFonts w:ascii="Arial" w:hAnsi="Arial"/>
        <w:color w:val="F2F2F2"/>
        <w:sz w:val="22"/>
      </w:rPr>
      <w:tcPr>
        <w:shd w:val="clear" w:color="F4B483" w:themeColor="accent2" w:themeTint="97" w:fill="F4B483" w:themeFill="accent2" w:themeFillTint="97"/>
      </w:tcPr>
    </w:tblStylePr>
    <w:tblStylePr w:type="lastCol">
      <w:rPr>
        <w:rFonts w:ascii="Arial" w:hAnsi="Arial"/>
        <w:color w:val="F2F2F2"/>
        <w:sz w:val="22"/>
      </w:rPr>
      <w:tcPr>
        <w:shd w:val="clear" w:color="F4B483" w:themeColor="accent2" w:themeTint="97" w:fill="F4B483"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6D6" w:themeColor="accent2" w:themeTint="32" w:fill="FBE6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6D6" w:themeColor="accent2" w:themeTint="32" w:fill="FBE6D6" w:themeFill="accent2" w:themeFillTint="32"/>
      </w:tcPr>
    </w:tblStylePr>
    <w:tblStylePr w:type="neCell"/>
    <w:tblStylePr w:type="nwCell"/>
    <w:tblStylePr w:type="seCell"/>
    <w:tblStylePr w:type="swCell"/>
  </w:style>
  <w:style w:type="table" w:customStyle="1" w:styleId="153">
    <w:name w:val="Lined - Accent 3"/>
    <w:basedOn w:val="34"/>
    <w:qFormat/>
    <w:uiPriority w:val="99"/>
    <w:pPr>
      <w:spacing w:after="0" w:line="240" w:lineRule="auto"/>
    </w:pPr>
    <w:rPr>
      <w:color w:val="404040"/>
    </w:rPr>
    <w:tblStylePr w:type="firstRow">
      <w:rPr>
        <w:rFonts w:ascii="Arial" w:hAnsi="Arial"/>
        <w:color w:val="F2F2F2"/>
        <w:sz w:val="22"/>
      </w:rPr>
      <w:tcPr>
        <w:shd w:val="clear" w:color="F3BA02" w:themeColor="accent3" w:themeTint="FE" w:fill="F3BA02" w:themeFill="accent3" w:themeFillTint="FE"/>
      </w:tcPr>
    </w:tblStylePr>
    <w:tblStylePr w:type="lastRow">
      <w:rPr>
        <w:rFonts w:ascii="Arial" w:hAnsi="Arial"/>
        <w:color w:val="F2F2F2"/>
        <w:sz w:val="22"/>
      </w:rPr>
      <w:tcPr>
        <w:shd w:val="clear" w:color="F3BA02" w:themeColor="accent3" w:themeTint="FE" w:fill="F3BA02" w:themeFill="accent3" w:themeFillTint="FE"/>
      </w:tcPr>
    </w:tblStylePr>
    <w:tblStylePr w:type="firstCol">
      <w:rPr>
        <w:rFonts w:ascii="Arial" w:hAnsi="Arial"/>
        <w:color w:val="F2F2F2"/>
        <w:sz w:val="22"/>
      </w:rPr>
      <w:tcPr>
        <w:shd w:val="clear" w:color="F3BA02" w:themeColor="accent3" w:themeTint="FE" w:fill="F3BA02" w:themeFill="accent3" w:themeFillTint="FE"/>
      </w:tcPr>
    </w:tblStylePr>
    <w:tblStylePr w:type="lastCol">
      <w:rPr>
        <w:rFonts w:ascii="Arial" w:hAnsi="Arial"/>
        <w:color w:val="F2F2F2"/>
        <w:sz w:val="22"/>
      </w:rPr>
      <w:tcPr>
        <w:shd w:val="clear" w:color="F3BA02" w:themeColor="accent3" w:themeTint="FE" w:fill="F3BA02"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FEF2C9" w:themeColor="accent3" w:themeTint="34" w:fill="FEF2C9"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FEF2C9" w:themeColor="accent3" w:themeTint="34" w:fill="FEF2C9" w:themeFill="accent3" w:themeFillTint="34"/>
      </w:tcPr>
    </w:tblStylePr>
    <w:tblStylePr w:type="neCell"/>
    <w:tblStylePr w:type="nwCell"/>
    <w:tblStylePr w:type="seCell"/>
    <w:tblStylePr w:type="swCell"/>
  </w:style>
  <w:style w:type="table" w:customStyle="1" w:styleId="154">
    <w:name w:val="Lined - Accent 4"/>
    <w:basedOn w:val="34"/>
    <w:qFormat/>
    <w:uiPriority w:val="99"/>
    <w:pPr>
      <w:spacing w:after="0" w:line="240" w:lineRule="auto"/>
    </w:pPr>
    <w:rPr>
      <w:color w:val="404040"/>
    </w:rPr>
    <w:tblStylePr w:type="firstRow">
      <w:rPr>
        <w:rFonts w:ascii="Arial" w:hAnsi="Arial"/>
        <w:color w:val="F2F2F2"/>
        <w:sz w:val="22"/>
      </w:rPr>
      <w:tcPr>
        <w:shd w:val="clear" w:color="ABD78C" w:themeColor="accent4" w:themeTint="9A" w:fill="ABD78C" w:themeFill="accent4" w:themeFillTint="9A"/>
      </w:tcPr>
    </w:tblStylePr>
    <w:tblStylePr w:type="lastRow">
      <w:rPr>
        <w:rFonts w:ascii="Arial" w:hAnsi="Arial"/>
        <w:color w:val="F2F2F2"/>
        <w:sz w:val="22"/>
      </w:rPr>
      <w:tcPr>
        <w:shd w:val="clear" w:color="ABD78C" w:themeColor="accent4" w:themeTint="9A" w:fill="ABD78C" w:themeFill="accent4" w:themeFillTint="9A"/>
      </w:tcPr>
    </w:tblStylePr>
    <w:tblStylePr w:type="firstCol">
      <w:rPr>
        <w:rFonts w:ascii="Arial" w:hAnsi="Arial"/>
        <w:color w:val="F2F2F2"/>
        <w:sz w:val="22"/>
      </w:rPr>
      <w:tcPr>
        <w:shd w:val="clear" w:color="ABD78C" w:themeColor="accent4" w:themeTint="9A" w:fill="ABD78C" w:themeFill="accent4" w:themeFillTint="9A"/>
      </w:tcPr>
    </w:tblStylePr>
    <w:tblStylePr w:type="lastCol">
      <w:rPr>
        <w:rFonts w:ascii="Arial" w:hAnsi="Arial"/>
        <w:color w:val="F2F2F2"/>
        <w:sz w:val="22"/>
      </w:rPr>
      <w:tcPr>
        <w:shd w:val="clear" w:color="ABD78C" w:themeColor="accent4" w:themeTint="9A" w:fill="ABD78C"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2F1D8" w:themeColor="accent4" w:themeTint="34" w:fill="E2F1D8"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2F1D8" w:themeColor="accent4" w:themeTint="34" w:fill="E2F1D8" w:themeFill="accent4" w:themeFillTint="34"/>
      </w:tcPr>
    </w:tblStylePr>
    <w:tblStylePr w:type="neCell"/>
    <w:tblStylePr w:type="nwCell"/>
    <w:tblStylePr w:type="seCell"/>
    <w:tblStylePr w:type="swCell"/>
  </w:style>
  <w:style w:type="table" w:customStyle="1" w:styleId="155">
    <w:name w:val="Lined - Accent 5"/>
    <w:basedOn w:val="34"/>
    <w:qFormat/>
    <w:uiPriority w:val="99"/>
    <w:pPr>
      <w:spacing w:after="0" w:line="240" w:lineRule="auto"/>
    </w:pPr>
    <w:rPr>
      <w:color w:val="404040"/>
    </w:rPr>
    <w:tblStylePr w:type="firstRow">
      <w:rPr>
        <w:rFonts w:ascii="Arial" w:hAnsi="Arial"/>
        <w:color w:val="F2F2F2"/>
        <w:sz w:val="22"/>
      </w:rPr>
      <w:tcPr>
        <w:shd w:val="clear" w:color="30C0B4" w:themeColor="accent5" w:fill="30C0B4" w:themeFill="accent5"/>
      </w:tcPr>
    </w:tblStylePr>
    <w:tblStylePr w:type="lastRow">
      <w:rPr>
        <w:rFonts w:ascii="Arial" w:hAnsi="Arial"/>
        <w:color w:val="F2F2F2"/>
        <w:sz w:val="22"/>
      </w:rPr>
      <w:tcPr>
        <w:shd w:val="clear" w:color="30C0B4" w:themeColor="accent5" w:fill="30C0B4" w:themeFill="accent5"/>
      </w:tcPr>
    </w:tblStylePr>
    <w:tblStylePr w:type="firstCol">
      <w:rPr>
        <w:rFonts w:ascii="Arial" w:hAnsi="Arial"/>
        <w:color w:val="F2F2F2"/>
        <w:sz w:val="22"/>
      </w:rPr>
      <w:tcPr>
        <w:shd w:val="clear" w:color="30C0B4" w:themeColor="accent5" w:fill="30C0B4" w:themeFill="accent5"/>
      </w:tcPr>
    </w:tblStylePr>
    <w:tblStylePr w:type="lastCol">
      <w:rPr>
        <w:rFonts w:ascii="Arial" w:hAnsi="Arial"/>
        <w:color w:val="F2F2F2"/>
        <w:sz w:val="22"/>
      </w:rPr>
      <w:tcPr>
        <w:shd w:val="clear" w:color="30C0B4" w:themeColor="accent5" w:fill="30C0B4" w:themeFill="accent5"/>
      </w:tcPr>
    </w:tblStylePr>
    <w:tblStylePr w:type="band1Vert">
      <w:rPr>
        <w:rFonts w:ascii="Arial" w:hAnsi="Arial"/>
        <w:color w:val="404040"/>
        <w:sz w:val="22"/>
      </w:rPr>
    </w:tblStylePr>
    <w:tblStylePr w:type="band2Vert">
      <w:rPr>
        <w:rFonts w:ascii="Arial" w:hAnsi="Arial"/>
        <w:color w:val="404040"/>
        <w:sz w:val="22"/>
      </w:rPr>
      <w:tcPr>
        <w:shd w:val="clear" w:color="D2F3F1" w:themeColor="accent5" w:themeTint="34" w:fill="D2F3F1"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2F3F1" w:themeColor="accent5" w:themeTint="34" w:fill="D2F3F1" w:themeFill="accent5" w:themeFillTint="34"/>
      </w:tcPr>
    </w:tblStylePr>
    <w:tblStylePr w:type="neCell"/>
    <w:tblStylePr w:type="nwCell"/>
    <w:tblStylePr w:type="seCell"/>
    <w:tblStylePr w:type="swCell"/>
  </w:style>
  <w:style w:type="table" w:customStyle="1" w:styleId="156">
    <w:name w:val="Lined - Accent 6"/>
    <w:basedOn w:val="34"/>
    <w:qFormat/>
    <w:uiPriority w:val="99"/>
    <w:pPr>
      <w:spacing w:after="0" w:line="240" w:lineRule="auto"/>
    </w:pPr>
    <w:rPr>
      <w:color w:val="404040"/>
    </w:rPr>
    <w:tblStylePr w:type="firstRow">
      <w:rPr>
        <w:rFonts w:ascii="Arial" w:hAnsi="Arial"/>
        <w:color w:val="F2F2F2"/>
        <w:sz w:val="22"/>
      </w:rPr>
      <w:tcPr>
        <w:shd w:val="clear" w:color="E54C5E" w:themeColor="accent6" w:fill="E54C5E" w:themeFill="accent6"/>
      </w:tcPr>
    </w:tblStylePr>
    <w:tblStylePr w:type="lastRow">
      <w:rPr>
        <w:rFonts w:ascii="Arial" w:hAnsi="Arial"/>
        <w:color w:val="F2F2F2"/>
        <w:sz w:val="22"/>
      </w:rPr>
      <w:tcPr>
        <w:shd w:val="clear" w:color="E54C5E" w:themeColor="accent6" w:fill="E54C5E" w:themeFill="accent6"/>
      </w:tcPr>
    </w:tblStylePr>
    <w:tblStylePr w:type="firstCol">
      <w:rPr>
        <w:rFonts w:ascii="Arial" w:hAnsi="Arial"/>
        <w:color w:val="F2F2F2"/>
        <w:sz w:val="22"/>
      </w:rPr>
      <w:tcPr>
        <w:shd w:val="clear" w:color="E54C5E" w:themeColor="accent6" w:fill="E54C5E" w:themeFill="accent6"/>
      </w:tcPr>
    </w:tblStylePr>
    <w:tblStylePr w:type="lastCol">
      <w:rPr>
        <w:rFonts w:ascii="Arial" w:hAnsi="Arial"/>
        <w:color w:val="F2F2F2"/>
        <w:sz w:val="22"/>
      </w:rPr>
      <w:tcPr>
        <w:shd w:val="clear" w:color="E54C5E" w:themeColor="accent6" w:fill="E54C5E" w:themeFill="accent6"/>
      </w:tcPr>
    </w:tblStylePr>
    <w:tblStylePr w:type="band1Vert">
      <w:rPr>
        <w:rFonts w:ascii="Arial" w:hAnsi="Arial"/>
        <w:color w:val="404040"/>
        <w:sz w:val="22"/>
      </w:rPr>
    </w:tblStylePr>
    <w:tblStylePr w:type="band2Vert">
      <w:rPr>
        <w:rFonts w:ascii="Arial" w:hAnsi="Arial"/>
        <w:color w:val="404040"/>
        <w:sz w:val="22"/>
      </w:rPr>
      <w:tcPr>
        <w:shd w:val="clear" w:color="F9DADE" w:themeColor="accent6" w:themeTint="34" w:fill="F9DADE"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9DADE" w:themeColor="accent6" w:themeTint="34" w:fill="F9DADE" w:themeFill="accent6" w:themeFillTint="34"/>
      </w:tcPr>
    </w:tblStylePr>
    <w:tblStylePr w:type="neCell"/>
    <w:tblStylePr w:type="nwCell"/>
    <w:tblStylePr w:type="seCell"/>
    <w:tblStylePr w:type="swCell"/>
  </w:style>
  <w:style w:type="table" w:customStyle="1" w:styleId="157">
    <w:name w:val="Bordered &amp; Lined - Accent"/>
    <w:basedOn w:val="34"/>
    <w:qFormat/>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58">
    <w:name w:val="Bordered &amp; Lined - Accent 1"/>
    <w:basedOn w:val="34"/>
    <w:qFormat/>
    <w:uiPriority w:val="99"/>
    <w:pPr>
      <w:spacing w:after="0" w:line="240" w:lineRule="auto"/>
    </w:pPr>
    <w:rPr>
      <w:color w:val="404040"/>
    </w:rPr>
    <w:tblPr>
      <w:tblBorders>
        <w:top w:val="single" w:color="23417D" w:themeColor="accent1" w:themeShade="95" w:sz="4" w:space="0"/>
        <w:left w:val="single" w:color="23417D" w:themeColor="accent1" w:themeShade="95" w:sz="4" w:space="0"/>
        <w:bottom w:val="single" w:color="23417D" w:themeColor="accent1" w:themeShade="95" w:sz="4" w:space="0"/>
        <w:right w:val="single" w:color="23417D" w:themeColor="accent1" w:themeShade="95" w:sz="4" w:space="0"/>
        <w:insideH w:val="single" w:color="23417D" w:themeColor="accent1" w:themeShade="95" w:sz="4" w:space="0"/>
        <w:insideV w:val="single" w:color="23417D" w:themeColor="accent1" w:themeShade="95" w:sz="4" w:space="0"/>
      </w:tblBorders>
    </w:tblPr>
    <w:tblStylePr w:type="firstRow">
      <w:rPr>
        <w:rFonts w:ascii="Arial" w:hAnsi="Arial"/>
        <w:color w:val="F2F2F2"/>
        <w:sz w:val="22"/>
      </w:rPr>
      <w:tcPr>
        <w:shd w:val="clear" w:color="577FCF" w:themeColor="accent1" w:themeTint="EA" w:fill="577FCF" w:themeFill="accent1" w:themeFillTint="EA"/>
      </w:tcPr>
    </w:tblStylePr>
    <w:tblStylePr w:type="lastRow">
      <w:rPr>
        <w:rFonts w:ascii="Arial" w:hAnsi="Arial"/>
        <w:color w:val="F2F2F2"/>
        <w:sz w:val="22"/>
      </w:rPr>
      <w:tcPr>
        <w:shd w:val="clear" w:color="577FCF" w:themeColor="accent1" w:themeTint="EA" w:fill="577FCF" w:themeFill="accent1" w:themeFillTint="EA"/>
      </w:tcPr>
    </w:tblStylePr>
    <w:tblStylePr w:type="firstCol">
      <w:rPr>
        <w:rFonts w:ascii="Arial" w:hAnsi="Arial"/>
        <w:color w:val="F2F2F2"/>
        <w:sz w:val="22"/>
      </w:rPr>
      <w:tcPr>
        <w:shd w:val="clear" w:color="577FCF" w:themeColor="accent1" w:themeTint="EA" w:fill="577FCF" w:themeFill="accent1" w:themeFillTint="EA"/>
      </w:tcPr>
    </w:tblStylePr>
    <w:tblStylePr w:type="lastCol">
      <w:rPr>
        <w:rFonts w:ascii="Arial" w:hAnsi="Arial"/>
        <w:color w:val="F2F2F2"/>
        <w:sz w:val="22"/>
      </w:rPr>
      <w:tcPr>
        <w:shd w:val="clear" w:color="577FCF" w:themeColor="accent1" w:themeTint="EA" w:fill="577FCF"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5D3EE" w:themeColor="accent1" w:themeTint="50" w:fill="C5D3EE"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5D3EE" w:themeColor="accent1" w:themeTint="50" w:fill="C5D3EE" w:themeFill="accent1" w:themeFillTint="50"/>
      </w:tcPr>
    </w:tblStylePr>
    <w:tblStylePr w:type="neCell"/>
    <w:tblStylePr w:type="nwCell"/>
    <w:tblStylePr w:type="seCell"/>
    <w:tblStylePr w:type="swCell"/>
  </w:style>
  <w:style w:type="table" w:customStyle="1" w:styleId="159">
    <w:name w:val="Bordered &amp; Lined - Accent 2"/>
    <w:basedOn w:val="34"/>
    <w:qFormat/>
    <w:uiPriority w:val="99"/>
    <w:pPr>
      <w:spacing w:after="0" w:line="240" w:lineRule="auto"/>
    </w:pPr>
    <w:rPr>
      <w:color w:val="404040"/>
    </w:rPr>
    <w:tblPr>
      <w:tblBorders>
        <w:top w:val="single" w:color="994A0C" w:themeColor="accent2" w:themeShade="95" w:sz="4" w:space="0"/>
        <w:left w:val="single" w:color="994A0C" w:themeColor="accent2" w:themeShade="95" w:sz="4" w:space="0"/>
        <w:bottom w:val="single" w:color="994A0C" w:themeColor="accent2" w:themeShade="95" w:sz="4" w:space="0"/>
        <w:right w:val="single" w:color="994A0C" w:themeColor="accent2" w:themeShade="95" w:sz="4" w:space="0"/>
        <w:insideH w:val="single" w:color="994A0C" w:themeColor="accent2" w:themeShade="95" w:sz="4" w:space="0"/>
        <w:insideV w:val="single" w:color="994A0C" w:themeColor="accent2" w:themeShade="95" w:sz="4" w:space="0"/>
      </w:tblBorders>
    </w:tblPr>
    <w:tblStylePr w:type="firstRow">
      <w:rPr>
        <w:rFonts w:ascii="Arial" w:hAnsi="Arial"/>
        <w:color w:val="F2F2F2"/>
        <w:sz w:val="22"/>
      </w:rPr>
      <w:tcPr>
        <w:shd w:val="clear" w:color="F4B483" w:themeColor="accent2" w:themeTint="97" w:fill="F4B483" w:themeFill="accent2" w:themeFillTint="97"/>
      </w:tcPr>
    </w:tblStylePr>
    <w:tblStylePr w:type="lastRow">
      <w:rPr>
        <w:rFonts w:ascii="Arial" w:hAnsi="Arial"/>
        <w:color w:val="F2F2F2"/>
        <w:sz w:val="22"/>
      </w:rPr>
      <w:tcPr>
        <w:shd w:val="clear" w:color="F4B483" w:themeColor="accent2" w:themeTint="97" w:fill="F4B483" w:themeFill="accent2" w:themeFillTint="97"/>
      </w:tcPr>
    </w:tblStylePr>
    <w:tblStylePr w:type="firstCol">
      <w:rPr>
        <w:rFonts w:ascii="Arial" w:hAnsi="Arial"/>
        <w:color w:val="F2F2F2"/>
        <w:sz w:val="22"/>
      </w:rPr>
      <w:tcPr>
        <w:shd w:val="clear" w:color="F4B483" w:themeColor="accent2" w:themeTint="97" w:fill="F4B483" w:themeFill="accent2" w:themeFillTint="97"/>
      </w:tcPr>
    </w:tblStylePr>
    <w:tblStylePr w:type="lastCol">
      <w:rPr>
        <w:rFonts w:ascii="Arial" w:hAnsi="Arial"/>
        <w:color w:val="F2F2F2"/>
        <w:sz w:val="22"/>
      </w:rPr>
      <w:tcPr>
        <w:shd w:val="clear" w:color="F4B483" w:themeColor="accent2" w:themeTint="97" w:fill="F4B483"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6D6" w:themeColor="accent2" w:themeTint="32" w:fill="FBE6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6D6" w:themeColor="accent2" w:themeTint="32" w:fill="FBE6D6" w:themeFill="accent2" w:themeFillTint="32"/>
      </w:tcPr>
    </w:tblStylePr>
    <w:tblStylePr w:type="neCell"/>
    <w:tblStylePr w:type="nwCell"/>
    <w:tblStylePr w:type="seCell"/>
    <w:tblStylePr w:type="swCell"/>
  </w:style>
  <w:style w:type="table" w:customStyle="1" w:styleId="160">
    <w:name w:val="Bordered &amp; Lined - Accent 3"/>
    <w:basedOn w:val="34"/>
    <w:qFormat/>
    <w:uiPriority w:val="99"/>
    <w:pPr>
      <w:spacing w:after="0" w:line="240" w:lineRule="auto"/>
    </w:pPr>
    <w:rPr>
      <w:color w:val="404040"/>
    </w:rPr>
    <w:tblPr>
      <w:tblBorders>
        <w:top w:val="single" w:color="8D6C01" w:themeColor="accent3" w:themeShade="95" w:sz="4" w:space="0"/>
        <w:left w:val="single" w:color="8D6C01" w:themeColor="accent3" w:themeShade="95" w:sz="4" w:space="0"/>
        <w:bottom w:val="single" w:color="8D6C01" w:themeColor="accent3" w:themeShade="95" w:sz="4" w:space="0"/>
        <w:right w:val="single" w:color="8D6C01" w:themeColor="accent3" w:themeShade="95" w:sz="4" w:space="0"/>
        <w:insideH w:val="single" w:color="8D6C01" w:themeColor="accent3" w:themeShade="95" w:sz="4" w:space="0"/>
        <w:insideV w:val="single" w:color="8D6C01" w:themeColor="accent3" w:themeShade="95" w:sz="4" w:space="0"/>
      </w:tblBorders>
    </w:tblPr>
    <w:tblStylePr w:type="firstRow">
      <w:rPr>
        <w:rFonts w:ascii="Arial" w:hAnsi="Arial"/>
        <w:color w:val="F2F2F2"/>
        <w:sz w:val="22"/>
      </w:rPr>
      <w:tcPr>
        <w:shd w:val="clear" w:color="F3BA02" w:themeColor="accent3" w:themeTint="FE" w:fill="F3BA02" w:themeFill="accent3" w:themeFillTint="FE"/>
      </w:tcPr>
    </w:tblStylePr>
    <w:tblStylePr w:type="lastRow">
      <w:rPr>
        <w:rFonts w:ascii="Arial" w:hAnsi="Arial"/>
        <w:color w:val="F2F2F2"/>
        <w:sz w:val="22"/>
      </w:rPr>
      <w:tcPr>
        <w:shd w:val="clear" w:color="F3BA02" w:themeColor="accent3" w:themeTint="FE" w:fill="F3BA02" w:themeFill="accent3" w:themeFillTint="FE"/>
      </w:tcPr>
    </w:tblStylePr>
    <w:tblStylePr w:type="firstCol">
      <w:rPr>
        <w:rFonts w:ascii="Arial" w:hAnsi="Arial"/>
        <w:color w:val="F2F2F2"/>
        <w:sz w:val="22"/>
      </w:rPr>
      <w:tcPr>
        <w:shd w:val="clear" w:color="F3BA02" w:themeColor="accent3" w:themeTint="FE" w:fill="F3BA02" w:themeFill="accent3" w:themeFillTint="FE"/>
      </w:tcPr>
    </w:tblStylePr>
    <w:tblStylePr w:type="lastCol">
      <w:rPr>
        <w:rFonts w:ascii="Arial" w:hAnsi="Arial"/>
        <w:color w:val="F2F2F2"/>
        <w:sz w:val="22"/>
      </w:rPr>
      <w:tcPr>
        <w:shd w:val="clear" w:color="F3BA02" w:themeColor="accent3" w:themeTint="FE" w:fill="F3BA02"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FEF2C9" w:themeColor="accent3" w:themeTint="34" w:fill="FEF2C9"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FEF2C9" w:themeColor="accent3" w:themeTint="34" w:fill="FEF2C9" w:themeFill="accent3" w:themeFillTint="34"/>
      </w:tcPr>
    </w:tblStylePr>
    <w:tblStylePr w:type="neCell"/>
    <w:tblStylePr w:type="nwCell"/>
    <w:tblStylePr w:type="seCell"/>
    <w:tblStylePr w:type="swCell"/>
  </w:style>
  <w:style w:type="table" w:customStyle="1" w:styleId="161">
    <w:name w:val="Bordered &amp; Lined - Accent 4"/>
    <w:basedOn w:val="34"/>
    <w:qFormat/>
    <w:uiPriority w:val="99"/>
    <w:pPr>
      <w:spacing w:after="0" w:line="240" w:lineRule="auto"/>
    </w:pPr>
    <w:rPr>
      <w:color w:val="404040"/>
    </w:rPr>
    <w:tblPr>
      <w:tblBorders>
        <w:top w:val="single" w:color="446E26" w:themeColor="accent4" w:themeShade="95" w:sz="4" w:space="0"/>
        <w:left w:val="single" w:color="446E26" w:themeColor="accent4" w:themeShade="95" w:sz="4" w:space="0"/>
        <w:bottom w:val="single" w:color="446E26" w:themeColor="accent4" w:themeShade="95" w:sz="4" w:space="0"/>
        <w:right w:val="single" w:color="446E26" w:themeColor="accent4" w:themeShade="95" w:sz="4" w:space="0"/>
        <w:insideH w:val="single" w:color="446E26" w:themeColor="accent4" w:themeShade="95" w:sz="4" w:space="0"/>
        <w:insideV w:val="single" w:color="446E26" w:themeColor="accent4" w:themeShade="95" w:sz="4" w:space="0"/>
      </w:tblBorders>
    </w:tblPr>
    <w:tblStylePr w:type="firstRow">
      <w:rPr>
        <w:rFonts w:ascii="Arial" w:hAnsi="Arial"/>
        <w:color w:val="F2F2F2"/>
        <w:sz w:val="22"/>
      </w:rPr>
      <w:tcPr>
        <w:shd w:val="clear" w:color="ABD78C" w:themeColor="accent4" w:themeTint="9A" w:fill="ABD78C" w:themeFill="accent4" w:themeFillTint="9A"/>
      </w:tcPr>
    </w:tblStylePr>
    <w:tblStylePr w:type="lastRow">
      <w:rPr>
        <w:rFonts w:ascii="Arial" w:hAnsi="Arial"/>
        <w:color w:val="F2F2F2"/>
        <w:sz w:val="22"/>
      </w:rPr>
      <w:tcPr>
        <w:shd w:val="clear" w:color="ABD78C" w:themeColor="accent4" w:themeTint="9A" w:fill="ABD78C" w:themeFill="accent4" w:themeFillTint="9A"/>
      </w:tcPr>
    </w:tblStylePr>
    <w:tblStylePr w:type="firstCol">
      <w:rPr>
        <w:rFonts w:ascii="Arial" w:hAnsi="Arial"/>
        <w:color w:val="F2F2F2"/>
        <w:sz w:val="22"/>
      </w:rPr>
      <w:tcPr>
        <w:shd w:val="clear" w:color="ABD78C" w:themeColor="accent4" w:themeTint="9A" w:fill="ABD78C" w:themeFill="accent4" w:themeFillTint="9A"/>
      </w:tcPr>
    </w:tblStylePr>
    <w:tblStylePr w:type="lastCol">
      <w:rPr>
        <w:rFonts w:ascii="Arial" w:hAnsi="Arial"/>
        <w:color w:val="F2F2F2"/>
        <w:sz w:val="22"/>
      </w:rPr>
      <w:tcPr>
        <w:shd w:val="clear" w:color="ABD78C" w:themeColor="accent4" w:themeTint="9A" w:fill="ABD78C"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2F1D8" w:themeColor="accent4" w:themeTint="34" w:fill="E2F1D8"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2F1D8" w:themeColor="accent4" w:themeTint="34" w:fill="E2F1D8" w:themeFill="accent4" w:themeFillTint="34"/>
      </w:tcPr>
    </w:tblStylePr>
    <w:tblStylePr w:type="neCell"/>
    <w:tblStylePr w:type="nwCell"/>
    <w:tblStylePr w:type="seCell"/>
    <w:tblStylePr w:type="swCell"/>
  </w:style>
  <w:style w:type="table" w:customStyle="1" w:styleId="162">
    <w:name w:val="Bordered &amp; Lined - Accent 5"/>
    <w:basedOn w:val="34"/>
    <w:qFormat/>
    <w:uiPriority w:val="99"/>
    <w:pPr>
      <w:spacing w:after="0" w:line="240" w:lineRule="auto"/>
    </w:pPr>
    <w:rPr>
      <w:color w:val="404040"/>
    </w:rPr>
    <w:tblPr>
      <w:tblBorders>
        <w:top w:val="single" w:color="1C7069" w:themeColor="accent5" w:themeShade="95" w:sz="4" w:space="0"/>
        <w:left w:val="single" w:color="1C7069" w:themeColor="accent5" w:themeShade="95" w:sz="4" w:space="0"/>
        <w:bottom w:val="single" w:color="1C7069" w:themeColor="accent5" w:themeShade="95" w:sz="4" w:space="0"/>
        <w:right w:val="single" w:color="1C7069" w:themeColor="accent5" w:themeShade="95" w:sz="4" w:space="0"/>
        <w:insideH w:val="single" w:color="1C7069" w:themeColor="accent5" w:themeShade="95" w:sz="4" w:space="0"/>
        <w:insideV w:val="single" w:color="1C7069" w:themeColor="accent5" w:themeShade="95" w:sz="4" w:space="0"/>
      </w:tblBorders>
    </w:tblPr>
    <w:tblStylePr w:type="firstRow">
      <w:rPr>
        <w:rFonts w:ascii="Arial" w:hAnsi="Arial"/>
        <w:color w:val="F2F2F2"/>
        <w:sz w:val="22"/>
      </w:rPr>
      <w:tcPr>
        <w:shd w:val="clear" w:color="30C0B4" w:themeColor="accent5" w:fill="30C0B4" w:themeFill="accent5"/>
      </w:tcPr>
    </w:tblStylePr>
    <w:tblStylePr w:type="lastRow">
      <w:rPr>
        <w:rFonts w:ascii="Arial" w:hAnsi="Arial"/>
        <w:color w:val="F2F2F2"/>
        <w:sz w:val="22"/>
      </w:rPr>
      <w:tcPr>
        <w:shd w:val="clear" w:color="30C0B4" w:themeColor="accent5" w:fill="30C0B4" w:themeFill="accent5"/>
      </w:tcPr>
    </w:tblStylePr>
    <w:tblStylePr w:type="firstCol">
      <w:rPr>
        <w:rFonts w:ascii="Arial" w:hAnsi="Arial"/>
        <w:color w:val="F2F2F2"/>
        <w:sz w:val="22"/>
      </w:rPr>
      <w:tcPr>
        <w:shd w:val="clear" w:color="30C0B4" w:themeColor="accent5" w:fill="30C0B4" w:themeFill="accent5"/>
      </w:tcPr>
    </w:tblStylePr>
    <w:tblStylePr w:type="lastCol">
      <w:rPr>
        <w:rFonts w:ascii="Arial" w:hAnsi="Arial"/>
        <w:color w:val="F2F2F2"/>
        <w:sz w:val="22"/>
      </w:rPr>
      <w:tcPr>
        <w:shd w:val="clear" w:color="30C0B4" w:themeColor="accent5" w:fill="30C0B4" w:themeFill="accent5"/>
      </w:tcPr>
    </w:tblStylePr>
    <w:tblStylePr w:type="band1Vert">
      <w:rPr>
        <w:rFonts w:ascii="Arial" w:hAnsi="Arial"/>
        <w:color w:val="404040"/>
        <w:sz w:val="22"/>
      </w:rPr>
    </w:tblStylePr>
    <w:tblStylePr w:type="band2Vert">
      <w:rPr>
        <w:rFonts w:ascii="Arial" w:hAnsi="Arial"/>
        <w:color w:val="404040"/>
        <w:sz w:val="22"/>
      </w:rPr>
      <w:tcPr>
        <w:shd w:val="clear" w:color="D2F3F1" w:themeColor="accent5" w:themeTint="34" w:fill="D2F3F1"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2F3F1" w:themeColor="accent5" w:themeTint="34" w:fill="D2F3F1" w:themeFill="accent5" w:themeFillTint="34"/>
      </w:tcPr>
    </w:tblStylePr>
    <w:tblStylePr w:type="neCell"/>
    <w:tblStylePr w:type="nwCell"/>
    <w:tblStylePr w:type="seCell"/>
    <w:tblStylePr w:type="swCell"/>
  </w:style>
  <w:style w:type="table" w:customStyle="1" w:styleId="163">
    <w:name w:val="Bordered &amp; Lined - Accent 6"/>
    <w:basedOn w:val="34"/>
    <w:qFormat/>
    <w:uiPriority w:val="99"/>
    <w:pPr>
      <w:spacing w:after="0" w:line="240" w:lineRule="auto"/>
    </w:pPr>
    <w:rPr>
      <w:color w:val="404040"/>
    </w:rPr>
    <w:tblPr>
      <w:tblBorders>
        <w:top w:val="single" w:color="9B1626" w:themeColor="accent6" w:themeShade="95" w:sz="4" w:space="0"/>
        <w:left w:val="single" w:color="9B1626" w:themeColor="accent6" w:themeShade="95" w:sz="4" w:space="0"/>
        <w:bottom w:val="single" w:color="9B1626" w:themeColor="accent6" w:themeShade="95" w:sz="4" w:space="0"/>
        <w:right w:val="single" w:color="9B1626" w:themeColor="accent6" w:themeShade="95" w:sz="4" w:space="0"/>
        <w:insideH w:val="single" w:color="9B1626" w:themeColor="accent6" w:themeShade="95" w:sz="4" w:space="0"/>
        <w:insideV w:val="single" w:color="9B1626" w:themeColor="accent6" w:themeShade="95" w:sz="4" w:space="0"/>
      </w:tblBorders>
    </w:tblPr>
    <w:tblStylePr w:type="firstRow">
      <w:rPr>
        <w:rFonts w:ascii="Arial" w:hAnsi="Arial"/>
        <w:color w:val="F2F2F2"/>
        <w:sz w:val="22"/>
      </w:rPr>
      <w:tcPr>
        <w:shd w:val="clear" w:color="E54C5E" w:themeColor="accent6" w:fill="E54C5E" w:themeFill="accent6"/>
      </w:tcPr>
    </w:tblStylePr>
    <w:tblStylePr w:type="lastRow">
      <w:rPr>
        <w:rFonts w:ascii="Arial" w:hAnsi="Arial"/>
        <w:color w:val="F2F2F2"/>
        <w:sz w:val="22"/>
      </w:rPr>
      <w:tcPr>
        <w:shd w:val="clear" w:color="E54C5E" w:themeColor="accent6" w:fill="E54C5E" w:themeFill="accent6"/>
      </w:tcPr>
    </w:tblStylePr>
    <w:tblStylePr w:type="firstCol">
      <w:rPr>
        <w:rFonts w:ascii="Arial" w:hAnsi="Arial"/>
        <w:color w:val="F2F2F2"/>
        <w:sz w:val="22"/>
      </w:rPr>
      <w:tcPr>
        <w:shd w:val="clear" w:color="E54C5E" w:themeColor="accent6" w:fill="E54C5E" w:themeFill="accent6"/>
      </w:tcPr>
    </w:tblStylePr>
    <w:tblStylePr w:type="lastCol">
      <w:rPr>
        <w:rFonts w:ascii="Arial" w:hAnsi="Arial"/>
        <w:color w:val="F2F2F2"/>
        <w:sz w:val="22"/>
      </w:rPr>
      <w:tcPr>
        <w:shd w:val="clear" w:color="E54C5E" w:themeColor="accent6" w:fill="E54C5E" w:themeFill="accent6"/>
      </w:tcPr>
    </w:tblStylePr>
    <w:tblStylePr w:type="band1Vert">
      <w:rPr>
        <w:rFonts w:ascii="Arial" w:hAnsi="Arial"/>
        <w:color w:val="404040"/>
        <w:sz w:val="22"/>
      </w:rPr>
    </w:tblStylePr>
    <w:tblStylePr w:type="band2Vert">
      <w:rPr>
        <w:rFonts w:ascii="Arial" w:hAnsi="Arial"/>
        <w:color w:val="404040"/>
        <w:sz w:val="22"/>
      </w:rPr>
      <w:tcPr>
        <w:shd w:val="clear" w:color="F9DADE" w:themeColor="accent6" w:themeTint="34" w:fill="F9DADE"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9DADE" w:themeColor="accent6" w:themeTint="34" w:fill="F9DADE" w:themeFill="accent6" w:themeFillTint="34"/>
      </w:tcPr>
    </w:tblStylePr>
    <w:tblStylePr w:type="neCell"/>
    <w:tblStylePr w:type="nwCell"/>
    <w:tblStylePr w:type="seCell"/>
    <w:tblStylePr w:type="swCell"/>
  </w:style>
  <w:style w:type="table" w:customStyle="1" w:styleId="164">
    <w:name w:val="Bordered"/>
    <w:basedOn w:val="34"/>
    <w:qFormat/>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Vert"/>
    <w:tblStylePr w:type="band2Vert"/>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StylePr w:type="neCell"/>
    <w:tblStylePr w:type="nwCell"/>
    <w:tblStylePr w:type="seCell"/>
    <w:tblStylePr w:type="swCell"/>
  </w:style>
  <w:style w:type="table" w:customStyle="1" w:styleId="165">
    <w:name w:val="Bordered - Accent 1"/>
    <w:basedOn w:val="34"/>
    <w:qFormat/>
    <w:uiPriority w:val="99"/>
    <w:pPr>
      <w:spacing w:after="0" w:line="240" w:lineRule="auto"/>
    </w:pPr>
    <w:tblPr>
      <w:tblBorders>
        <w:top w:val="single" w:color="B5C6E9" w:themeColor="accent1" w:themeTint="67" w:sz="4" w:space="0"/>
        <w:left w:val="single" w:color="B5C6E9" w:themeColor="accent1" w:themeTint="67" w:sz="4" w:space="0"/>
        <w:bottom w:val="single" w:color="B5C6E9" w:themeColor="accent1" w:themeTint="67" w:sz="4" w:space="0"/>
        <w:right w:val="single" w:color="B5C6E9" w:themeColor="accent1" w:themeTint="67" w:sz="4" w:space="0"/>
        <w:insideH w:val="single" w:color="B5C6E9" w:themeColor="accent1" w:themeTint="67" w:sz="4" w:space="0"/>
        <w:insideV w:val="single" w:color="B5C6E9" w:themeColor="accent1" w:themeTint="67" w:sz="4" w:space="0"/>
      </w:tblBorders>
    </w:tblPr>
    <w:tblStylePr w:type="firstRow">
      <w:rPr>
        <w:rFonts w:ascii="Arial" w:hAnsi="Arial"/>
        <w:color w:val="404040"/>
        <w:sz w:val="22"/>
      </w:rPr>
      <w:tcPr>
        <w:tcBorders>
          <w:bottom w:val="single" w:color="4874CB" w:themeColor="accent1" w:sz="12" w:space="0"/>
        </w:tcBorders>
      </w:tcPr>
    </w:tblStylePr>
    <w:tblStylePr w:type="lastRow">
      <w:rPr>
        <w:rFonts w:ascii="Arial" w:hAnsi="Arial"/>
        <w:color w:val="404040"/>
        <w:sz w:val="22"/>
      </w:rPr>
      <w:tcPr>
        <w:tcBorders>
          <w:top w:val="single" w:color="4874CB"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874CB" w:themeColor="accent1" w:sz="12" w:space="0"/>
        </w:tcBorders>
      </w:tcPr>
    </w:tblStylePr>
    <w:tblStylePr w:type="band1Vert"/>
    <w:tblStylePr w:type="band2Vert"/>
    <w:tblStylePr w:type="band1Horz">
      <w:rPr>
        <w:rFonts w:ascii="Arial" w:hAnsi="Arial"/>
        <w:color w:val="404040"/>
        <w:sz w:val="22"/>
      </w:rPr>
      <w:tcPr>
        <w:tcBorders>
          <w:top w:val="single" w:color="B5C6E9" w:themeColor="accent1" w:themeTint="67" w:sz="4" w:space="0"/>
          <w:left w:val="single" w:color="B5C6E9" w:themeColor="accent1" w:themeTint="67" w:sz="4" w:space="0"/>
          <w:bottom w:val="single" w:color="B5C6E9" w:themeColor="accent1" w:themeTint="67" w:sz="4" w:space="0"/>
          <w:right w:val="single" w:color="B5C6E9" w:themeColor="accent1" w:themeTint="67" w:sz="4" w:space="0"/>
        </w:tcBorders>
      </w:tcPr>
    </w:tblStylePr>
    <w:tblStylePr w:type="band2Horz"/>
    <w:tblStylePr w:type="neCell"/>
    <w:tblStylePr w:type="nwCell"/>
    <w:tblStylePr w:type="seCell"/>
    <w:tblStylePr w:type="swCell"/>
  </w:style>
  <w:style w:type="table" w:customStyle="1" w:styleId="166">
    <w:name w:val="Bordered - Accent 2"/>
    <w:basedOn w:val="34"/>
    <w:qFormat/>
    <w:uiPriority w:val="99"/>
    <w:pPr>
      <w:spacing w:after="0" w:line="240" w:lineRule="auto"/>
    </w:pPr>
    <w:tblPr>
      <w:tblBorders>
        <w:top w:val="single" w:color="F8CCAA" w:themeColor="accent2" w:themeTint="67" w:sz="4" w:space="0"/>
        <w:left w:val="single" w:color="F8CCAA" w:themeColor="accent2" w:themeTint="67" w:sz="4" w:space="0"/>
        <w:bottom w:val="single" w:color="F8CCAA" w:themeColor="accent2" w:themeTint="67" w:sz="4" w:space="0"/>
        <w:right w:val="single" w:color="F8CCAA" w:themeColor="accent2" w:themeTint="67" w:sz="4" w:space="0"/>
        <w:insideH w:val="single" w:color="F8CCAA" w:themeColor="accent2" w:themeTint="67" w:sz="4" w:space="0"/>
        <w:insideV w:val="single" w:color="F8CCAA" w:themeColor="accent2" w:themeTint="67" w:sz="4" w:space="0"/>
      </w:tblBorders>
    </w:tblPr>
    <w:tblStylePr w:type="firstRow">
      <w:rPr>
        <w:rFonts w:ascii="Arial" w:hAnsi="Arial"/>
        <w:color w:val="404040"/>
        <w:sz w:val="22"/>
      </w:rPr>
      <w:tcPr>
        <w:tcBorders>
          <w:bottom w:val="single" w:color="F4B483" w:themeColor="accent2" w:themeTint="97" w:sz="12" w:space="0"/>
        </w:tcBorders>
      </w:tcPr>
    </w:tblStylePr>
    <w:tblStylePr w:type="lastRow">
      <w:rPr>
        <w:rFonts w:ascii="Arial" w:hAnsi="Arial"/>
        <w:color w:val="404040"/>
        <w:sz w:val="22"/>
      </w:rPr>
      <w:tcPr>
        <w:tcBorders>
          <w:top w:val="single" w:color="F4B483"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483" w:themeColor="accent2" w:themeTint="97" w:sz="12" w:space="0"/>
        </w:tcBorders>
      </w:tcPr>
    </w:tblStylePr>
    <w:tblStylePr w:type="band1Vert"/>
    <w:tblStylePr w:type="band2Vert"/>
    <w:tblStylePr w:type="band1Horz">
      <w:rPr>
        <w:rFonts w:ascii="Arial" w:hAnsi="Arial"/>
        <w:color w:val="404040"/>
        <w:sz w:val="22"/>
      </w:rPr>
      <w:tcPr>
        <w:tcBorders>
          <w:top w:val="single" w:color="F8CCAA" w:themeColor="accent2" w:themeTint="67" w:sz="4" w:space="0"/>
          <w:left w:val="single" w:color="F8CCAA" w:themeColor="accent2" w:themeTint="67" w:sz="4" w:space="0"/>
          <w:bottom w:val="single" w:color="F8CCAA" w:themeColor="accent2" w:themeTint="67" w:sz="4" w:space="0"/>
          <w:right w:val="single" w:color="F8CCAA" w:themeColor="accent2" w:themeTint="67" w:sz="4" w:space="0"/>
        </w:tcBorders>
      </w:tcPr>
    </w:tblStylePr>
    <w:tblStylePr w:type="band2Horz"/>
    <w:tblStylePr w:type="neCell"/>
    <w:tblStylePr w:type="nwCell"/>
    <w:tblStylePr w:type="seCell"/>
    <w:tblStylePr w:type="swCell"/>
  </w:style>
  <w:style w:type="table" w:customStyle="1" w:styleId="167">
    <w:name w:val="Bordered - Accent 3"/>
    <w:basedOn w:val="34"/>
    <w:qFormat/>
    <w:uiPriority w:val="99"/>
    <w:pPr>
      <w:spacing w:after="0" w:line="240" w:lineRule="auto"/>
    </w:pPr>
    <w:tblPr>
      <w:tblBorders>
        <w:top w:val="single" w:color="FEE594" w:themeColor="accent3" w:themeTint="67" w:sz="4" w:space="0"/>
        <w:left w:val="single" w:color="FEE594" w:themeColor="accent3" w:themeTint="67" w:sz="4" w:space="0"/>
        <w:bottom w:val="single" w:color="FEE594" w:themeColor="accent3" w:themeTint="67" w:sz="4" w:space="0"/>
        <w:right w:val="single" w:color="FEE594" w:themeColor="accent3" w:themeTint="67" w:sz="4" w:space="0"/>
        <w:insideH w:val="single" w:color="FEE594" w:themeColor="accent3" w:themeTint="67" w:sz="4" w:space="0"/>
        <w:insideV w:val="single" w:color="FEE594" w:themeColor="accent3" w:themeTint="67" w:sz="4" w:space="0"/>
      </w:tblBorders>
    </w:tblPr>
    <w:tblStylePr w:type="firstRow">
      <w:rPr>
        <w:rFonts w:ascii="Arial" w:hAnsi="Arial"/>
        <w:color w:val="404040"/>
        <w:sz w:val="22"/>
      </w:rPr>
      <w:tcPr>
        <w:tcBorders>
          <w:bottom w:val="single" w:color="FDD961" w:themeColor="accent3" w:themeTint="98" w:sz="12" w:space="0"/>
        </w:tcBorders>
      </w:tcPr>
    </w:tblStylePr>
    <w:tblStylePr w:type="lastRow">
      <w:rPr>
        <w:rFonts w:ascii="Arial" w:hAnsi="Arial"/>
        <w:color w:val="404040"/>
        <w:sz w:val="22"/>
      </w:rPr>
      <w:tcPr>
        <w:tcBorders>
          <w:top w:val="single" w:color="FDD961"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DD961" w:themeColor="accent3" w:themeTint="98" w:sz="12" w:space="0"/>
        </w:tcBorders>
      </w:tcPr>
    </w:tblStylePr>
    <w:tblStylePr w:type="band1Vert"/>
    <w:tblStylePr w:type="band2Vert"/>
    <w:tblStylePr w:type="band1Horz">
      <w:rPr>
        <w:rFonts w:ascii="Arial" w:hAnsi="Arial"/>
        <w:color w:val="404040"/>
        <w:sz w:val="22"/>
      </w:rPr>
      <w:tcPr>
        <w:tcBorders>
          <w:top w:val="single" w:color="FEE594" w:themeColor="accent3" w:themeTint="67" w:sz="4" w:space="0"/>
          <w:left w:val="single" w:color="FEE594" w:themeColor="accent3" w:themeTint="67" w:sz="4" w:space="0"/>
          <w:bottom w:val="single" w:color="FEE594" w:themeColor="accent3" w:themeTint="67" w:sz="4" w:space="0"/>
          <w:right w:val="single" w:color="FEE594" w:themeColor="accent3" w:themeTint="67" w:sz="4" w:space="0"/>
        </w:tcBorders>
      </w:tcPr>
    </w:tblStylePr>
    <w:tblStylePr w:type="band2Horz"/>
    <w:tblStylePr w:type="neCell"/>
    <w:tblStylePr w:type="nwCell"/>
    <w:tblStylePr w:type="seCell"/>
    <w:tblStylePr w:type="swCell"/>
  </w:style>
  <w:style w:type="table" w:customStyle="1" w:styleId="168">
    <w:name w:val="Bordered - Accent 4"/>
    <w:basedOn w:val="34"/>
    <w:qFormat/>
    <w:uiPriority w:val="99"/>
    <w:pPr>
      <w:spacing w:after="0" w:line="240" w:lineRule="auto"/>
    </w:pPr>
    <w:tblPr>
      <w:tblBorders>
        <w:top w:val="single" w:color="C7E4B2" w:themeColor="accent4" w:themeTint="67" w:sz="4" w:space="0"/>
        <w:left w:val="single" w:color="C7E4B2" w:themeColor="accent4" w:themeTint="67" w:sz="4" w:space="0"/>
        <w:bottom w:val="single" w:color="C7E4B2" w:themeColor="accent4" w:themeTint="67" w:sz="4" w:space="0"/>
        <w:right w:val="single" w:color="C7E4B2" w:themeColor="accent4" w:themeTint="67" w:sz="4" w:space="0"/>
        <w:insideH w:val="single" w:color="C7E4B2" w:themeColor="accent4" w:themeTint="67" w:sz="4" w:space="0"/>
        <w:insideV w:val="single" w:color="C7E4B2" w:themeColor="accent4" w:themeTint="67" w:sz="4" w:space="0"/>
      </w:tblBorders>
    </w:tblPr>
    <w:tblStylePr w:type="firstRow">
      <w:rPr>
        <w:rFonts w:ascii="Arial" w:hAnsi="Arial"/>
        <w:color w:val="404040"/>
        <w:sz w:val="22"/>
      </w:rPr>
      <w:tcPr>
        <w:tcBorders>
          <w:bottom w:val="single" w:color="ABD78C" w:themeColor="accent4" w:themeTint="9A" w:sz="12" w:space="0"/>
        </w:tcBorders>
      </w:tcPr>
    </w:tblStylePr>
    <w:tblStylePr w:type="lastRow">
      <w:rPr>
        <w:rFonts w:ascii="Arial" w:hAnsi="Arial"/>
        <w:color w:val="404040"/>
        <w:sz w:val="22"/>
      </w:rPr>
      <w:tcPr>
        <w:tcBorders>
          <w:top w:val="single" w:color="ABD78C"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BD78C" w:themeColor="accent4" w:themeTint="9A" w:sz="12" w:space="0"/>
        </w:tcBorders>
      </w:tcPr>
    </w:tblStylePr>
    <w:tblStylePr w:type="band1Vert"/>
    <w:tblStylePr w:type="band2Vert"/>
    <w:tblStylePr w:type="band1Horz">
      <w:rPr>
        <w:rFonts w:ascii="Arial" w:hAnsi="Arial"/>
        <w:color w:val="404040"/>
        <w:sz w:val="22"/>
      </w:rPr>
      <w:tcPr>
        <w:tcBorders>
          <w:top w:val="single" w:color="C7E4B2" w:themeColor="accent4" w:themeTint="67" w:sz="4" w:space="0"/>
          <w:left w:val="single" w:color="C7E4B2" w:themeColor="accent4" w:themeTint="67" w:sz="4" w:space="0"/>
          <w:bottom w:val="single" w:color="C7E4B2" w:themeColor="accent4" w:themeTint="67" w:sz="4" w:space="0"/>
          <w:right w:val="single" w:color="C7E4B2" w:themeColor="accent4" w:themeTint="67" w:sz="4" w:space="0"/>
        </w:tcBorders>
      </w:tcPr>
    </w:tblStylePr>
    <w:tblStylePr w:type="band2Horz"/>
    <w:tblStylePr w:type="neCell"/>
    <w:tblStylePr w:type="nwCell"/>
    <w:tblStylePr w:type="seCell"/>
    <w:tblStylePr w:type="swCell"/>
  </w:style>
  <w:style w:type="table" w:customStyle="1" w:styleId="169">
    <w:name w:val="Bordered - Accent 5"/>
    <w:basedOn w:val="34"/>
    <w:qFormat/>
    <w:uiPriority w:val="99"/>
    <w:pPr>
      <w:spacing w:after="0" w:line="240" w:lineRule="auto"/>
    </w:pPr>
    <w:tblPr>
      <w:tblBorders>
        <w:top w:val="single" w:color="A7E9E3" w:themeColor="accent5" w:themeTint="67" w:sz="4" w:space="0"/>
        <w:left w:val="single" w:color="A7E9E3" w:themeColor="accent5" w:themeTint="67" w:sz="4" w:space="0"/>
        <w:bottom w:val="single" w:color="A7E9E3" w:themeColor="accent5" w:themeTint="67" w:sz="4" w:space="0"/>
        <w:right w:val="single" w:color="A7E9E3" w:themeColor="accent5" w:themeTint="67" w:sz="4" w:space="0"/>
        <w:insideH w:val="single" w:color="A7E9E3" w:themeColor="accent5" w:themeTint="67" w:sz="4" w:space="0"/>
        <w:insideV w:val="single" w:color="A7E9E3" w:themeColor="accent5" w:themeTint="67" w:sz="4" w:space="0"/>
      </w:tblBorders>
    </w:tblPr>
    <w:tblStylePr w:type="firstRow">
      <w:rPr>
        <w:rFonts w:ascii="Arial" w:hAnsi="Arial"/>
        <w:color w:val="404040"/>
        <w:sz w:val="22"/>
      </w:rPr>
      <w:tcPr>
        <w:tcBorders>
          <w:bottom w:val="single" w:color="7CDED6" w:themeColor="accent5" w:themeTint="9A" w:sz="12" w:space="0"/>
        </w:tcBorders>
      </w:tcPr>
    </w:tblStylePr>
    <w:tblStylePr w:type="lastRow">
      <w:rPr>
        <w:rFonts w:ascii="Arial" w:hAnsi="Arial"/>
        <w:color w:val="404040"/>
        <w:sz w:val="22"/>
      </w:rPr>
      <w:tcPr>
        <w:tcBorders>
          <w:top w:val="single" w:color="7CDED6"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CDED6" w:themeColor="accent5" w:themeTint="9A" w:sz="12" w:space="0"/>
        </w:tcBorders>
      </w:tcPr>
    </w:tblStylePr>
    <w:tblStylePr w:type="band1Vert"/>
    <w:tblStylePr w:type="band2Vert"/>
    <w:tblStylePr w:type="band1Horz">
      <w:rPr>
        <w:rFonts w:ascii="Arial" w:hAnsi="Arial"/>
        <w:color w:val="404040"/>
        <w:sz w:val="22"/>
      </w:rPr>
      <w:tcPr>
        <w:tcBorders>
          <w:top w:val="single" w:color="A7E9E3" w:themeColor="accent5" w:themeTint="67" w:sz="4" w:space="0"/>
          <w:left w:val="single" w:color="A7E9E3" w:themeColor="accent5" w:themeTint="67" w:sz="4" w:space="0"/>
          <w:bottom w:val="single" w:color="A7E9E3" w:themeColor="accent5" w:themeTint="67" w:sz="4" w:space="0"/>
          <w:right w:val="single" w:color="A7E9E3" w:themeColor="accent5" w:themeTint="67" w:sz="4" w:space="0"/>
        </w:tcBorders>
      </w:tcPr>
    </w:tblStylePr>
    <w:tblStylePr w:type="band2Horz"/>
    <w:tblStylePr w:type="neCell"/>
    <w:tblStylePr w:type="nwCell"/>
    <w:tblStylePr w:type="seCell"/>
    <w:tblStylePr w:type="swCell"/>
  </w:style>
  <w:style w:type="table" w:customStyle="1" w:styleId="170">
    <w:name w:val="Bordered - Accent 6"/>
    <w:basedOn w:val="34"/>
    <w:qFormat/>
    <w:uiPriority w:val="99"/>
    <w:pPr>
      <w:spacing w:after="0" w:line="240" w:lineRule="auto"/>
    </w:pPr>
    <w:tblPr>
      <w:tblBorders>
        <w:top w:val="single" w:color="F4B6BD" w:themeColor="accent6" w:themeTint="67" w:sz="4" w:space="0"/>
        <w:left w:val="single" w:color="F4B6BD" w:themeColor="accent6" w:themeTint="67" w:sz="4" w:space="0"/>
        <w:bottom w:val="single" w:color="F4B6BD" w:themeColor="accent6" w:themeTint="67" w:sz="4" w:space="0"/>
        <w:right w:val="single" w:color="F4B6BD" w:themeColor="accent6" w:themeTint="67" w:sz="4" w:space="0"/>
        <w:insideH w:val="single" w:color="F4B6BD" w:themeColor="accent6" w:themeTint="67" w:sz="4" w:space="0"/>
        <w:insideV w:val="single" w:color="F4B6BD" w:themeColor="accent6" w:themeTint="67" w:sz="4" w:space="0"/>
      </w:tblBorders>
    </w:tblPr>
    <w:tblStylePr w:type="firstRow">
      <w:rPr>
        <w:rFonts w:ascii="Arial" w:hAnsi="Arial"/>
        <w:color w:val="404040"/>
        <w:sz w:val="22"/>
      </w:rPr>
      <w:tcPr>
        <w:tcBorders>
          <w:bottom w:val="single" w:color="EF949F" w:themeColor="accent6" w:themeTint="98" w:sz="12" w:space="0"/>
        </w:tcBorders>
      </w:tcPr>
    </w:tblStylePr>
    <w:tblStylePr w:type="lastRow">
      <w:rPr>
        <w:rFonts w:ascii="Arial" w:hAnsi="Arial"/>
        <w:color w:val="404040"/>
        <w:sz w:val="22"/>
      </w:rPr>
      <w:tcPr>
        <w:tcBorders>
          <w:top w:val="single" w:color="EF949F"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EF949F" w:themeColor="accent6" w:themeTint="98" w:sz="12" w:space="0"/>
        </w:tcBorders>
      </w:tcPr>
    </w:tblStylePr>
    <w:tblStylePr w:type="band1Vert"/>
    <w:tblStylePr w:type="band2Vert"/>
    <w:tblStylePr w:type="band1Horz">
      <w:rPr>
        <w:rFonts w:ascii="Arial" w:hAnsi="Arial"/>
        <w:color w:val="404040"/>
        <w:sz w:val="22"/>
      </w:rPr>
      <w:tcPr>
        <w:tcBorders>
          <w:top w:val="single" w:color="F4B6BD" w:themeColor="accent6" w:themeTint="67" w:sz="4" w:space="0"/>
          <w:left w:val="single" w:color="F4B6BD" w:themeColor="accent6" w:themeTint="67" w:sz="4" w:space="0"/>
          <w:bottom w:val="single" w:color="F4B6BD" w:themeColor="accent6" w:themeTint="67" w:sz="4" w:space="0"/>
          <w:right w:val="single" w:color="F4B6BD" w:themeColor="accent6" w:themeTint="67" w:sz="4" w:space="0"/>
        </w:tcBorders>
      </w:tcPr>
    </w:tblStylePr>
    <w:tblStylePr w:type="band2Horz"/>
    <w:tblStylePr w:type="neCell"/>
    <w:tblStylePr w:type="nwCell"/>
    <w:tblStylePr w:type="seCell"/>
    <w:tblStylePr w:type="swCell"/>
  </w:style>
  <w:style w:type="character" w:customStyle="1" w:styleId="171">
    <w:name w:val="Heading 1 Char"/>
    <w:basedOn w:val="36"/>
    <w:qFormat/>
    <w:uiPriority w:val="9"/>
    <w:rPr>
      <w:rFonts w:ascii="Arial" w:hAnsi="Arial" w:eastAsia="Arial" w:cs="Arial"/>
      <w:color w:val="2E54A1" w:themeColor="accent1" w:themeShade="BF"/>
      <w:sz w:val="40"/>
      <w:szCs w:val="40"/>
    </w:rPr>
  </w:style>
  <w:style w:type="character" w:customStyle="1" w:styleId="172">
    <w:name w:val="Heading 2 Char"/>
    <w:basedOn w:val="36"/>
    <w:qFormat/>
    <w:uiPriority w:val="9"/>
    <w:rPr>
      <w:rFonts w:ascii="Arial" w:hAnsi="Arial" w:eastAsia="Arial" w:cs="Arial"/>
      <w:color w:val="2E54A1" w:themeColor="accent1" w:themeShade="BF"/>
      <w:sz w:val="32"/>
      <w:szCs w:val="32"/>
    </w:rPr>
  </w:style>
  <w:style w:type="character" w:customStyle="1" w:styleId="173">
    <w:name w:val="Heading 3 Char"/>
    <w:basedOn w:val="36"/>
    <w:qFormat/>
    <w:uiPriority w:val="9"/>
    <w:rPr>
      <w:rFonts w:ascii="Arial" w:hAnsi="Arial" w:eastAsia="Arial" w:cs="Arial"/>
      <w:color w:val="2E54A1" w:themeColor="accent1" w:themeShade="BF"/>
      <w:sz w:val="28"/>
      <w:szCs w:val="28"/>
    </w:rPr>
  </w:style>
  <w:style w:type="character" w:customStyle="1" w:styleId="174">
    <w:name w:val="Heading 4 Char"/>
    <w:basedOn w:val="36"/>
    <w:qFormat/>
    <w:uiPriority w:val="9"/>
    <w:rPr>
      <w:rFonts w:ascii="Arial" w:hAnsi="Arial" w:eastAsia="Arial" w:cs="Arial"/>
      <w:i/>
      <w:iCs/>
      <w:color w:val="2E54A1" w:themeColor="accent1" w:themeShade="BF"/>
    </w:rPr>
  </w:style>
  <w:style w:type="character" w:customStyle="1" w:styleId="175">
    <w:name w:val="Heading 5 Char"/>
    <w:basedOn w:val="36"/>
    <w:link w:val="7"/>
    <w:qFormat/>
    <w:uiPriority w:val="9"/>
    <w:rPr>
      <w:rFonts w:ascii="Arial" w:hAnsi="Arial" w:eastAsia="Arial" w:cs="Arial"/>
      <w:color w:val="2E54A1" w:themeColor="accent1" w:themeShade="BF"/>
    </w:rPr>
  </w:style>
  <w:style w:type="character" w:customStyle="1" w:styleId="176">
    <w:name w:val="Heading 6 Char"/>
    <w:basedOn w:val="36"/>
    <w:link w:val="9"/>
    <w:qFormat/>
    <w:uiPriority w:val="9"/>
    <w:rPr>
      <w:rFonts w:ascii="Arial" w:hAnsi="Arial" w:eastAsia="Arial" w:cs="Arial"/>
      <w:i/>
      <w:iCs/>
      <w:color w:val="595959" w:themeColor="text1" w:themeTint="A6"/>
      <w14:textFill>
        <w14:solidFill>
          <w14:schemeClr w14:val="tx1">
            <w14:lumMod w14:val="65000"/>
            <w14:lumOff w14:val="35000"/>
          </w14:schemeClr>
        </w14:solidFill>
      </w14:textFill>
    </w:rPr>
  </w:style>
  <w:style w:type="character" w:customStyle="1" w:styleId="177">
    <w:name w:val="Heading 7 Char"/>
    <w:basedOn w:val="36"/>
    <w:link w:val="10"/>
    <w:qFormat/>
    <w:uiPriority w:val="9"/>
    <w:rPr>
      <w:rFonts w:ascii="Arial" w:hAnsi="Arial" w:eastAsia="Arial" w:cs="Arial"/>
      <w:color w:val="595959" w:themeColor="text1" w:themeTint="A6"/>
      <w14:textFill>
        <w14:solidFill>
          <w14:schemeClr w14:val="tx1">
            <w14:lumMod w14:val="65000"/>
            <w14:lumOff w14:val="35000"/>
          </w14:schemeClr>
        </w14:solidFill>
      </w14:textFill>
    </w:rPr>
  </w:style>
  <w:style w:type="character" w:customStyle="1" w:styleId="178">
    <w:name w:val="Heading 8 Char"/>
    <w:basedOn w:val="36"/>
    <w:link w:val="11"/>
    <w:qFormat/>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9">
    <w:name w:val="Heading 9 Char"/>
    <w:basedOn w:val="36"/>
    <w:link w:val="12"/>
    <w:qFormat/>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80">
    <w:name w:val="Title Char"/>
    <w:basedOn w:val="36"/>
    <w:link w:val="33"/>
    <w:qFormat/>
    <w:uiPriority w:val="10"/>
    <w:rPr>
      <w:rFonts w:ascii="Arial" w:hAnsi="Arial" w:eastAsia="Arial" w:cs="Arial"/>
      <w:spacing w:val="-10"/>
      <w:sz w:val="56"/>
      <w:szCs w:val="56"/>
    </w:rPr>
  </w:style>
  <w:style w:type="character" w:customStyle="1" w:styleId="181">
    <w:name w:val="Subtitle Char"/>
    <w:basedOn w:val="36"/>
    <w:link w:val="26"/>
    <w:qFormat/>
    <w:uiPriority w:val="11"/>
    <w:rPr>
      <w:color w:val="595959" w:themeColor="text1" w:themeTint="A6"/>
      <w:spacing w:val="15"/>
      <w:sz w:val="28"/>
      <w:szCs w:val="28"/>
      <w14:textFill>
        <w14:solidFill>
          <w14:schemeClr w14:val="tx1">
            <w14:lumMod w14:val="65000"/>
            <w14:lumOff w14:val="35000"/>
          </w14:schemeClr>
        </w14:solidFill>
      </w14:textFill>
    </w:rPr>
  </w:style>
  <w:style w:type="paragraph" w:styleId="182">
    <w:name w:val="Quote"/>
    <w:basedOn w:val="8"/>
    <w:next w:val="8"/>
    <w:link w:val="18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83">
    <w:name w:val="Quote Char"/>
    <w:basedOn w:val="36"/>
    <w:link w:val="182"/>
    <w:qFormat/>
    <w:uiPriority w:val="29"/>
    <w:rPr>
      <w:i/>
      <w:iCs/>
      <w:color w:val="404040" w:themeColor="text1" w:themeTint="BF"/>
      <w14:textFill>
        <w14:solidFill>
          <w14:schemeClr w14:val="tx1">
            <w14:lumMod w14:val="75000"/>
            <w14:lumOff w14:val="25000"/>
          </w14:schemeClr>
        </w14:solidFill>
      </w14:textFill>
    </w:rPr>
  </w:style>
  <w:style w:type="character" w:customStyle="1" w:styleId="184">
    <w:name w:val="Intense Emphasis"/>
    <w:basedOn w:val="36"/>
    <w:qFormat/>
    <w:uiPriority w:val="21"/>
    <w:rPr>
      <w:i/>
      <w:iCs/>
      <w:color w:val="2E54A1" w:themeColor="accent1" w:themeShade="BF"/>
    </w:rPr>
  </w:style>
  <w:style w:type="paragraph" w:styleId="185">
    <w:name w:val="Intense Quote"/>
    <w:basedOn w:val="8"/>
    <w:next w:val="8"/>
    <w:link w:val="186"/>
    <w:qFormat/>
    <w:uiPriority w:val="30"/>
    <w:pPr>
      <w:pBdr>
        <w:top w:val="single" w:color="2D54A0" w:themeColor="accent1" w:themeShade="BF" w:sz="4" w:space="10"/>
        <w:bottom w:val="single" w:color="2D54A0" w:themeColor="accent1" w:themeShade="BF" w:sz="4" w:space="10"/>
      </w:pBdr>
      <w:spacing w:before="360" w:after="360"/>
      <w:ind w:left="864" w:right="864"/>
      <w:jc w:val="center"/>
    </w:pPr>
    <w:rPr>
      <w:i/>
      <w:iCs/>
      <w:color w:val="2E54A1" w:themeColor="accent1" w:themeShade="BF"/>
    </w:rPr>
  </w:style>
  <w:style w:type="character" w:customStyle="1" w:styleId="186">
    <w:name w:val="Intense Quote Char"/>
    <w:basedOn w:val="36"/>
    <w:link w:val="185"/>
    <w:qFormat/>
    <w:uiPriority w:val="30"/>
    <w:rPr>
      <w:i/>
      <w:iCs/>
      <w:color w:val="2E54A1" w:themeColor="accent1" w:themeShade="BF"/>
    </w:rPr>
  </w:style>
  <w:style w:type="character" w:customStyle="1" w:styleId="187">
    <w:name w:val="Intense Reference"/>
    <w:basedOn w:val="36"/>
    <w:qFormat/>
    <w:uiPriority w:val="32"/>
    <w:rPr>
      <w:b/>
      <w:bCs/>
      <w:smallCaps/>
      <w:color w:val="2E54A1" w:themeColor="accent1" w:themeShade="BF"/>
      <w:spacing w:val="5"/>
    </w:rPr>
  </w:style>
  <w:style w:type="paragraph" w:styleId="188">
    <w:name w:val="No Spacing"/>
    <w:basedOn w:val="8"/>
    <w:qFormat/>
    <w:uiPriority w:val="1"/>
    <w:pPr>
      <w:spacing w:after="0" w:line="240" w:lineRule="auto"/>
    </w:pPr>
  </w:style>
  <w:style w:type="character" w:customStyle="1" w:styleId="189">
    <w:name w:val="Subtle Emphasis"/>
    <w:basedOn w:val="36"/>
    <w:qFormat/>
    <w:uiPriority w:val="19"/>
    <w:rPr>
      <w:i/>
      <w:iCs/>
      <w:color w:val="404040" w:themeColor="text1" w:themeTint="BF"/>
      <w14:textFill>
        <w14:solidFill>
          <w14:schemeClr w14:val="tx1">
            <w14:lumMod w14:val="75000"/>
            <w14:lumOff w14:val="25000"/>
          </w14:schemeClr>
        </w14:solidFill>
      </w14:textFill>
    </w:rPr>
  </w:style>
  <w:style w:type="character" w:customStyle="1" w:styleId="190">
    <w:name w:val="Subtle Reference"/>
    <w:basedOn w:val="36"/>
    <w:qFormat/>
    <w:uiPriority w:val="31"/>
    <w:rPr>
      <w:smallCaps/>
      <w:color w:val="595959" w:themeColor="text1" w:themeTint="A6"/>
      <w14:textFill>
        <w14:solidFill>
          <w14:schemeClr w14:val="tx1">
            <w14:lumMod w14:val="65000"/>
            <w14:lumOff w14:val="35000"/>
          </w14:schemeClr>
        </w14:solidFill>
      </w14:textFill>
    </w:rPr>
  </w:style>
  <w:style w:type="character" w:customStyle="1" w:styleId="191">
    <w:name w:val="Book Title"/>
    <w:basedOn w:val="36"/>
    <w:qFormat/>
    <w:uiPriority w:val="33"/>
    <w:rPr>
      <w:b/>
      <w:bCs/>
      <w:i/>
      <w:iCs/>
      <w:spacing w:val="5"/>
    </w:rPr>
  </w:style>
  <w:style w:type="character" w:customStyle="1" w:styleId="192">
    <w:name w:val="Header Char"/>
    <w:basedOn w:val="36"/>
    <w:qFormat/>
    <w:uiPriority w:val="99"/>
  </w:style>
  <w:style w:type="character" w:customStyle="1" w:styleId="193">
    <w:name w:val="Footer Char"/>
    <w:basedOn w:val="36"/>
    <w:qFormat/>
    <w:uiPriority w:val="99"/>
  </w:style>
  <w:style w:type="character" w:customStyle="1" w:styleId="194">
    <w:name w:val="Footnote Text Char"/>
    <w:basedOn w:val="36"/>
    <w:link w:val="27"/>
    <w:semiHidden/>
    <w:qFormat/>
    <w:uiPriority w:val="99"/>
    <w:rPr>
      <w:sz w:val="20"/>
      <w:szCs w:val="20"/>
    </w:rPr>
  </w:style>
  <w:style w:type="character" w:customStyle="1" w:styleId="195">
    <w:name w:val="Endnote Text Char"/>
    <w:basedOn w:val="36"/>
    <w:link w:val="21"/>
    <w:semiHidden/>
    <w:qFormat/>
    <w:uiPriority w:val="99"/>
    <w:rPr>
      <w:sz w:val="20"/>
      <w:szCs w:val="20"/>
    </w:rPr>
  </w:style>
  <w:style w:type="character" w:styleId="196">
    <w:name w:val="Placeholder Text"/>
    <w:basedOn w:val="36"/>
    <w:semiHidden/>
    <w:qFormat/>
    <w:uiPriority w:val="99"/>
    <w:rPr>
      <w:color w:val="666666"/>
    </w:rPr>
  </w:style>
  <w:style w:type="paragraph" w:customStyle="1" w:styleId="197">
    <w:name w:val="TOC Heading"/>
    <w:unhideWhenUsed/>
    <w:qFormat/>
    <w:uiPriority w:val="39"/>
    <w:rPr>
      <w:rFonts w:hint="default" w:ascii="Times New Roman" w:hAnsi="Times New Roman" w:eastAsia="宋体" w:cs="Times New Roman"/>
    </w:rPr>
  </w:style>
  <w:style w:type="paragraph" w:styleId="198">
    <w:name w:val="List Paragraph"/>
    <w:basedOn w:val="1"/>
    <w:unhideWhenUsed/>
    <w:qFormat/>
    <w:uiPriority w:val="99"/>
    <w:pPr>
      <w:tabs>
        <w:tab w:val="left" w:pos="420"/>
      </w:tabs>
      <w:ind w:firstLine="420"/>
    </w:pPr>
  </w:style>
  <w:style w:type="paragraph" w:customStyle="1" w:styleId="199">
    <w:name w:val="文件名称"/>
    <w:qFormat/>
    <w:uiPriority w:val="0"/>
    <w:pPr>
      <w:widowControl/>
      <w:spacing w:line="360" w:lineRule="auto"/>
      <w:jc w:val="center"/>
    </w:pPr>
    <w:rPr>
      <w:rFonts w:hint="default" w:ascii="Times New Roman" w:hAnsi="Times New Roman" w:eastAsia="黑体" w:cs="Times New Roman"/>
      <w:spacing w:val="20"/>
      <w:sz w:val="44"/>
      <w:szCs w:val="44"/>
      <w:lang w:val="en-US" w:eastAsia="zh-CN" w:bidi="ar-SA"/>
    </w:rPr>
  </w:style>
  <w:style w:type="paragraph" w:customStyle="1" w:styleId="200">
    <w:name w:val="1正文"/>
    <w:qFormat/>
    <w:uiPriority w:val="0"/>
    <w:pPr>
      <w:widowControl w:val="0"/>
      <w:spacing w:line="360" w:lineRule="exact"/>
      <w:jc w:val="both"/>
    </w:pPr>
    <w:rPr>
      <w:rFonts w:hint="default" w:ascii="Times New Roman" w:hAnsi="Times New Roman" w:eastAsia="宋体" w:cs="Times New Roman"/>
      <w:sz w:val="21"/>
      <w:szCs w:val="21"/>
      <w:lang w:val="en-US" w:eastAsia="zh-CN" w:bidi="ar-SA"/>
    </w:rPr>
  </w:style>
  <w:style w:type="paragraph" w:customStyle="1" w:styleId="201">
    <w:name w:val="签署页"/>
    <w:qFormat/>
    <w:uiPriority w:val="0"/>
    <w:pPr>
      <w:widowControl/>
      <w:spacing w:line="480" w:lineRule="auto"/>
      <w:ind w:left="2438" w:hanging="1701"/>
      <w:jc w:val="both"/>
    </w:pPr>
    <w:rPr>
      <w:rFonts w:hint="default" w:ascii="宋体" w:hAnsi="Times New Roman" w:eastAsia="宋体" w:cs="宋体"/>
      <w:spacing w:val="6"/>
      <w:sz w:val="32"/>
      <w:szCs w:val="32"/>
      <w:lang w:val="en-US" w:eastAsia="zh-CN" w:bidi="ar-SA"/>
    </w:rPr>
  </w:style>
  <w:style w:type="paragraph" w:customStyle="1" w:styleId="202">
    <w:name w:val="目次"/>
    <w:qFormat/>
    <w:uiPriority w:val="0"/>
    <w:pPr>
      <w:widowControl/>
      <w:spacing w:before="600" w:after="800"/>
      <w:jc w:val="center"/>
    </w:pPr>
    <w:rPr>
      <w:rFonts w:hint="default" w:ascii="黑体" w:hAnsi="Times New Roman" w:eastAsia="黑体" w:cs="Times New Roman"/>
      <w:spacing w:val="100"/>
      <w:sz w:val="30"/>
      <w:szCs w:val="20"/>
      <w:lang w:val="en-US" w:eastAsia="zh-CN" w:bidi="ar-SA"/>
    </w:rPr>
  </w:style>
  <w:style w:type="paragraph" w:customStyle="1" w:styleId="203">
    <w:name w:val="样式4"/>
    <w:qFormat/>
    <w:uiPriority w:val="0"/>
    <w:pPr>
      <w:widowControl w:val="0"/>
      <w:jc w:val="both"/>
    </w:pPr>
    <w:rPr>
      <w:rFonts w:hint="default" w:ascii="Times New Roman" w:hAnsi="Times New Roman" w:eastAsia="宋体" w:cs="Times New Roman"/>
      <w:spacing w:val="2"/>
      <w:sz w:val="21"/>
      <w:szCs w:val="20"/>
      <w:lang w:val="en-US" w:eastAsia="zh-CN" w:bidi="ar-SA"/>
    </w:rPr>
  </w:style>
  <w:style w:type="paragraph" w:customStyle="1" w:styleId="204">
    <w:name w:val="720正文"/>
    <w:qFormat/>
    <w:uiPriority w:val="0"/>
    <w:pPr>
      <w:widowControl w:val="0"/>
      <w:spacing w:line="360" w:lineRule="auto"/>
      <w:jc w:val="both"/>
    </w:pPr>
    <w:rPr>
      <w:rFonts w:hint="default" w:ascii="Times New Roman" w:hAnsi="Times New Roman" w:eastAsia="宋体" w:cs="Times New Roman"/>
      <w:sz w:val="24"/>
      <w:szCs w:val="24"/>
      <w:lang w:val="en-US" w:eastAsia="zh-CN" w:bidi="ar-SA"/>
    </w:rPr>
  </w:style>
  <w:style w:type="paragraph" w:customStyle="1" w:styleId="205">
    <w:name w:val=" Char"/>
    <w:qFormat/>
    <w:uiPriority w:val="0"/>
    <w:pPr>
      <w:widowControl/>
      <w:spacing w:after="160" w:line="240" w:lineRule="exact"/>
      <w:ind w:left="420"/>
      <w:jc w:val="left"/>
    </w:pPr>
    <w:rPr>
      <w:rFonts w:hint="default" w:ascii="Verdana" w:hAnsi="Verdana" w:eastAsia="宋体" w:cs="Times New Roman"/>
      <w:sz w:val="24"/>
      <w:szCs w:val="20"/>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16</Pages>
  <Words>4986</Words>
  <Characters>6059</Characters>
  <Lines>1</Lines>
  <Paragraphs>1</Paragraphs>
  <TotalTime>0</TotalTime>
  <ScaleCrop>false</ScaleCrop>
  <LinksUpToDate>false</LinksUpToDate>
  <CharactersWithSpaces>6219</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2026-07-28T02:23:00Z</dcterms:created>
  <dc:creator>周梓婷</dc:creator>
  <cp:lastModifiedBy>张书豪</cp:lastModifiedBy>
  <dcterms:modified xsi:type="dcterms:W3CDTF">2026-10-23T02:53:04Z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A3F371EC9DAEBAB28977CB6AFD720749_43</vt:lpwstr>
  </property>
  <property fmtid="{D5CDD505-2E9C-101B-9397-08002B2CF9AE}" pid="4" name="KSOTemplateDocerSaveRecord">
    <vt:lpwstr>eyJoZGlkIjoiOTczZmY2YjRiOWJjZGVmYTY4NTEwNTQ4ZTMyN2IzZWQiLCJ1c2VySWQiOiI3OTAwNzYwNjcifQ==</vt:lpwstr>
  </property>
</Properties>
</file>