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2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80"/>
        <w:gridCol w:w="3540"/>
        <w:tblGridChange w:id="0">
          <w:tblGrid>
            <w:gridCol w:w="1680"/>
            <w:gridCol w:w="35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Paws At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 y Programación, Gestión de Proyectos Informáticos, Ciberseguridad y Arquitectura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Diseñar, desarrollar y evaluar soluciones informáticas que respondan a necesidades reales del entorno social y laboral, de igual manera aplicar metodologías ágiles y buenas prácticas de ingeniería de software, fomentando la colaboración y mejora continua e implementar medidas de ciberseguridad que garanticen la integridad, confidencialidad y disponibilidad de los datos.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2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00"/>
        <w:gridCol w:w="3620"/>
        <w:tblGridChange w:id="0">
          <w:tblGrid>
            <w:gridCol w:w="1600"/>
            <w:gridCol w:w="362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Paws At Route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busca resolver la falta de tiempo de los dueños de mascotas para pasearlas.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se desarrolla en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Región Metropolitana de Chile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conectando a dueños con paseadores verificados mediante una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aplicación móvil segura y confiable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cambio de plataforma web a app móvil surge como respuesta a las tendencias actuales de uso y mejora la accesibilidad del servicio.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aporte principal es una solución tecnológica con impacto social, aplicando principios de ingeniería y seguridad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sblqtu6tu3o4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rfb2cn3lhcv8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una aplicación móvil funcional que conecte a dueños de mascotas con paseadores verificados, garantizando la seguridad de la información y la facilidad de uso, aplicando metodologías ágiles y principios de ingeniería de software.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6ciaae4p8ktt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 Objetivos Específicos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la arquitectura técnica del sistema y sus módulos principales.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los procesos de registro, autenticación y gestión de usuarios.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Incorporar buenas prácticas de ciberseguridad (JWT, bcrypt, roles).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Documentar las decisiones técnicas del proyecto.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Probar y validar las funcionalidades en entornos controlados.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ha estado utilizando la metodología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Cada sprint tuvo planificación, desarrollo, pruebas y revisión.</w:t>
            </w:r>
          </w:p>
          <w:p w:rsidR="00000000" w:rsidDel="00000000" w:rsidP="00000000" w:rsidRDefault="00000000" w:rsidRPr="00000000" w14:paraId="0000002A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fue pertinente por su flexibilidad, control del avance y adaptación a cambios, como el paso de web a app móvil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Etapas principales: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1: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Registro de usuarios y paseadores.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2: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Integración backend–frontend y autenticación segura.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Sprint 3: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Migración a aplicación móvil y separación web–app.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Trabajo colaborativo, buena comunicación y dominio de herramientas (GitHub, Ionic, Trello).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Problemas de compatibilidad en la migración móvil y ajustes de API.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Optimización del diseño, configuración de endpoints y documentación del nuevo entorno móvil.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Código en GitHub con commits por sprint.</w:t>
            </w:r>
          </w:p>
          <w:p w:rsidR="00000000" w:rsidDel="00000000" w:rsidP="00000000" w:rsidRDefault="00000000" w:rsidRPr="00000000" w14:paraId="00000035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Capturas de la app móvil (login, registro, listado).</w:t>
            </w:r>
          </w:p>
          <w:p w:rsidR="00000000" w:rsidDel="00000000" w:rsidP="00000000" w:rsidRDefault="00000000" w:rsidRPr="00000000" w14:paraId="00000036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técnica y de arquitectura.</w:t>
            </w:r>
          </w:p>
          <w:p w:rsidR="00000000" w:rsidDel="00000000" w:rsidP="00000000" w:rsidRDefault="00000000" w:rsidRPr="00000000" w14:paraId="00000037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Registros de reuniones diarias y burndown charts.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ha estado fortaleciendo nuestros conocimientos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móvil y web, arquitectura y seguridad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Nos permitió comprender cómo adaptar un sistema web a un entorno móvil, manteniendo su estructura segura.</w:t>
            </w:r>
          </w:p>
          <w:p w:rsidR="00000000" w:rsidDel="00000000" w:rsidP="00000000" w:rsidRDefault="00000000" w:rsidRPr="00000000" w14:paraId="0000003B">
            <w:pPr>
              <w:ind w:left="72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 futuro, deseamos seguir perfeccionándonos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ciberseguridad y desarrollo de aplicaciones móviles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integrando soluciones reales con impacto social y tecnológico.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/dgXCqWdgC4bRIkcU89fT7PcwA==">CgMxLjAyDmguc2JscXR1NnR1M280Mg5oLnJmYjJjbjNsaGN2ODIOaC42Y2lhYWU0cDhrdHQ4AHIhMWZjRnJGR2paVXh4cGhLYjdBZE1EOEVYaWtKVWFVOGot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