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59C4D" w14:textId="77777777" w:rsidR="00782770" w:rsidRPr="00BE02AC" w:rsidRDefault="003B61B2" w:rsidP="003B61B2">
      <w:pPr>
        <w:pStyle w:val="Title"/>
        <w:rPr>
          <w:sz w:val="32"/>
        </w:rPr>
      </w:pPr>
      <w:bookmarkStart w:id="0" w:name="_GoBack"/>
      <w:bookmarkEnd w:id="0"/>
      <w:r w:rsidRPr="00BE02AC">
        <w:rPr>
          <w:sz w:val="32"/>
        </w:rPr>
        <w:t>Memorandum of Understanding</w:t>
      </w:r>
      <w:r w:rsidRPr="00BE02AC">
        <w:rPr>
          <w:sz w:val="32"/>
        </w:rPr>
        <w:br/>
        <w:t>b</w:t>
      </w:r>
      <w:r w:rsidR="00782770" w:rsidRPr="00BE02AC">
        <w:rPr>
          <w:sz w:val="32"/>
        </w:rPr>
        <w:t>etween</w:t>
      </w:r>
    </w:p>
    <w:p w14:paraId="15AA14E9" w14:textId="77777777" w:rsidR="000B0B59" w:rsidRPr="00BE02AC" w:rsidRDefault="00782770" w:rsidP="00FF3C8E">
      <w:pPr>
        <w:pStyle w:val="Title"/>
        <w:rPr>
          <w:sz w:val="32"/>
        </w:rPr>
      </w:pPr>
      <w:r w:rsidRPr="00BE02AC">
        <w:rPr>
          <w:sz w:val="32"/>
        </w:rPr>
        <w:t>Veterans Health Administration</w:t>
      </w:r>
      <w:r w:rsidR="007B77D2" w:rsidRPr="00BE02AC">
        <w:rPr>
          <w:sz w:val="32"/>
        </w:rPr>
        <w:t xml:space="preserve"> </w:t>
      </w:r>
      <w:r w:rsidR="00FF3C8E" w:rsidRPr="00BE02AC">
        <w:rPr>
          <w:sz w:val="32"/>
        </w:rPr>
        <w:br/>
        <w:t>a</w:t>
      </w:r>
      <w:r w:rsidRPr="00BE02AC">
        <w:rPr>
          <w:sz w:val="32"/>
        </w:rPr>
        <w:t>nd</w:t>
      </w:r>
    </w:p>
    <w:p w14:paraId="38F0E771" w14:textId="77777777" w:rsidR="000B0B59" w:rsidRPr="00BE02AC" w:rsidRDefault="00782770" w:rsidP="00FF3C8E">
      <w:pPr>
        <w:pStyle w:val="Title"/>
        <w:rPr>
          <w:sz w:val="32"/>
        </w:rPr>
      </w:pPr>
      <w:r w:rsidRPr="00BE02AC">
        <w:rPr>
          <w:sz w:val="32"/>
        </w:rPr>
        <w:t>VA Office of Information and Technolog</w:t>
      </w:r>
      <w:r w:rsidR="00FF3C8E" w:rsidRPr="00BE02AC">
        <w:rPr>
          <w:sz w:val="32"/>
        </w:rPr>
        <w:t>y</w:t>
      </w:r>
    </w:p>
    <w:p w14:paraId="0CEBA7C1" w14:textId="77777777" w:rsidR="00782770" w:rsidRPr="00BE02AC" w:rsidRDefault="00FF3C8E" w:rsidP="008306FE">
      <w:pPr>
        <w:pStyle w:val="Title"/>
        <w:rPr>
          <w:sz w:val="32"/>
        </w:rPr>
      </w:pPr>
      <w:r w:rsidRPr="00BE02AC">
        <w:rPr>
          <w:sz w:val="32"/>
        </w:rPr>
        <w:t xml:space="preserve">Authorizing the DSS </w:t>
      </w:r>
      <w:proofErr w:type="spellStart"/>
      <w:r w:rsidRPr="00BE02AC">
        <w:rPr>
          <w:sz w:val="32"/>
        </w:rPr>
        <w:t>DataBridge</w:t>
      </w:r>
      <w:proofErr w:type="spellEnd"/>
      <w:r w:rsidRPr="00BE02AC">
        <w:rPr>
          <w:sz w:val="32"/>
        </w:rPr>
        <w:t xml:space="preserve"> Interface</w:t>
      </w:r>
    </w:p>
    <w:p w14:paraId="478F5873" w14:textId="77777777" w:rsidR="00782770" w:rsidRPr="00BE02AC" w:rsidRDefault="00782770" w:rsidP="001E5428">
      <w:pPr>
        <w:pStyle w:val="Heading2"/>
        <w:rPr>
          <w:spacing w:val="4"/>
        </w:rPr>
      </w:pPr>
      <w:r w:rsidRPr="00BE02AC">
        <w:t>PURPOSE</w:t>
      </w:r>
    </w:p>
    <w:p w14:paraId="61411C9A" w14:textId="77777777" w:rsidR="0000730B" w:rsidRPr="00BE02AC" w:rsidRDefault="00782770" w:rsidP="008F3E4B">
      <w:pPr>
        <w:spacing w:before="144"/>
        <w:ind w:left="720" w:right="360"/>
        <w:rPr>
          <w:rFonts w:ascii="Calibri" w:hAnsi="Calibri"/>
          <w:spacing w:val="7"/>
        </w:rPr>
      </w:pPr>
      <w:r w:rsidRPr="00BE02AC">
        <w:rPr>
          <w:rFonts w:ascii="Calibri" w:hAnsi="Calibri" w:cs="Tahoma"/>
          <w:spacing w:val="7"/>
        </w:rPr>
        <w:t xml:space="preserve">The purpose of this Memorandum of Understanding (MOU), between the Veterans Health Administration (VHA) and the Department of Veterans Affairs (VA) Office of Information and </w:t>
      </w:r>
      <w:r w:rsidR="00800333" w:rsidRPr="00BE02AC">
        <w:rPr>
          <w:rFonts w:ascii="Calibri" w:hAnsi="Calibri" w:cs="Tahoma"/>
          <w:spacing w:val="7"/>
        </w:rPr>
        <w:t>Technology</w:t>
      </w:r>
      <w:r w:rsidR="00806767" w:rsidRPr="00BE02AC">
        <w:rPr>
          <w:rFonts w:ascii="Calibri" w:hAnsi="Calibri" w:cs="Tahoma"/>
          <w:spacing w:val="7"/>
        </w:rPr>
        <w:t xml:space="preserve"> (OI</w:t>
      </w:r>
      <w:r w:rsidR="005F2EE5" w:rsidRPr="00BE02AC">
        <w:rPr>
          <w:rFonts w:ascii="Calibri" w:hAnsi="Calibri" w:cs="Tahoma"/>
          <w:spacing w:val="7"/>
        </w:rPr>
        <w:t>&amp;</w:t>
      </w:r>
      <w:r w:rsidRPr="00BE02AC">
        <w:rPr>
          <w:rFonts w:ascii="Calibri" w:hAnsi="Calibri" w:cs="Tahoma"/>
          <w:spacing w:val="7"/>
        </w:rPr>
        <w:t xml:space="preserve">T), is to </w:t>
      </w:r>
      <w:r w:rsidR="00680920" w:rsidRPr="00BE02AC">
        <w:rPr>
          <w:rFonts w:ascii="Calibri" w:hAnsi="Calibri" w:cs="Tahoma"/>
          <w:spacing w:val="7"/>
        </w:rPr>
        <w:t>concur</w:t>
      </w:r>
      <w:r w:rsidRPr="00BE02AC">
        <w:rPr>
          <w:rFonts w:ascii="Calibri" w:hAnsi="Calibri" w:cs="Tahoma"/>
          <w:spacing w:val="7"/>
        </w:rPr>
        <w:t xml:space="preserve"> on a risk-based decision to </w:t>
      </w:r>
      <w:r w:rsidR="00806767" w:rsidRPr="00BE02AC">
        <w:rPr>
          <w:rFonts w:ascii="Calibri" w:hAnsi="Calibri" w:cs="Tahoma"/>
          <w:spacing w:val="7"/>
        </w:rPr>
        <w:t>deploy and maintain</w:t>
      </w:r>
      <w:r w:rsidRPr="00BE02AC">
        <w:rPr>
          <w:rFonts w:ascii="Calibri" w:hAnsi="Calibri" w:cs="Tahoma"/>
          <w:spacing w:val="7"/>
        </w:rPr>
        <w:t xml:space="preserve"> the </w:t>
      </w:r>
      <w:proofErr w:type="spellStart"/>
      <w:r w:rsidRPr="00BE02AC">
        <w:rPr>
          <w:rFonts w:ascii="Calibri" w:hAnsi="Calibri" w:cs="Tahoma"/>
          <w:spacing w:val="7"/>
        </w:rPr>
        <w:t>DataBridge</w:t>
      </w:r>
      <w:proofErr w:type="spellEnd"/>
      <w:r w:rsidRPr="00BE02AC">
        <w:rPr>
          <w:rFonts w:ascii="Calibri" w:hAnsi="Calibri" w:cs="Tahoma"/>
          <w:spacing w:val="7"/>
        </w:rPr>
        <w:t xml:space="preserve"> Interface</w:t>
      </w:r>
      <w:r w:rsidR="00806767" w:rsidRPr="00BE02AC">
        <w:rPr>
          <w:rFonts w:ascii="Calibri" w:hAnsi="Calibri" w:cs="Tahoma"/>
          <w:spacing w:val="7"/>
        </w:rPr>
        <w:t xml:space="preserve"> acquired from the vendor Decision Support Systems (DSS)</w:t>
      </w:r>
      <w:r w:rsidRPr="00BE02AC">
        <w:rPr>
          <w:rFonts w:ascii="Calibri" w:hAnsi="Calibri" w:cs="Tahoma"/>
          <w:spacing w:val="7"/>
        </w:rPr>
        <w:t xml:space="preserve">, under the direction of </w:t>
      </w:r>
      <w:r w:rsidR="00806767" w:rsidRPr="00BE02AC">
        <w:rPr>
          <w:rFonts w:ascii="Calibri" w:hAnsi="Calibri" w:cs="Tahoma"/>
          <w:spacing w:val="7"/>
        </w:rPr>
        <w:t xml:space="preserve">the </w:t>
      </w:r>
      <w:r w:rsidRPr="00BE02AC">
        <w:rPr>
          <w:rFonts w:ascii="Calibri" w:hAnsi="Calibri" w:cs="Tahoma"/>
          <w:spacing w:val="7"/>
        </w:rPr>
        <w:t>Under Secretary for Health (10).</w:t>
      </w:r>
      <w:r w:rsidR="00AC6C0B" w:rsidRPr="00BE02AC">
        <w:rPr>
          <w:rFonts w:ascii="Calibri" w:hAnsi="Calibri" w:cs="Tahoma"/>
          <w:spacing w:val="7"/>
        </w:rPr>
        <w:t xml:space="preserve"> </w:t>
      </w:r>
      <w:r w:rsidRPr="00BE02AC">
        <w:rPr>
          <w:rFonts w:ascii="Calibri" w:hAnsi="Calibri"/>
          <w:spacing w:val="7"/>
        </w:rPr>
        <w:t xml:space="preserve">This MOU permits </w:t>
      </w:r>
      <w:r w:rsidR="002A3D10" w:rsidRPr="00BE02AC">
        <w:rPr>
          <w:rFonts w:ascii="Calibri" w:hAnsi="Calibri"/>
          <w:spacing w:val="7"/>
        </w:rPr>
        <w:t>implementation</w:t>
      </w:r>
      <w:r w:rsidR="00806767" w:rsidRPr="00BE02AC">
        <w:rPr>
          <w:rFonts w:ascii="Calibri" w:hAnsi="Calibri"/>
          <w:spacing w:val="7"/>
        </w:rPr>
        <w:t xml:space="preserve"> and maintenance</w:t>
      </w:r>
      <w:r w:rsidRPr="00BE02AC">
        <w:rPr>
          <w:rFonts w:ascii="Calibri" w:hAnsi="Calibri"/>
          <w:spacing w:val="7"/>
        </w:rPr>
        <w:t xml:space="preserve"> of </w:t>
      </w:r>
      <w:proofErr w:type="spellStart"/>
      <w:r w:rsidRPr="00BE02AC">
        <w:rPr>
          <w:rFonts w:ascii="Calibri" w:hAnsi="Calibri"/>
          <w:spacing w:val="7"/>
        </w:rPr>
        <w:t>DataBridge</w:t>
      </w:r>
      <w:proofErr w:type="spellEnd"/>
      <w:r w:rsidR="00806767" w:rsidRPr="00BE02AC">
        <w:rPr>
          <w:rFonts w:ascii="Calibri" w:hAnsi="Calibri"/>
          <w:spacing w:val="7"/>
        </w:rPr>
        <w:t xml:space="preserve"> on</w:t>
      </w:r>
      <w:r w:rsidRPr="00BE02AC">
        <w:rPr>
          <w:rFonts w:ascii="Calibri" w:hAnsi="Calibri"/>
          <w:spacing w:val="7"/>
        </w:rPr>
        <w:t xml:space="preserve"> </w:t>
      </w:r>
      <w:r w:rsidR="00413950" w:rsidRPr="00BE02AC">
        <w:rPr>
          <w:rFonts w:ascii="Calibri" w:hAnsi="Calibri"/>
          <w:spacing w:val="7"/>
        </w:rPr>
        <w:t xml:space="preserve">production </w:t>
      </w:r>
      <w:r w:rsidR="00BB0928" w:rsidRPr="00BE02AC">
        <w:rPr>
          <w:rFonts w:ascii="Calibri" w:hAnsi="Calibri"/>
          <w:spacing w:val="7"/>
        </w:rPr>
        <w:t>Veterans Health Information Systems and Technology Architecture (</w:t>
      </w:r>
      <w:proofErr w:type="spellStart"/>
      <w:r w:rsidR="002A1C09" w:rsidRPr="00BE02AC">
        <w:rPr>
          <w:rFonts w:ascii="Calibri" w:hAnsi="Calibri"/>
          <w:spacing w:val="7"/>
        </w:rPr>
        <w:t>VistA</w:t>
      </w:r>
      <w:proofErr w:type="spellEnd"/>
      <w:r w:rsidR="00BB0928" w:rsidRPr="00BE02AC">
        <w:rPr>
          <w:rFonts w:ascii="Calibri" w:hAnsi="Calibri"/>
          <w:spacing w:val="7"/>
        </w:rPr>
        <w:t>)</w:t>
      </w:r>
      <w:r w:rsidR="002A1C09" w:rsidRPr="00BE02AC">
        <w:rPr>
          <w:rFonts w:ascii="Calibri" w:hAnsi="Calibri"/>
          <w:spacing w:val="7"/>
        </w:rPr>
        <w:t xml:space="preserve"> systems</w:t>
      </w:r>
      <w:r w:rsidR="00806767" w:rsidRPr="00BE02AC">
        <w:rPr>
          <w:rFonts w:ascii="Calibri" w:hAnsi="Calibri"/>
          <w:spacing w:val="7"/>
        </w:rPr>
        <w:t xml:space="preserve"> as a Class I</w:t>
      </w:r>
      <w:r w:rsidR="00F874E7">
        <w:rPr>
          <w:rFonts w:ascii="Calibri" w:hAnsi="Calibri"/>
          <w:spacing w:val="7"/>
        </w:rPr>
        <w:t>I</w:t>
      </w:r>
      <w:r w:rsidR="00806767" w:rsidRPr="00BE02AC">
        <w:rPr>
          <w:rFonts w:ascii="Calibri" w:hAnsi="Calibri"/>
          <w:spacing w:val="7"/>
        </w:rPr>
        <w:t xml:space="preserve"> exemption</w:t>
      </w:r>
      <w:r w:rsidR="002A1C09" w:rsidRPr="00BE02AC">
        <w:rPr>
          <w:rFonts w:ascii="Calibri" w:hAnsi="Calibri"/>
          <w:spacing w:val="7"/>
        </w:rPr>
        <w:t xml:space="preserve">. </w:t>
      </w:r>
      <w:proofErr w:type="spellStart"/>
      <w:r w:rsidR="002A1C09" w:rsidRPr="00BE02AC">
        <w:rPr>
          <w:rFonts w:ascii="Calibri" w:hAnsi="Calibri"/>
          <w:spacing w:val="7"/>
        </w:rPr>
        <w:t>DataBridge</w:t>
      </w:r>
      <w:proofErr w:type="spellEnd"/>
      <w:r w:rsidR="002A1C09" w:rsidRPr="00BE02AC">
        <w:rPr>
          <w:rFonts w:ascii="Calibri" w:hAnsi="Calibri"/>
          <w:spacing w:val="7"/>
        </w:rPr>
        <w:t xml:space="preserve"> is acquired</w:t>
      </w:r>
      <w:r w:rsidR="002A3D10" w:rsidRPr="00BE02AC">
        <w:rPr>
          <w:rFonts w:ascii="Calibri" w:hAnsi="Calibri"/>
          <w:spacing w:val="7"/>
        </w:rPr>
        <w:t>, implemented</w:t>
      </w:r>
      <w:r w:rsidR="00806767" w:rsidRPr="00BE02AC">
        <w:rPr>
          <w:rFonts w:ascii="Calibri" w:hAnsi="Calibri"/>
          <w:spacing w:val="7"/>
        </w:rPr>
        <w:t xml:space="preserve"> and maintained by the Veterans Integrated Service Networks (VISNs)</w:t>
      </w:r>
      <w:r w:rsidR="002A1C09" w:rsidRPr="00BE02AC">
        <w:rPr>
          <w:rFonts w:ascii="Calibri" w:hAnsi="Calibri"/>
          <w:spacing w:val="7"/>
        </w:rPr>
        <w:t xml:space="preserve"> under an </w:t>
      </w:r>
      <w:r w:rsidR="00800333" w:rsidRPr="00BE02AC">
        <w:rPr>
          <w:rFonts w:ascii="Calibri" w:hAnsi="Calibri"/>
          <w:spacing w:val="7"/>
        </w:rPr>
        <w:t>acquisition</w:t>
      </w:r>
      <w:r w:rsidR="002A1C09" w:rsidRPr="00BE02AC">
        <w:rPr>
          <w:rFonts w:ascii="Calibri" w:hAnsi="Calibri"/>
          <w:spacing w:val="7"/>
        </w:rPr>
        <w:t xml:space="preserve"> and implementation process established by </w:t>
      </w:r>
      <w:r w:rsidR="00A43995" w:rsidRPr="00BE02AC">
        <w:rPr>
          <w:rFonts w:ascii="Calibri" w:hAnsi="Calibri"/>
          <w:spacing w:val="7"/>
        </w:rPr>
        <w:t>t</w:t>
      </w:r>
      <w:r w:rsidR="002A1C09" w:rsidRPr="00BE02AC">
        <w:rPr>
          <w:rFonts w:ascii="Calibri" w:hAnsi="Calibri"/>
          <w:spacing w:val="7"/>
        </w:rPr>
        <w:t>he Deputy Under Secretary for Health for Operations and Management</w:t>
      </w:r>
      <w:r w:rsidR="002F5C7C" w:rsidRPr="00BE02AC">
        <w:rPr>
          <w:rFonts w:ascii="Calibri" w:hAnsi="Calibri"/>
          <w:spacing w:val="7"/>
        </w:rPr>
        <w:t>.</w:t>
      </w:r>
      <w:r w:rsidR="002A1C09" w:rsidRPr="00BE02AC">
        <w:rPr>
          <w:rStyle w:val="FootnoteReference"/>
          <w:rFonts w:ascii="Calibri" w:hAnsi="Calibri" w:cs="Tahoma"/>
          <w:spacing w:val="7"/>
        </w:rPr>
        <w:footnoteReference w:id="1"/>
      </w:r>
      <w:r w:rsidR="0088015A" w:rsidRPr="00BE02AC">
        <w:rPr>
          <w:rFonts w:ascii="Calibri" w:hAnsi="Calibri"/>
          <w:spacing w:val="7"/>
        </w:rPr>
        <w:t xml:space="preserve"> </w:t>
      </w:r>
    </w:p>
    <w:p w14:paraId="19F31E35" w14:textId="77777777" w:rsidR="009B6369" w:rsidRPr="00BE02AC" w:rsidRDefault="0000730B" w:rsidP="008F3E4B">
      <w:pPr>
        <w:spacing w:before="144"/>
        <w:ind w:left="720" w:right="360"/>
        <w:rPr>
          <w:rFonts w:ascii="Calibri" w:hAnsi="Calibri"/>
          <w:spacing w:val="7"/>
        </w:rPr>
      </w:pPr>
      <w:r w:rsidRPr="00BE02AC">
        <w:rPr>
          <w:rFonts w:ascii="Calibri" w:hAnsi="Calibri"/>
          <w:spacing w:val="7"/>
        </w:rPr>
        <w:t xml:space="preserve">This MOU succeeds the MOU </w:t>
      </w:r>
      <w:r w:rsidR="0078701B" w:rsidRPr="00BE02AC">
        <w:rPr>
          <w:rFonts w:ascii="Calibri" w:hAnsi="Calibri"/>
          <w:spacing w:val="7"/>
        </w:rPr>
        <w:t xml:space="preserve">that initially authorized implementation of </w:t>
      </w:r>
      <w:proofErr w:type="spellStart"/>
      <w:r w:rsidR="0078701B" w:rsidRPr="00BE02AC">
        <w:rPr>
          <w:rFonts w:ascii="Calibri" w:hAnsi="Calibri"/>
          <w:spacing w:val="7"/>
        </w:rPr>
        <w:t>DataBridge</w:t>
      </w:r>
      <w:proofErr w:type="spellEnd"/>
      <w:r w:rsidRPr="00BE02AC">
        <w:rPr>
          <w:rFonts w:ascii="Calibri" w:hAnsi="Calibri"/>
          <w:spacing w:val="7"/>
        </w:rPr>
        <w:t xml:space="preserve">, </w:t>
      </w:r>
      <w:r w:rsidR="009B6369" w:rsidRPr="00BE02AC">
        <w:rPr>
          <w:rFonts w:ascii="Calibri" w:hAnsi="Calibri"/>
          <w:spacing w:val="7"/>
        </w:rPr>
        <w:t>signed into effect July 7, 2010.</w:t>
      </w:r>
      <w:r w:rsidR="00574392" w:rsidRPr="00BE02AC">
        <w:rPr>
          <w:rStyle w:val="FootnoteReference"/>
          <w:rFonts w:ascii="Calibri" w:hAnsi="Calibri"/>
          <w:spacing w:val="7"/>
        </w:rPr>
        <w:footnoteReference w:id="2"/>
      </w:r>
    </w:p>
    <w:p w14:paraId="1EDA9E10" w14:textId="77777777" w:rsidR="00782770" w:rsidRPr="00BE02AC" w:rsidRDefault="00481058" w:rsidP="008F3E4B">
      <w:pPr>
        <w:spacing w:before="144"/>
        <w:ind w:left="720" w:right="360"/>
        <w:rPr>
          <w:rFonts w:ascii="Calibri" w:hAnsi="Calibri"/>
        </w:rPr>
      </w:pPr>
      <w:r w:rsidRPr="00BE02AC">
        <w:rPr>
          <w:rFonts w:ascii="Calibri" w:hAnsi="Calibri"/>
        </w:rPr>
        <w:t>The s</w:t>
      </w:r>
      <w:r w:rsidR="00FD635F" w:rsidRPr="00BE02AC">
        <w:rPr>
          <w:rFonts w:ascii="Calibri" w:hAnsi="Calibri"/>
        </w:rPr>
        <w:t xml:space="preserve">igning of this MOU </w:t>
      </w:r>
      <w:r w:rsidR="00806767" w:rsidRPr="00BE02AC">
        <w:rPr>
          <w:rFonts w:ascii="Calibri" w:hAnsi="Calibri"/>
        </w:rPr>
        <w:t>authorizes</w:t>
      </w:r>
      <w:r w:rsidR="00FD635F" w:rsidRPr="00BE02AC">
        <w:rPr>
          <w:rFonts w:ascii="Calibri" w:hAnsi="Calibri"/>
        </w:rPr>
        <w:t xml:space="preserve"> </w:t>
      </w:r>
      <w:r w:rsidR="00806767" w:rsidRPr="00BE02AC">
        <w:rPr>
          <w:rFonts w:ascii="Calibri" w:hAnsi="Calibri"/>
        </w:rPr>
        <w:t>implementation</w:t>
      </w:r>
      <w:r w:rsidRPr="00BE02AC">
        <w:rPr>
          <w:rFonts w:ascii="Calibri" w:hAnsi="Calibri"/>
        </w:rPr>
        <w:t xml:space="preserve"> </w:t>
      </w:r>
      <w:r w:rsidR="00806767" w:rsidRPr="00BE02AC">
        <w:rPr>
          <w:rFonts w:ascii="Calibri" w:hAnsi="Calibri"/>
        </w:rPr>
        <w:t xml:space="preserve">and maintenance </w:t>
      </w:r>
      <w:r w:rsidRPr="00BE02AC">
        <w:rPr>
          <w:rFonts w:ascii="Calibri" w:hAnsi="Calibri"/>
        </w:rPr>
        <w:t xml:space="preserve">of </w:t>
      </w:r>
      <w:proofErr w:type="spellStart"/>
      <w:r w:rsidRPr="00BE02AC">
        <w:rPr>
          <w:rFonts w:ascii="Calibri" w:hAnsi="Calibri"/>
        </w:rPr>
        <w:t>DataBridge</w:t>
      </w:r>
      <w:proofErr w:type="spellEnd"/>
      <w:r w:rsidRPr="00BE02AC">
        <w:rPr>
          <w:rFonts w:ascii="Calibri" w:hAnsi="Calibri"/>
        </w:rPr>
        <w:t xml:space="preserve"> on </w:t>
      </w:r>
      <w:proofErr w:type="spellStart"/>
      <w:r w:rsidRPr="00BE02AC">
        <w:rPr>
          <w:rFonts w:ascii="Calibri" w:hAnsi="Calibri"/>
        </w:rPr>
        <w:t>VistA</w:t>
      </w:r>
      <w:proofErr w:type="spellEnd"/>
      <w:r w:rsidRPr="00BE02AC">
        <w:rPr>
          <w:rFonts w:ascii="Calibri" w:hAnsi="Calibri"/>
        </w:rPr>
        <w:t xml:space="preserve"> systems</w:t>
      </w:r>
      <w:r w:rsidR="00806767" w:rsidRPr="00BE02AC">
        <w:rPr>
          <w:rFonts w:ascii="Calibri" w:hAnsi="Calibri"/>
        </w:rPr>
        <w:t>, by reque</w:t>
      </w:r>
      <w:r w:rsidR="0078701B" w:rsidRPr="00BE02AC">
        <w:rPr>
          <w:rFonts w:ascii="Calibri" w:hAnsi="Calibri"/>
        </w:rPr>
        <w:t>st of a VISN to its OI</w:t>
      </w:r>
      <w:r w:rsidR="005F2EE5" w:rsidRPr="00BE02AC">
        <w:rPr>
          <w:rFonts w:ascii="Calibri" w:hAnsi="Calibri"/>
        </w:rPr>
        <w:t>&amp;</w:t>
      </w:r>
      <w:r w:rsidR="0078701B" w:rsidRPr="00BE02AC">
        <w:rPr>
          <w:rFonts w:ascii="Calibri" w:hAnsi="Calibri"/>
        </w:rPr>
        <w:t>T Region, subject to the listed Risks and Mitigations and other conditions specified herein.</w:t>
      </w:r>
    </w:p>
    <w:p w14:paraId="43EE983D" w14:textId="77777777" w:rsidR="00782770" w:rsidRPr="00BE02AC" w:rsidRDefault="00782770" w:rsidP="001E5428">
      <w:pPr>
        <w:pStyle w:val="Heading2"/>
        <w:rPr>
          <w:spacing w:val="4"/>
        </w:rPr>
      </w:pPr>
      <w:r w:rsidRPr="00BE02AC">
        <w:t>BACKGROUND</w:t>
      </w:r>
    </w:p>
    <w:p w14:paraId="3353407E" w14:textId="77777777" w:rsidR="00CC3D4A" w:rsidRPr="00BE02AC" w:rsidRDefault="002A3D10" w:rsidP="005E5482">
      <w:pPr>
        <w:spacing w:before="144"/>
        <w:ind w:left="720" w:right="360"/>
        <w:rPr>
          <w:rFonts w:ascii="Calibri" w:hAnsi="Calibri" w:cs="Tahoma"/>
          <w:spacing w:val="7"/>
        </w:rPr>
      </w:pPr>
      <w:r w:rsidRPr="00BE02AC">
        <w:rPr>
          <w:rFonts w:ascii="Calibri" w:hAnsi="Calibri" w:cs="Tahoma"/>
          <w:spacing w:val="7"/>
        </w:rPr>
        <w:t xml:space="preserve">A </w:t>
      </w:r>
      <w:r w:rsidR="00782770" w:rsidRPr="00BE02AC">
        <w:rPr>
          <w:rFonts w:ascii="Calibri" w:hAnsi="Calibri" w:cs="Tahoma"/>
          <w:spacing w:val="7"/>
        </w:rPr>
        <w:t>Clinical Information System</w:t>
      </w:r>
      <w:r w:rsidRPr="00BE02AC">
        <w:rPr>
          <w:rFonts w:ascii="Calibri" w:hAnsi="Calibri" w:cs="Tahoma"/>
          <w:spacing w:val="7"/>
        </w:rPr>
        <w:t xml:space="preserve">, </w:t>
      </w:r>
      <w:r w:rsidR="00806767" w:rsidRPr="00BE02AC">
        <w:rPr>
          <w:rFonts w:ascii="Calibri" w:hAnsi="Calibri" w:cs="Tahoma"/>
          <w:spacing w:val="7"/>
        </w:rPr>
        <w:t>Anesth</w:t>
      </w:r>
      <w:r w:rsidR="0005238F" w:rsidRPr="00BE02AC">
        <w:rPr>
          <w:rFonts w:ascii="Calibri" w:hAnsi="Calibri" w:cs="Tahoma"/>
          <w:spacing w:val="7"/>
        </w:rPr>
        <w:t>esia Record Keeper</w:t>
      </w:r>
      <w:r w:rsidRPr="00BE02AC">
        <w:rPr>
          <w:rFonts w:ascii="Calibri" w:hAnsi="Calibri" w:cs="Tahoma"/>
          <w:spacing w:val="7"/>
        </w:rPr>
        <w:t xml:space="preserve"> </w:t>
      </w:r>
      <w:r w:rsidR="00806767" w:rsidRPr="00BE02AC">
        <w:rPr>
          <w:rFonts w:ascii="Calibri" w:hAnsi="Calibri" w:cs="Tahoma"/>
          <w:spacing w:val="7"/>
        </w:rPr>
        <w:t>and Analytics system</w:t>
      </w:r>
      <w:r w:rsidR="0005238F" w:rsidRPr="00BE02AC">
        <w:rPr>
          <w:rFonts w:ascii="Calibri" w:hAnsi="Calibri" w:cs="Tahoma"/>
          <w:spacing w:val="7"/>
        </w:rPr>
        <w:t>, known as CIS-ARK and Analytics,</w:t>
      </w:r>
      <w:r w:rsidRPr="00BE02AC">
        <w:rPr>
          <w:rFonts w:ascii="Calibri" w:hAnsi="Calibri" w:cs="Tahoma"/>
          <w:spacing w:val="7"/>
        </w:rPr>
        <w:t xml:space="preserve"> is a VISN-wide system</w:t>
      </w:r>
      <w:r w:rsidR="0005238F" w:rsidRPr="00BE02AC">
        <w:rPr>
          <w:rFonts w:ascii="Calibri" w:hAnsi="Calibri" w:cs="Tahoma"/>
          <w:spacing w:val="7"/>
        </w:rPr>
        <w:t xml:space="preserve">. Its use supports </w:t>
      </w:r>
      <w:r w:rsidRPr="00BE02AC">
        <w:rPr>
          <w:rFonts w:ascii="Calibri" w:hAnsi="Calibri" w:cs="Tahoma"/>
          <w:spacing w:val="7"/>
        </w:rPr>
        <w:t xml:space="preserve">delivery of critical care to </w:t>
      </w:r>
      <w:r w:rsidR="005F2EE5" w:rsidRPr="00BE02AC">
        <w:rPr>
          <w:rFonts w:ascii="Calibri" w:hAnsi="Calibri" w:cs="Tahoma"/>
          <w:spacing w:val="7"/>
        </w:rPr>
        <w:t>V</w:t>
      </w:r>
      <w:r w:rsidRPr="00BE02AC">
        <w:rPr>
          <w:rFonts w:ascii="Calibri" w:hAnsi="Calibri" w:cs="Tahoma"/>
          <w:spacing w:val="7"/>
        </w:rPr>
        <w:t>eterans in Intensive Care Units (ICUs), Operating Rooms (ORs), Post-Anesthesia Care Units (</w:t>
      </w:r>
      <w:r w:rsidR="00CC3D4A" w:rsidRPr="00BE02AC">
        <w:rPr>
          <w:rFonts w:ascii="Calibri" w:hAnsi="Calibri" w:cs="Tahoma"/>
          <w:spacing w:val="7"/>
        </w:rPr>
        <w:t>PACUs) and other care settings.</w:t>
      </w:r>
    </w:p>
    <w:p w14:paraId="1BDDDD92" w14:textId="77777777" w:rsidR="00CC3D4A" w:rsidRPr="00BE02AC" w:rsidRDefault="00CC3D4A" w:rsidP="005E5482">
      <w:pPr>
        <w:spacing w:before="144"/>
        <w:ind w:left="720" w:right="360"/>
        <w:rPr>
          <w:rFonts w:ascii="Calibri" w:hAnsi="Calibri" w:cs="Tahoma"/>
          <w:spacing w:val="7"/>
        </w:rPr>
      </w:pPr>
      <w:r w:rsidRPr="00BE02AC">
        <w:rPr>
          <w:rFonts w:ascii="Calibri" w:hAnsi="Calibri" w:cs="Tahoma"/>
          <w:spacing w:val="7"/>
        </w:rPr>
        <w:t xml:space="preserve">Each VISN acquires, implements and maintains </w:t>
      </w:r>
      <w:proofErr w:type="spellStart"/>
      <w:r w:rsidRPr="00BE02AC">
        <w:rPr>
          <w:rFonts w:ascii="Calibri" w:hAnsi="Calibri" w:cs="Tahoma"/>
          <w:spacing w:val="7"/>
        </w:rPr>
        <w:t>DataBridge</w:t>
      </w:r>
      <w:proofErr w:type="spellEnd"/>
      <w:r w:rsidRPr="00BE02AC">
        <w:rPr>
          <w:rFonts w:ascii="Calibri" w:hAnsi="Calibri" w:cs="Tahoma"/>
          <w:spacing w:val="7"/>
        </w:rPr>
        <w:t xml:space="preserve"> as a component of its CIS-ARK and Analytics system. In addition, coordination among the VISNs is provided by the Office of Informatics and Analytics (OIA), and together are known as the CIS-ARK Program for the purposes of this MOU. </w:t>
      </w:r>
    </w:p>
    <w:p w14:paraId="2989DB92" w14:textId="77777777" w:rsidR="0005238F" w:rsidRPr="00BE02AC" w:rsidRDefault="00CC3D4A" w:rsidP="005E5482">
      <w:pPr>
        <w:spacing w:before="144"/>
        <w:ind w:left="720" w:right="360"/>
        <w:rPr>
          <w:rFonts w:ascii="Calibri" w:hAnsi="Calibri" w:cs="Tahoma"/>
          <w:spacing w:val="7"/>
        </w:rPr>
      </w:pPr>
      <w:r w:rsidRPr="00BE02AC">
        <w:rPr>
          <w:rFonts w:ascii="Calibri" w:hAnsi="Calibri" w:cs="Tahoma"/>
          <w:spacing w:val="7"/>
        </w:rPr>
        <w:t xml:space="preserve">All VISNs have acquired, or are in acquisition for, CIS-ARK and Analytics systems. Two thirds of the VISNs, and more than half of all facilities, have </w:t>
      </w:r>
      <w:proofErr w:type="spellStart"/>
      <w:r w:rsidRPr="00BE02AC">
        <w:rPr>
          <w:rFonts w:ascii="Calibri" w:hAnsi="Calibri" w:cs="Tahoma"/>
          <w:spacing w:val="7"/>
        </w:rPr>
        <w:t>DataBridge</w:t>
      </w:r>
      <w:proofErr w:type="spellEnd"/>
      <w:r w:rsidRPr="00BE02AC">
        <w:rPr>
          <w:rFonts w:ascii="Calibri" w:hAnsi="Calibri" w:cs="Tahoma"/>
          <w:spacing w:val="7"/>
        </w:rPr>
        <w:t xml:space="preserve"> </w:t>
      </w:r>
      <w:r w:rsidRPr="00BE02AC">
        <w:rPr>
          <w:rFonts w:ascii="Calibri" w:hAnsi="Calibri" w:cs="Tahoma"/>
          <w:spacing w:val="7"/>
        </w:rPr>
        <w:lastRenderedPageBreak/>
        <w:t>implemented and in maintenance.</w:t>
      </w:r>
    </w:p>
    <w:p w14:paraId="28B925FD" w14:textId="77777777" w:rsidR="007B77D2" w:rsidRPr="00BE02AC" w:rsidRDefault="00BB7BB8" w:rsidP="005E5482">
      <w:pPr>
        <w:spacing w:before="144"/>
        <w:ind w:left="720" w:right="360"/>
        <w:rPr>
          <w:rFonts w:ascii="Calibri" w:hAnsi="Calibri" w:cs="Tahoma"/>
          <w:spacing w:val="7"/>
        </w:rPr>
      </w:pPr>
      <w:proofErr w:type="spellStart"/>
      <w:r w:rsidRPr="00BE02AC">
        <w:rPr>
          <w:rFonts w:ascii="Calibri" w:hAnsi="Calibri" w:cs="Tahoma"/>
          <w:spacing w:val="7"/>
        </w:rPr>
        <w:t>DataBridge</w:t>
      </w:r>
      <w:proofErr w:type="spellEnd"/>
      <w:r w:rsidRPr="00BE02AC">
        <w:rPr>
          <w:rFonts w:ascii="Calibri" w:hAnsi="Calibri" w:cs="Tahoma"/>
          <w:spacing w:val="7"/>
        </w:rPr>
        <w:t xml:space="preserve"> is a software component of</w:t>
      </w:r>
      <w:r w:rsidR="0005238F" w:rsidRPr="00BE02AC">
        <w:rPr>
          <w:rFonts w:ascii="Calibri" w:hAnsi="Calibri" w:cs="Tahoma"/>
          <w:spacing w:val="7"/>
        </w:rPr>
        <w:t xml:space="preserve"> </w:t>
      </w:r>
      <w:r w:rsidRPr="00BE02AC">
        <w:rPr>
          <w:rFonts w:ascii="Calibri" w:hAnsi="Calibri" w:cs="Tahoma"/>
          <w:spacing w:val="7"/>
        </w:rPr>
        <w:t>a CIS-ARK Analytics system</w:t>
      </w:r>
      <w:r w:rsidR="0005238F" w:rsidRPr="00BE02AC">
        <w:rPr>
          <w:rFonts w:ascii="Calibri" w:hAnsi="Calibri" w:cs="Tahoma"/>
          <w:spacing w:val="7"/>
        </w:rPr>
        <w:t>. It</w:t>
      </w:r>
      <w:r w:rsidRPr="00BE02AC">
        <w:rPr>
          <w:rFonts w:ascii="Calibri" w:hAnsi="Calibri" w:cs="Tahoma"/>
          <w:spacing w:val="7"/>
        </w:rPr>
        <w:t xml:space="preserve"> is installed as part of each </w:t>
      </w:r>
      <w:proofErr w:type="spellStart"/>
      <w:r w:rsidRPr="00BE02AC">
        <w:rPr>
          <w:rFonts w:ascii="Calibri" w:hAnsi="Calibri" w:cs="Tahoma"/>
          <w:spacing w:val="7"/>
        </w:rPr>
        <w:t>VistA</w:t>
      </w:r>
      <w:proofErr w:type="spellEnd"/>
      <w:r w:rsidRPr="00BE02AC">
        <w:rPr>
          <w:rFonts w:ascii="Calibri" w:hAnsi="Calibri" w:cs="Tahoma"/>
          <w:spacing w:val="7"/>
        </w:rPr>
        <w:t xml:space="preserve"> system of a VISN, and</w:t>
      </w:r>
      <w:r w:rsidR="0005238F" w:rsidRPr="00BE02AC">
        <w:rPr>
          <w:rFonts w:ascii="Calibri" w:hAnsi="Calibri" w:cs="Tahoma"/>
          <w:spacing w:val="7"/>
        </w:rPr>
        <w:t xml:space="preserve"> transfers data in both directions</w:t>
      </w:r>
      <w:r w:rsidR="00806767" w:rsidRPr="00BE02AC">
        <w:rPr>
          <w:rFonts w:ascii="Calibri" w:hAnsi="Calibri" w:cs="Tahoma"/>
          <w:spacing w:val="7"/>
        </w:rPr>
        <w:t xml:space="preserve"> between the </w:t>
      </w:r>
      <w:proofErr w:type="spellStart"/>
      <w:r w:rsidR="00806767" w:rsidRPr="00BE02AC">
        <w:rPr>
          <w:rFonts w:ascii="Calibri" w:hAnsi="Calibri" w:cs="Tahoma"/>
          <w:spacing w:val="7"/>
        </w:rPr>
        <w:t>VistA</w:t>
      </w:r>
      <w:proofErr w:type="spellEnd"/>
      <w:r w:rsidR="00806767" w:rsidRPr="00BE02AC">
        <w:rPr>
          <w:rFonts w:ascii="Calibri" w:hAnsi="Calibri" w:cs="Tahoma"/>
          <w:spacing w:val="7"/>
        </w:rPr>
        <w:t xml:space="preserve"> systems and </w:t>
      </w:r>
      <w:r w:rsidRPr="00BE02AC">
        <w:rPr>
          <w:rFonts w:ascii="Calibri" w:hAnsi="Calibri" w:cs="Tahoma"/>
          <w:spacing w:val="7"/>
        </w:rPr>
        <w:t>the</w:t>
      </w:r>
      <w:r w:rsidR="00806767" w:rsidRPr="00BE02AC">
        <w:rPr>
          <w:rFonts w:ascii="Calibri" w:hAnsi="Calibri" w:cs="Tahoma"/>
          <w:spacing w:val="7"/>
        </w:rPr>
        <w:t xml:space="preserve"> CIS and ARK </w:t>
      </w:r>
      <w:r w:rsidR="0005238F" w:rsidRPr="00BE02AC">
        <w:rPr>
          <w:rFonts w:ascii="Calibri" w:hAnsi="Calibri" w:cs="Tahoma"/>
          <w:spacing w:val="7"/>
        </w:rPr>
        <w:t>components</w:t>
      </w:r>
      <w:r w:rsidR="002A3D10" w:rsidRPr="00BE02AC">
        <w:rPr>
          <w:rFonts w:ascii="Calibri" w:hAnsi="Calibri" w:cs="Tahoma"/>
          <w:spacing w:val="7"/>
        </w:rPr>
        <w:t>, using Application Program</w:t>
      </w:r>
      <w:r w:rsidR="0078701B" w:rsidRPr="00BE02AC">
        <w:rPr>
          <w:rFonts w:ascii="Calibri" w:hAnsi="Calibri" w:cs="Tahoma"/>
          <w:spacing w:val="7"/>
        </w:rPr>
        <w:t>ming</w:t>
      </w:r>
      <w:r w:rsidR="002A3D10" w:rsidRPr="00BE02AC">
        <w:rPr>
          <w:rFonts w:ascii="Calibri" w:hAnsi="Calibri" w:cs="Tahoma"/>
          <w:spacing w:val="7"/>
        </w:rPr>
        <w:t xml:space="preserve"> Int</w:t>
      </w:r>
      <w:r w:rsidR="0078701B" w:rsidRPr="00BE02AC">
        <w:rPr>
          <w:rFonts w:ascii="Calibri" w:hAnsi="Calibri" w:cs="Tahoma"/>
          <w:spacing w:val="7"/>
        </w:rPr>
        <w:t>erfaces (APIs) and Health Level-</w:t>
      </w:r>
      <w:r w:rsidR="002A3D10" w:rsidRPr="00BE02AC">
        <w:rPr>
          <w:rFonts w:ascii="Calibri" w:hAnsi="Calibri" w:cs="Tahoma"/>
          <w:spacing w:val="7"/>
        </w:rPr>
        <w:t>7 (HL7) messaging</w:t>
      </w:r>
      <w:r w:rsidR="00806767" w:rsidRPr="00BE02AC">
        <w:rPr>
          <w:rFonts w:ascii="Calibri" w:hAnsi="Calibri" w:cs="Tahoma"/>
          <w:spacing w:val="7"/>
        </w:rPr>
        <w:t xml:space="preserve">. </w:t>
      </w:r>
      <w:proofErr w:type="spellStart"/>
      <w:r w:rsidR="002A3D10" w:rsidRPr="00BE02AC">
        <w:rPr>
          <w:rFonts w:ascii="Calibri" w:hAnsi="Calibri" w:cs="Tahoma"/>
          <w:spacing w:val="7"/>
        </w:rPr>
        <w:t>DataBridge</w:t>
      </w:r>
      <w:proofErr w:type="spellEnd"/>
      <w:r w:rsidR="00806767" w:rsidRPr="00BE02AC">
        <w:rPr>
          <w:rFonts w:ascii="Calibri" w:hAnsi="Calibri" w:cs="Tahoma"/>
          <w:spacing w:val="7"/>
        </w:rPr>
        <w:t xml:space="preserve"> also transfer</w:t>
      </w:r>
      <w:r w:rsidR="0005238F" w:rsidRPr="00BE02AC">
        <w:rPr>
          <w:rFonts w:ascii="Calibri" w:hAnsi="Calibri" w:cs="Tahoma"/>
          <w:spacing w:val="7"/>
        </w:rPr>
        <w:t>s data in one direction</w:t>
      </w:r>
      <w:r w:rsidR="00806767" w:rsidRPr="00BE02AC">
        <w:rPr>
          <w:rFonts w:ascii="Calibri" w:hAnsi="Calibri" w:cs="Tahoma"/>
          <w:spacing w:val="7"/>
        </w:rPr>
        <w:t xml:space="preserve"> from </w:t>
      </w:r>
      <w:proofErr w:type="spellStart"/>
      <w:r w:rsidR="00806767" w:rsidRPr="00BE02AC">
        <w:rPr>
          <w:rFonts w:ascii="Calibri" w:hAnsi="Calibri" w:cs="Tahoma"/>
          <w:spacing w:val="7"/>
        </w:rPr>
        <w:t>VistA</w:t>
      </w:r>
      <w:proofErr w:type="spellEnd"/>
      <w:r w:rsidR="00806767" w:rsidRPr="00BE02AC">
        <w:rPr>
          <w:rFonts w:ascii="Calibri" w:hAnsi="Calibri" w:cs="Tahoma"/>
          <w:spacing w:val="7"/>
        </w:rPr>
        <w:t xml:space="preserve"> to Analytics</w:t>
      </w:r>
      <w:r w:rsidR="002A3D10" w:rsidRPr="00BE02AC">
        <w:rPr>
          <w:rFonts w:ascii="Calibri" w:hAnsi="Calibri" w:cs="Tahoma"/>
          <w:spacing w:val="7"/>
        </w:rPr>
        <w:t>, using file transfer</w:t>
      </w:r>
      <w:r w:rsidR="00806767" w:rsidRPr="00BE02AC">
        <w:rPr>
          <w:rFonts w:ascii="Calibri" w:hAnsi="Calibri" w:cs="Tahoma"/>
          <w:spacing w:val="7"/>
        </w:rPr>
        <w:t>.</w:t>
      </w:r>
    </w:p>
    <w:p w14:paraId="61F32C5B" w14:textId="77777777" w:rsidR="00CC3D4A" w:rsidRPr="00BE02AC" w:rsidRDefault="00BB7BB8" w:rsidP="005E5482">
      <w:pPr>
        <w:spacing w:before="144"/>
        <w:ind w:left="720" w:right="360"/>
        <w:rPr>
          <w:rFonts w:ascii="Calibri" w:hAnsi="Calibri" w:cs="Tahoma"/>
          <w:spacing w:val="7"/>
        </w:rPr>
      </w:pPr>
      <w:proofErr w:type="spellStart"/>
      <w:r w:rsidRPr="00BE02AC">
        <w:rPr>
          <w:rFonts w:ascii="Calibri" w:hAnsi="Calibri" w:cs="Tahoma"/>
          <w:spacing w:val="7"/>
        </w:rPr>
        <w:t>DataBridge</w:t>
      </w:r>
      <w:proofErr w:type="spellEnd"/>
      <w:r w:rsidRPr="00BE02AC">
        <w:rPr>
          <w:rFonts w:ascii="Calibri" w:hAnsi="Calibri" w:cs="Tahoma"/>
          <w:spacing w:val="7"/>
        </w:rPr>
        <w:t xml:space="preserve"> is provided under contract by DSS to </w:t>
      </w:r>
      <w:r w:rsidR="00CC3D4A" w:rsidRPr="00BE02AC">
        <w:rPr>
          <w:rFonts w:ascii="Calibri" w:hAnsi="Calibri" w:cs="Tahoma"/>
          <w:spacing w:val="7"/>
        </w:rPr>
        <w:t xml:space="preserve">the VISNs. DSS releases </w:t>
      </w:r>
      <w:proofErr w:type="spellStart"/>
      <w:r w:rsidRPr="00BE02AC">
        <w:rPr>
          <w:rFonts w:ascii="Calibri" w:hAnsi="Calibri" w:cs="Tahoma"/>
          <w:spacing w:val="7"/>
        </w:rPr>
        <w:t>DataBridge</w:t>
      </w:r>
      <w:proofErr w:type="spellEnd"/>
      <w:r w:rsidRPr="00BE02AC">
        <w:rPr>
          <w:rFonts w:ascii="Calibri" w:hAnsi="Calibri" w:cs="Tahoma"/>
          <w:spacing w:val="7"/>
        </w:rPr>
        <w:t xml:space="preserve"> in versions, which have been tested by DSS, by OI</w:t>
      </w:r>
      <w:r w:rsidR="005F2EE5" w:rsidRPr="00BE02AC">
        <w:rPr>
          <w:rFonts w:ascii="Calibri" w:hAnsi="Calibri" w:cs="Tahoma"/>
          <w:spacing w:val="7"/>
        </w:rPr>
        <w:t>&amp;</w:t>
      </w:r>
      <w:r w:rsidRPr="00BE02AC">
        <w:rPr>
          <w:rFonts w:ascii="Calibri" w:hAnsi="Calibri" w:cs="Tahoma"/>
          <w:spacing w:val="7"/>
        </w:rPr>
        <w:t>T and by the VISNs.</w:t>
      </w:r>
      <w:r w:rsidR="00CC3D4A" w:rsidRPr="00BE02AC">
        <w:rPr>
          <w:rFonts w:ascii="Calibri" w:hAnsi="Calibri" w:cs="Tahoma"/>
          <w:spacing w:val="7"/>
        </w:rPr>
        <w:t xml:space="preserve"> Testing assures non-harm to </w:t>
      </w:r>
      <w:proofErr w:type="spellStart"/>
      <w:r w:rsidR="00CC3D4A" w:rsidRPr="00BE02AC">
        <w:rPr>
          <w:rFonts w:ascii="Calibri" w:hAnsi="Calibri" w:cs="Tahoma"/>
          <w:spacing w:val="7"/>
        </w:rPr>
        <w:t>VistA</w:t>
      </w:r>
      <w:proofErr w:type="spellEnd"/>
      <w:r w:rsidR="00CC3D4A" w:rsidRPr="00BE02AC">
        <w:rPr>
          <w:rFonts w:ascii="Calibri" w:hAnsi="Calibri" w:cs="Tahoma"/>
          <w:spacing w:val="7"/>
        </w:rPr>
        <w:t xml:space="preserve">, and reliable transfer of data between </w:t>
      </w:r>
      <w:proofErr w:type="spellStart"/>
      <w:r w:rsidR="00CC3D4A" w:rsidRPr="00BE02AC">
        <w:rPr>
          <w:rFonts w:ascii="Calibri" w:hAnsi="Calibri" w:cs="Tahoma"/>
          <w:spacing w:val="7"/>
        </w:rPr>
        <w:t>VistA</w:t>
      </w:r>
      <w:proofErr w:type="spellEnd"/>
      <w:r w:rsidR="00CC3D4A" w:rsidRPr="00BE02AC">
        <w:rPr>
          <w:rFonts w:ascii="Calibri" w:hAnsi="Calibri" w:cs="Tahoma"/>
          <w:spacing w:val="7"/>
        </w:rPr>
        <w:t xml:space="preserve"> and the CIS-ARK systems, and from </w:t>
      </w:r>
      <w:proofErr w:type="spellStart"/>
      <w:r w:rsidR="00CC3D4A" w:rsidRPr="00BE02AC">
        <w:rPr>
          <w:rFonts w:ascii="Calibri" w:hAnsi="Calibri" w:cs="Tahoma"/>
          <w:spacing w:val="7"/>
        </w:rPr>
        <w:t>VistA</w:t>
      </w:r>
      <w:proofErr w:type="spellEnd"/>
      <w:r w:rsidR="00CC3D4A" w:rsidRPr="00BE02AC">
        <w:rPr>
          <w:rFonts w:ascii="Calibri" w:hAnsi="Calibri" w:cs="Tahoma"/>
          <w:spacing w:val="7"/>
        </w:rPr>
        <w:t xml:space="preserve"> to Analytics.</w:t>
      </w:r>
      <w:r w:rsidRPr="00BE02AC">
        <w:rPr>
          <w:rFonts w:ascii="Calibri" w:hAnsi="Calibri" w:cs="Tahoma"/>
          <w:spacing w:val="7"/>
        </w:rPr>
        <w:t xml:space="preserve"> For initial implementation of a CIS-ARK and Analytics systems, a VISN requests installation of </w:t>
      </w:r>
      <w:proofErr w:type="spellStart"/>
      <w:r w:rsidRPr="00BE02AC">
        <w:rPr>
          <w:rFonts w:ascii="Calibri" w:hAnsi="Calibri" w:cs="Tahoma"/>
          <w:spacing w:val="7"/>
        </w:rPr>
        <w:t>DataBridge</w:t>
      </w:r>
      <w:proofErr w:type="spellEnd"/>
      <w:r w:rsidRPr="00BE02AC">
        <w:rPr>
          <w:rFonts w:ascii="Calibri" w:hAnsi="Calibri" w:cs="Tahoma"/>
          <w:spacing w:val="7"/>
        </w:rPr>
        <w:t xml:space="preserve"> </w:t>
      </w:r>
      <w:r w:rsidR="00603BEE" w:rsidRPr="00BE02AC">
        <w:rPr>
          <w:rFonts w:ascii="Calibri" w:hAnsi="Calibri" w:cs="Tahoma"/>
          <w:spacing w:val="7"/>
        </w:rPr>
        <w:t xml:space="preserve">first </w:t>
      </w:r>
      <w:r w:rsidRPr="00BE02AC">
        <w:rPr>
          <w:rFonts w:ascii="Calibri" w:hAnsi="Calibri" w:cs="Tahoma"/>
          <w:spacing w:val="7"/>
        </w:rPr>
        <w:t xml:space="preserve">on </w:t>
      </w:r>
      <w:proofErr w:type="spellStart"/>
      <w:r w:rsidRPr="00BE02AC">
        <w:rPr>
          <w:rFonts w:ascii="Calibri" w:hAnsi="Calibri" w:cs="Tahoma"/>
          <w:spacing w:val="7"/>
        </w:rPr>
        <w:t>VistA</w:t>
      </w:r>
      <w:proofErr w:type="spellEnd"/>
      <w:r w:rsidRPr="00BE02AC">
        <w:rPr>
          <w:rFonts w:ascii="Calibri" w:hAnsi="Calibri" w:cs="Tahoma"/>
          <w:spacing w:val="7"/>
        </w:rPr>
        <w:t xml:space="preserve"> </w:t>
      </w:r>
      <w:r w:rsidR="00BD34E1" w:rsidRPr="00BE02AC">
        <w:rPr>
          <w:rFonts w:ascii="Calibri" w:hAnsi="Calibri" w:cs="Tahoma"/>
          <w:spacing w:val="7"/>
        </w:rPr>
        <w:t xml:space="preserve">test </w:t>
      </w:r>
      <w:r w:rsidRPr="00BE02AC">
        <w:rPr>
          <w:rFonts w:ascii="Calibri" w:hAnsi="Calibri" w:cs="Tahoma"/>
          <w:spacing w:val="7"/>
        </w:rPr>
        <w:t>system</w:t>
      </w:r>
      <w:r w:rsidR="00603BEE" w:rsidRPr="00BE02AC">
        <w:rPr>
          <w:rFonts w:ascii="Calibri" w:hAnsi="Calibri" w:cs="Tahoma"/>
          <w:spacing w:val="7"/>
        </w:rPr>
        <w:t>s,</w:t>
      </w:r>
      <w:r w:rsidRPr="00BE02AC">
        <w:rPr>
          <w:rFonts w:ascii="Calibri" w:hAnsi="Calibri" w:cs="Tahoma"/>
          <w:spacing w:val="7"/>
        </w:rPr>
        <w:t xml:space="preserve"> and then on production </w:t>
      </w:r>
      <w:proofErr w:type="spellStart"/>
      <w:r w:rsidRPr="00BE02AC">
        <w:rPr>
          <w:rFonts w:ascii="Calibri" w:hAnsi="Calibri" w:cs="Tahoma"/>
          <w:spacing w:val="7"/>
        </w:rPr>
        <w:t>VistA</w:t>
      </w:r>
      <w:proofErr w:type="spellEnd"/>
      <w:r w:rsidRPr="00BE02AC">
        <w:rPr>
          <w:rFonts w:ascii="Calibri" w:hAnsi="Calibri" w:cs="Tahoma"/>
          <w:spacing w:val="7"/>
        </w:rPr>
        <w:t xml:space="preserve"> systems.</w:t>
      </w:r>
      <w:r w:rsidR="00CC3D4A" w:rsidRPr="00BE02AC">
        <w:rPr>
          <w:rFonts w:ascii="Calibri" w:hAnsi="Calibri" w:cs="Tahoma"/>
          <w:spacing w:val="7"/>
        </w:rPr>
        <w:t xml:space="preserve"> For maintenance, a VISN follows the</w:t>
      </w:r>
      <w:r w:rsidR="00E36ED2" w:rsidRPr="00BE02AC">
        <w:rPr>
          <w:rFonts w:ascii="Calibri" w:hAnsi="Calibri" w:cs="Tahoma"/>
          <w:spacing w:val="7"/>
        </w:rPr>
        <w:t xml:space="preserve"> same process for each released version as performed for initial implementation</w:t>
      </w:r>
      <w:r w:rsidR="00CC3D4A" w:rsidRPr="00BE02AC">
        <w:rPr>
          <w:rFonts w:ascii="Calibri" w:hAnsi="Calibri" w:cs="Tahoma"/>
          <w:spacing w:val="7"/>
        </w:rPr>
        <w:t>.</w:t>
      </w:r>
      <w:r w:rsidR="00603BEE" w:rsidRPr="00BE02AC">
        <w:rPr>
          <w:rFonts w:ascii="Calibri" w:hAnsi="Calibri" w:cs="Tahoma"/>
          <w:spacing w:val="7"/>
        </w:rPr>
        <w:t xml:space="preserve"> During operation and use of </w:t>
      </w:r>
      <w:proofErr w:type="spellStart"/>
      <w:r w:rsidR="00603BEE" w:rsidRPr="00BE02AC">
        <w:rPr>
          <w:rFonts w:ascii="Calibri" w:hAnsi="Calibri" w:cs="Tahoma"/>
          <w:spacing w:val="7"/>
        </w:rPr>
        <w:t>DataBridge</w:t>
      </w:r>
      <w:proofErr w:type="spellEnd"/>
      <w:r w:rsidR="00603BEE" w:rsidRPr="00BE02AC">
        <w:rPr>
          <w:rFonts w:ascii="Calibri" w:hAnsi="Calibri" w:cs="Tahoma"/>
          <w:spacing w:val="7"/>
        </w:rPr>
        <w:t>, Biomedical Engineering, OI&amp;T and DSS perform monitoring, support and service restoration.</w:t>
      </w:r>
    </w:p>
    <w:p w14:paraId="48F989E8" w14:textId="77777777" w:rsidR="00782770" w:rsidRPr="00BE02AC" w:rsidRDefault="00CC3D4A" w:rsidP="005E5482">
      <w:pPr>
        <w:spacing w:before="144"/>
        <w:ind w:left="720" w:right="360"/>
        <w:rPr>
          <w:rFonts w:ascii="Calibri" w:hAnsi="Calibri" w:cs="Tahoma"/>
          <w:spacing w:val="7"/>
        </w:rPr>
      </w:pPr>
      <w:r w:rsidRPr="00BE02AC">
        <w:rPr>
          <w:rFonts w:ascii="Calibri" w:hAnsi="Calibri" w:cs="Tahoma"/>
          <w:spacing w:val="7"/>
        </w:rPr>
        <w:t xml:space="preserve">The VISNs and CIS-ARK program direct and oversee change management for </w:t>
      </w:r>
      <w:proofErr w:type="spellStart"/>
      <w:r w:rsidRPr="00BE02AC">
        <w:rPr>
          <w:rFonts w:ascii="Calibri" w:hAnsi="Calibri" w:cs="Tahoma"/>
          <w:spacing w:val="7"/>
        </w:rPr>
        <w:t>DataBridge</w:t>
      </w:r>
      <w:proofErr w:type="spellEnd"/>
      <w:r w:rsidRPr="00BE02AC">
        <w:rPr>
          <w:rFonts w:ascii="Calibri" w:hAnsi="Calibri" w:cs="Tahoma"/>
          <w:spacing w:val="7"/>
        </w:rPr>
        <w:t xml:space="preserve"> versions.</w:t>
      </w:r>
    </w:p>
    <w:p w14:paraId="282C63DF" w14:textId="77777777" w:rsidR="00782770" w:rsidRPr="00BE02AC" w:rsidRDefault="00782770" w:rsidP="001E5428">
      <w:pPr>
        <w:pStyle w:val="Heading2"/>
      </w:pPr>
      <w:r w:rsidRPr="00BE02AC">
        <w:t>SCOPE</w:t>
      </w:r>
    </w:p>
    <w:p w14:paraId="4A002CA4" w14:textId="77777777" w:rsidR="007B77D2" w:rsidRPr="00BE02AC" w:rsidRDefault="00782770" w:rsidP="00E94B2E">
      <w:pPr>
        <w:spacing w:before="144"/>
        <w:ind w:left="720" w:right="360"/>
        <w:rPr>
          <w:rFonts w:ascii="Calibri" w:hAnsi="Calibri" w:cs="Tahoma"/>
          <w:spacing w:val="7"/>
        </w:rPr>
      </w:pPr>
      <w:r w:rsidRPr="00BE02AC">
        <w:rPr>
          <w:rFonts w:ascii="Calibri" w:hAnsi="Calibri" w:cs="Tahoma"/>
          <w:spacing w:val="7"/>
        </w:rPr>
        <w:t xml:space="preserve">This MOU covers </w:t>
      </w:r>
      <w:r w:rsidR="002A3D10" w:rsidRPr="00BE02AC">
        <w:rPr>
          <w:rFonts w:ascii="Calibri" w:hAnsi="Calibri" w:cs="Tahoma"/>
          <w:spacing w:val="7"/>
        </w:rPr>
        <w:t>implementation</w:t>
      </w:r>
      <w:r w:rsidR="00603BEE" w:rsidRPr="00BE02AC">
        <w:rPr>
          <w:rFonts w:ascii="Calibri" w:hAnsi="Calibri" w:cs="Tahoma"/>
          <w:spacing w:val="7"/>
        </w:rPr>
        <w:t xml:space="preserve">, </w:t>
      </w:r>
      <w:r w:rsidR="002A3D10" w:rsidRPr="00BE02AC">
        <w:rPr>
          <w:rFonts w:ascii="Calibri" w:hAnsi="Calibri" w:cs="Tahoma"/>
          <w:spacing w:val="7"/>
        </w:rPr>
        <w:t>maintenance</w:t>
      </w:r>
      <w:r w:rsidR="00603BEE" w:rsidRPr="00BE02AC">
        <w:rPr>
          <w:rFonts w:ascii="Calibri" w:hAnsi="Calibri" w:cs="Tahoma"/>
          <w:spacing w:val="7"/>
        </w:rPr>
        <w:t xml:space="preserve"> and support</w:t>
      </w:r>
      <w:r w:rsidRPr="00BE02AC">
        <w:rPr>
          <w:rFonts w:ascii="Calibri" w:hAnsi="Calibri" w:cs="Tahoma"/>
          <w:spacing w:val="7"/>
        </w:rPr>
        <w:t xml:space="preserve"> of </w:t>
      </w:r>
      <w:proofErr w:type="spellStart"/>
      <w:r w:rsidRPr="00BE02AC">
        <w:rPr>
          <w:rFonts w:ascii="Calibri" w:hAnsi="Calibri" w:cs="Tahoma"/>
          <w:spacing w:val="7"/>
        </w:rPr>
        <w:t>DataBridge</w:t>
      </w:r>
      <w:proofErr w:type="spellEnd"/>
      <w:r w:rsidRPr="00BE02AC">
        <w:rPr>
          <w:rFonts w:ascii="Calibri" w:hAnsi="Calibri" w:cs="Tahoma"/>
          <w:spacing w:val="7"/>
        </w:rPr>
        <w:t xml:space="preserve"> </w:t>
      </w:r>
      <w:r w:rsidR="002A3D10" w:rsidRPr="00BE02AC">
        <w:rPr>
          <w:rFonts w:ascii="Calibri" w:hAnsi="Calibri" w:cs="Tahoma"/>
          <w:spacing w:val="7"/>
        </w:rPr>
        <w:t>for transfer of data between</w:t>
      </w:r>
      <w:r w:rsidR="0005238F" w:rsidRPr="00BE02AC">
        <w:rPr>
          <w:rFonts w:ascii="Calibri" w:hAnsi="Calibri" w:cs="Tahoma"/>
          <w:spacing w:val="7"/>
        </w:rPr>
        <w:t xml:space="preserve"> </w:t>
      </w:r>
      <w:proofErr w:type="spellStart"/>
      <w:r w:rsidR="0005238F" w:rsidRPr="00BE02AC">
        <w:rPr>
          <w:rFonts w:ascii="Calibri" w:hAnsi="Calibri" w:cs="Tahoma"/>
          <w:spacing w:val="7"/>
        </w:rPr>
        <w:t>VistA</w:t>
      </w:r>
      <w:proofErr w:type="spellEnd"/>
      <w:r w:rsidR="0005238F" w:rsidRPr="00BE02AC">
        <w:rPr>
          <w:rFonts w:ascii="Calibri" w:hAnsi="Calibri" w:cs="Tahoma"/>
          <w:spacing w:val="7"/>
        </w:rPr>
        <w:t xml:space="preserve"> and the</w:t>
      </w:r>
      <w:r w:rsidR="002A3D10" w:rsidRPr="00BE02AC">
        <w:rPr>
          <w:rFonts w:ascii="Calibri" w:hAnsi="Calibri" w:cs="Tahoma"/>
          <w:spacing w:val="7"/>
        </w:rPr>
        <w:t xml:space="preserve"> CIS and ARK</w:t>
      </w:r>
      <w:r w:rsidR="0005238F" w:rsidRPr="00BE02AC">
        <w:rPr>
          <w:rFonts w:ascii="Calibri" w:hAnsi="Calibri" w:cs="Tahoma"/>
          <w:spacing w:val="7"/>
        </w:rPr>
        <w:t xml:space="preserve"> components</w:t>
      </w:r>
      <w:r w:rsidR="002A3D10" w:rsidRPr="00BE02AC">
        <w:rPr>
          <w:rFonts w:ascii="Calibri" w:hAnsi="Calibri" w:cs="Tahoma"/>
          <w:spacing w:val="7"/>
        </w:rPr>
        <w:t>; and</w:t>
      </w:r>
      <w:r w:rsidR="007B77D2" w:rsidRPr="00BE02AC">
        <w:rPr>
          <w:rFonts w:ascii="Calibri" w:hAnsi="Calibri" w:cs="Tahoma"/>
          <w:spacing w:val="7"/>
        </w:rPr>
        <w:t xml:space="preserve"> for transfer of data</w:t>
      </w:r>
      <w:r w:rsidR="002A3D10" w:rsidRPr="00BE02AC">
        <w:rPr>
          <w:rFonts w:ascii="Calibri" w:hAnsi="Calibri" w:cs="Tahoma"/>
          <w:spacing w:val="7"/>
        </w:rPr>
        <w:t xml:space="preserve"> from </w:t>
      </w:r>
      <w:proofErr w:type="spellStart"/>
      <w:r w:rsidR="002A3D10" w:rsidRPr="00BE02AC">
        <w:rPr>
          <w:rFonts w:ascii="Calibri" w:hAnsi="Calibri" w:cs="Tahoma"/>
          <w:spacing w:val="7"/>
        </w:rPr>
        <w:t>VistA</w:t>
      </w:r>
      <w:proofErr w:type="spellEnd"/>
      <w:r w:rsidR="002A3D10" w:rsidRPr="00BE02AC">
        <w:rPr>
          <w:rFonts w:ascii="Calibri" w:hAnsi="Calibri" w:cs="Tahoma"/>
          <w:spacing w:val="7"/>
        </w:rPr>
        <w:t xml:space="preserve"> to Analytics</w:t>
      </w:r>
      <w:r w:rsidRPr="00BE02AC">
        <w:rPr>
          <w:rFonts w:ascii="Calibri" w:hAnsi="Calibri" w:cs="Tahoma"/>
          <w:spacing w:val="7"/>
        </w:rPr>
        <w:t>.</w:t>
      </w:r>
      <w:r w:rsidR="0005238F" w:rsidRPr="00BE02AC">
        <w:rPr>
          <w:rFonts w:ascii="Calibri" w:hAnsi="Calibri" w:cs="Tahoma"/>
          <w:spacing w:val="7"/>
        </w:rPr>
        <w:t xml:space="preserve"> </w:t>
      </w:r>
      <w:r w:rsidRPr="00BE02AC">
        <w:rPr>
          <w:rFonts w:ascii="Calibri" w:hAnsi="Calibri" w:cs="Tahoma"/>
          <w:spacing w:val="7"/>
        </w:rPr>
        <w:t>The</w:t>
      </w:r>
      <w:r w:rsidR="00D52E86" w:rsidRPr="00BE02AC">
        <w:rPr>
          <w:rFonts w:ascii="Calibri" w:hAnsi="Calibri" w:cs="Tahoma"/>
          <w:spacing w:val="7"/>
        </w:rPr>
        <w:t xml:space="preserve"> scope of this MOU does not extend to</w:t>
      </w:r>
      <w:r w:rsidRPr="00BE02AC">
        <w:rPr>
          <w:rFonts w:ascii="Calibri" w:hAnsi="Calibri" w:cs="Tahoma"/>
          <w:spacing w:val="7"/>
        </w:rPr>
        <w:t xml:space="preserve"> use of </w:t>
      </w:r>
      <w:proofErr w:type="spellStart"/>
      <w:r w:rsidRPr="00BE02AC">
        <w:rPr>
          <w:rFonts w:ascii="Calibri" w:hAnsi="Calibri" w:cs="Tahoma"/>
          <w:spacing w:val="7"/>
        </w:rPr>
        <w:t>DataBridge</w:t>
      </w:r>
      <w:proofErr w:type="spellEnd"/>
      <w:r w:rsidRPr="00BE02AC">
        <w:rPr>
          <w:rFonts w:ascii="Calibri" w:hAnsi="Calibri" w:cs="Tahoma"/>
          <w:spacing w:val="7"/>
        </w:rPr>
        <w:t xml:space="preserve"> by systems </w:t>
      </w:r>
      <w:r w:rsidR="00D52E86" w:rsidRPr="00BE02AC">
        <w:rPr>
          <w:rFonts w:ascii="Calibri" w:hAnsi="Calibri" w:cs="Tahoma"/>
          <w:spacing w:val="7"/>
        </w:rPr>
        <w:t>other than CIS-ARK and Analytics</w:t>
      </w:r>
      <w:r w:rsidRPr="00BE02AC">
        <w:rPr>
          <w:rFonts w:ascii="Calibri" w:hAnsi="Calibri" w:cs="Tahoma"/>
          <w:spacing w:val="7"/>
        </w:rPr>
        <w:t>.</w:t>
      </w:r>
    </w:p>
    <w:p w14:paraId="03BD6620" w14:textId="77777777" w:rsidR="00782770" w:rsidRPr="00BE02AC" w:rsidRDefault="0000730B" w:rsidP="0000730B">
      <w:pPr>
        <w:pStyle w:val="Heading2"/>
      </w:pPr>
      <w:r w:rsidRPr="00BE02AC">
        <w:t>Risks and Mitigations</w:t>
      </w:r>
      <w:r w:rsidR="007B77D2" w:rsidRPr="00BE02AC">
        <w:t xml:space="preserve"> </w:t>
      </w:r>
    </w:p>
    <w:p w14:paraId="1403853C" w14:textId="77777777" w:rsidR="00782770" w:rsidRPr="00BE02AC" w:rsidRDefault="00782770" w:rsidP="00E94B2E">
      <w:pPr>
        <w:spacing w:before="144"/>
        <w:ind w:left="720" w:right="360"/>
        <w:rPr>
          <w:rFonts w:ascii="Calibri" w:hAnsi="Calibri" w:cs="Tahoma"/>
          <w:spacing w:val="6"/>
        </w:rPr>
      </w:pPr>
      <w:r w:rsidRPr="00BE02AC">
        <w:rPr>
          <w:rFonts w:ascii="Calibri" w:hAnsi="Calibri" w:cs="Tahoma"/>
          <w:spacing w:val="7"/>
        </w:rPr>
        <w:t xml:space="preserve">The following risks and corresponding </w:t>
      </w:r>
      <w:r w:rsidR="0000730B" w:rsidRPr="00BE02AC">
        <w:rPr>
          <w:rFonts w:ascii="Calibri" w:hAnsi="Calibri" w:cs="Tahoma"/>
          <w:spacing w:val="7"/>
        </w:rPr>
        <w:t xml:space="preserve">mitigations </w:t>
      </w:r>
      <w:r w:rsidRPr="00BE02AC">
        <w:rPr>
          <w:rFonts w:ascii="Calibri" w:hAnsi="Calibri" w:cs="Tahoma"/>
          <w:spacing w:val="7"/>
        </w:rPr>
        <w:t xml:space="preserve">have been identified </w:t>
      </w:r>
      <w:r w:rsidR="00EE4B1B" w:rsidRPr="00BE02AC">
        <w:rPr>
          <w:rFonts w:ascii="Calibri" w:hAnsi="Calibri" w:cs="Tahoma"/>
          <w:spacing w:val="7"/>
        </w:rPr>
        <w:t>by experience</w:t>
      </w:r>
      <w:r w:rsidR="00257CB5" w:rsidRPr="00BE02AC">
        <w:rPr>
          <w:rFonts w:ascii="Calibri" w:hAnsi="Calibri" w:cs="Tahoma"/>
          <w:spacing w:val="7"/>
        </w:rPr>
        <w:t xml:space="preserve"> of the VISNs, of the CIS-ARK and Analytics program, and of OI</w:t>
      </w:r>
      <w:r w:rsidR="005F2EE5" w:rsidRPr="00BE02AC">
        <w:rPr>
          <w:rFonts w:ascii="Calibri" w:hAnsi="Calibri" w:cs="Tahoma"/>
          <w:spacing w:val="7"/>
        </w:rPr>
        <w:t>&amp;</w:t>
      </w:r>
      <w:r w:rsidR="00257CB5" w:rsidRPr="00BE02AC">
        <w:rPr>
          <w:rFonts w:ascii="Calibri" w:hAnsi="Calibri" w:cs="Tahoma"/>
          <w:spacing w:val="7"/>
        </w:rPr>
        <w:t>T</w:t>
      </w:r>
      <w:r w:rsidR="00EE4B1B" w:rsidRPr="00BE02AC">
        <w:rPr>
          <w:rFonts w:ascii="Calibri" w:hAnsi="Calibri" w:cs="Tahoma"/>
          <w:spacing w:val="7"/>
        </w:rPr>
        <w:t xml:space="preserve"> with implementation and maintenance of </w:t>
      </w:r>
      <w:proofErr w:type="spellStart"/>
      <w:r w:rsidR="00EE4B1B" w:rsidRPr="00BE02AC">
        <w:rPr>
          <w:rFonts w:ascii="Calibri" w:hAnsi="Calibri" w:cs="Tahoma"/>
          <w:spacing w:val="7"/>
        </w:rPr>
        <w:t>DataBridge</w:t>
      </w:r>
      <w:proofErr w:type="spellEnd"/>
      <w:r w:rsidRPr="00BE02AC">
        <w:rPr>
          <w:rFonts w:ascii="Calibri" w:hAnsi="Calibri" w:cs="Tahoma"/>
          <w:spacing w:val="7"/>
        </w:rPr>
        <w:t>.</w:t>
      </w:r>
      <w:r w:rsidR="00851DC8" w:rsidRPr="00BE02AC">
        <w:rPr>
          <w:rFonts w:ascii="Calibri" w:hAnsi="Calibri" w:cs="Tahoma"/>
          <w:spacing w:val="7"/>
        </w:rPr>
        <w:br/>
      </w:r>
    </w:p>
    <w:p w14:paraId="661B1DB2" w14:textId="7EFCDC6B" w:rsidR="00782770" w:rsidRPr="00BE02AC" w:rsidRDefault="0090688F" w:rsidP="00E94B2E">
      <w:pPr>
        <w:numPr>
          <w:ilvl w:val="1"/>
          <w:numId w:val="26"/>
        </w:numPr>
        <w:ind w:right="360"/>
        <w:rPr>
          <w:rFonts w:ascii="Calibri" w:hAnsi="Calibri" w:cs="Tahoma"/>
          <w:b/>
          <w:i/>
          <w:spacing w:val="9"/>
        </w:rPr>
      </w:pPr>
      <w:r w:rsidRPr="00BE02AC">
        <w:rPr>
          <w:rStyle w:val="Heading3Char"/>
        </w:rPr>
        <w:t>Risk:</w:t>
      </w:r>
      <w:r w:rsidR="00FF70E7" w:rsidRPr="00BE02AC">
        <w:rPr>
          <w:rStyle w:val="Heading3Char"/>
        </w:rPr>
        <w:t xml:space="preserve"> </w:t>
      </w:r>
      <w:r w:rsidR="00003BC4" w:rsidRPr="00BE02AC">
        <w:rPr>
          <w:rStyle w:val="Heading3Char"/>
        </w:rPr>
        <w:t xml:space="preserve">Changes to </w:t>
      </w:r>
      <w:proofErr w:type="spellStart"/>
      <w:r w:rsidR="00003BC4" w:rsidRPr="00BE02AC">
        <w:rPr>
          <w:rStyle w:val="Heading3Char"/>
        </w:rPr>
        <w:t>VistA</w:t>
      </w:r>
      <w:proofErr w:type="spellEnd"/>
      <w:r w:rsidR="00003BC4" w:rsidRPr="00BE02AC">
        <w:rPr>
          <w:rStyle w:val="Heading3Char"/>
        </w:rPr>
        <w:t xml:space="preserve">. </w:t>
      </w:r>
      <w:r w:rsidR="00003BC4" w:rsidRPr="00BE02AC">
        <w:rPr>
          <w:rFonts w:ascii="Calibri" w:hAnsi="Calibri" w:cs="Tahoma"/>
          <w:spacing w:val="7"/>
        </w:rPr>
        <w:t xml:space="preserve">If changes are made to </w:t>
      </w:r>
      <w:proofErr w:type="spellStart"/>
      <w:r w:rsidR="00003BC4" w:rsidRPr="00BE02AC">
        <w:rPr>
          <w:rFonts w:ascii="Calibri" w:hAnsi="Calibri" w:cs="Tahoma"/>
          <w:spacing w:val="7"/>
        </w:rPr>
        <w:t>VistA</w:t>
      </w:r>
      <w:proofErr w:type="spellEnd"/>
      <w:r w:rsidR="00003BC4" w:rsidRPr="00BE02AC">
        <w:rPr>
          <w:rFonts w:ascii="Calibri" w:hAnsi="Calibri" w:cs="Tahoma"/>
          <w:spacing w:val="7"/>
        </w:rPr>
        <w:t xml:space="preserve">, without prior notification and specification of the changes to enable </w:t>
      </w:r>
      <w:r w:rsidR="00DF707B" w:rsidRPr="00BE02AC">
        <w:rPr>
          <w:rFonts w:ascii="Calibri" w:hAnsi="Calibri" w:cs="Tahoma"/>
          <w:spacing w:val="7"/>
        </w:rPr>
        <w:t xml:space="preserve">prior </w:t>
      </w:r>
      <w:r w:rsidR="00003BC4" w:rsidRPr="00BE02AC">
        <w:rPr>
          <w:rFonts w:ascii="Calibri" w:hAnsi="Calibri" w:cs="Tahoma"/>
          <w:spacing w:val="7"/>
        </w:rPr>
        <w:t>test</w:t>
      </w:r>
      <w:r w:rsidR="00DF707B" w:rsidRPr="00BE02AC">
        <w:rPr>
          <w:rFonts w:ascii="Calibri" w:hAnsi="Calibri" w:cs="Tahoma"/>
          <w:spacing w:val="7"/>
        </w:rPr>
        <w:t>ing</w:t>
      </w:r>
      <w:r w:rsidR="00003BC4" w:rsidRPr="00BE02AC">
        <w:rPr>
          <w:rFonts w:ascii="Calibri" w:hAnsi="Calibri" w:cs="Tahoma"/>
          <w:spacing w:val="7"/>
        </w:rPr>
        <w:t xml:space="preserve"> of </w:t>
      </w:r>
      <w:proofErr w:type="spellStart"/>
      <w:r w:rsidR="00003BC4" w:rsidRPr="00BE02AC">
        <w:rPr>
          <w:rFonts w:ascii="Calibri" w:hAnsi="Calibri" w:cs="Tahoma"/>
          <w:spacing w:val="7"/>
        </w:rPr>
        <w:t>DataBridge</w:t>
      </w:r>
      <w:proofErr w:type="spellEnd"/>
      <w:r w:rsidR="00003BC4" w:rsidRPr="00BE02AC">
        <w:rPr>
          <w:rFonts w:ascii="Calibri" w:hAnsi="Calibri" w:cs="Tahoma"/>
          <w:spacing w:val="7"/>
        </w:rPr>
        <w:t xml:space="preserve"> with </w:t>
      </w:r>
      <w:proofErr w:type="spellStart"/>
      <w:r w:rsidR="00003BC4" w:rsidRPr="00BE02AC">
        <w:rPr>
          <w:rFonts w:ascii="Calibri" w:hAnsi="Calibri" w:cs="Tahoma"/>
          <w:spacing w:val="7"/>
        </w:rPr>
        <w:t>VistA</w:t>
      </w:r>
      <w:proofErr w:type="spellEnd"/>
      <w:r w:rsidR="00003BC4" w:rsidRPr="00BE02AC">
        <w:rPr>
          <w:rFonts w:ascii="Calibri" w:hAnsi="Calibri" w:cs="Tahoma"/>
          <w:spacing w:val="7"/>
        </w:rPr>
        <w:t xml:space="preserve">, </w:t>
      </w:r>
      <w:r w:rsidR="0006528C" w:rsidRPr="00BE02AC">
        <w:rPr>
          <w:rStyle w:val="Heading3Char"/>
          <w:b w:val="0"/>
        </w:rPr>
        <w:t>then capability for clinicians to provide and document care with CIS and ARK systems will be compromised.</w:t>
      </w:r>
    </w:p>
    <w:p w14:paraId="394F19C5" w14:textId="77777777" w:rsidR="00782770" w:rsidRPr="00BE02AC" w:rsidRDefault="00003BC4" w:rsidP="00E94B2E">
      <w:pPr>
        <w:ind w:left="720"/>
        <w:rPr>
          <w:rFonts w:ascii="Calibri" w:hAnsi="Calibri" w:cs="Tahoma"/>
          <w:spacing w:val="7"/>
        </w:rPr>
      </w:pPr>
      <w:r w:rsidRPr="00BE02AC">
        <w:rPr>
          <w:rFonts w:ascii="Calibri" w:hAnsi="Calibri" w:cs="Tahoma"/>
          <w:b/>
          <w:i/>
          <w:spacing w:val="9"/>
        </w:rPr>
        <w:t xml:space="preserve">Mitigation: </w:t>
      </w:r>
      <w:r w:rsidRPr="00BE02AC">
        <w:rPr>
          <w:rFonts w:ascii="Calibri" w:hAnsi="Calibri" w:cs="Tahoma"/>
          <w:spacing w:val="9"/>
        </w:rPr>
        <w:t>OI</w:t>
      </w:r>
      <w:r w:rsidR="00BD34E1" w:rsidRPr="00BE02AC">
        <w:rPr>
          <w:rFonts w:ascii="Calibri" w:hAnsi="Calibri" w:cs="Tahoma"/>
          <w:spacing w:val="9"/>
        </w:rPr>
        <w:t>&amp;</w:t>
      </w:r>
      <w:r w:rsidRPr="00BE02AC">
        <w:rPr>
          <w:rFonts w:ascii="Calibri" w:hAnsi="Calibri" w:cs="Tahoma"/>
          <w:spacing w:val="9"/>
        </w:rPr>
        <w:t>T</w:t>
      </w:r>
      <w:r w:rsidR="00C208B9">
        <w:rPr>
          <w:rFonts w:ascii="Calibri" w:hAnsi="Calibri" w:cs="Tahoma"/>
          <w:spacing w:val="9"/>
        </w:rPr>
        <w:t xml:space="preserve"> is to notify the</w:t>
      </w:r>
      <w:r w:rsidRPr="00BE02AC">
        <w:rPr>
          <w:rFonts w:ascii="Calibri" w:hAnsi="Calibri" w:cs="Tahoma"/>
          <w:spacing w:val="9"/>
        </w:rPr>
        <w:t xml:space="preserve"> CIS-ARK Program of planned changes to </w:t>
      </w:r>
      <w:proofErr w:type="spellStart"/>
      <w:r w:rsidRPr="00BE02AC">
        <w:rPr>
          <w:rFonts w:ascii="Calibri" w:hAnsi="Calibri" w:cs="Tahoma"/>
          <w:spacing w:val="9"/>
        </w:rPr>
        <w:t>VistA</w:t>
      </w:r>
      <w:proofErr w:type="spellEnd"/>
      <w:r w:rsidRPr="00BE02AC">
        <w:rPr>
          <w:rFonts w:ascii="Calibri" w:hAnsi="Calibri" w:cs="Tahoma"/>
          <w:spacing w:val="9"/>
        </w:rPr>
        <w:t xml:space="preserve">, of technical specifications of the changes, of schedule for the changes, and of pre-release test versions of the changes, as needed for effective testing of </w:t>
      </w:r>
      <w:proofErr w:type="spellStart"/>
      <w:r w:rsidRPr="00BE02AC">
        <w:rPr>
          <w:rFonts w:ascii="Calibri" w:hAnsi="Calibri" w:cs="Tahoma"/>
          <w:spacing w:val="9"/>
        </w:rPr>
        <w:t>DataBridge</w:t>
      </w:r>
      <w:proofErr w:type="spellEnd"/>
      <w:r w:rsidRPr="00BE02AC">
        <w:rPr>
          <w:rFonts w:ascii="Calibri" w:hAnsi="Calibri" w:cs="Tahoma"/>
          <w:spacing w:val="9"/>
        </w:rPr>
        <w:t>.</w:t>
      </w:r>
      <w:r w:rsidR="002C0C9F">
        <w:rPr>
          <w:rFonts w:ascii="Calibri" w:hAnsi="Calibri" w:cs="Tahoma"/>
          <w:spacing w:val="9"/>
        </w:rPr>
        <w:t xml:space="preserve"> In the event that testing identifies defects resulting from the changes, the vendors of </w:t>
      </w:r>
      <w:proofErr w:type="spellStart"/>
      <w:r w:rsidR="002C0C9F">
        <w:rPr>
          <w:rFonts w:ascii="Calibri" w:hAnsi="Calibri" w:cs="Tahoma"/>
          <w:spacing w:val="9"/>
        </w:rPr>
        <w:t>DataBridge</w:t>
      </w:r>
      <w:proofErr w:type="spellEnd"/>
      <w:r w:rsidR="002C0C9F">
        <w:rPr>
          <w:rFonts w:ascii="Calibri" w:hAnsi="Calibri" w:cs="Tahoma"/>
          <w:spacing w:val="9"/>
        </w:rPr>
        <w:t xml:space="preserve"> and of any CIS and ARK systems with the defects will implement, test and deliver fixes to the defects; and OI&amp;T will manage back-out and re-deployment of the </w:t>
      </w:r>
      <w:proofErr w:type="spellStart"/>
      <w:r w:rsidR="002C0C9F">
        <w:rPr>
          <w:rFonts w:ascii="Calibri" w:hAnsi="Calibri" w:cs="Tahoma"/>
          <w:spacing w:val="9"/>
        </w:rPr>
        <w:t>VistA</w:t>
      </w:r>
      <w:proofErr w:type="spellEnd"/>
      <w:r w:rsidR="002C0C9F">
        <w:rPr>
          <w:rFonts w:ascii="Calibri" w:hAnsi="Calibri" w:cs="Tahoma"/>
          <w:spacing w:val="9"/>
        </w:rPr>
        <w:t xml:space="preserve"> changes to mitigate the defects during the time period of resolving the defects.</w:t>
      </w:r>
    </w:p>
    <w:p w14:paraId="2A9C67D2" w14:textId="77777777" w:rsidR="00782770" w:rsidRPr="00BE02AC" w:rsidRDefault="00782770" w:rsidP="00E94B2E">
      <w:pPr>
        <w:ind w:left="720"/>
        <w:rPr>
          <w:rFonts w:ascii="Calibri" w:hAnsi="Calibri" w:cs="Tahoma"/>
          <w:spacing w:val="7"/>
        </w:rPr>
      </w:pPr>
    </w:p>
    <w:p w14:paraId="4D47A12E" w14:textId="77777777" w:rsidR="00782770" w:rsidRPr="00BE02AC" w:rsidRDefault="00782770" w:rsidP="005E5482">
      <w:pPr>
        <w:numPr>
          <w:ilvl w:val="1"/>
          <w:numId w:val="26"/>
        </w:numPr>
        <w:ind w:right="72"/>
        <w:rPr>
          <w:rFonts w:ascii="Calibri" w:hAnsi="Calibri" w:cs="Tahoma"/>
          <w:spacing w:val="7"/>
        </w:rPr>
      </w:pPr>
      <w:r w:rsidRPr="00BE02AC">
        <w:rPr>
          <w:rStyle w:val="Heading3Char"/>
        </w:rPr>
        <w:t xml:space="preserve">Risk: </w:t>
      </w:r>
      <w:r w:rsidR="00003BC4" w:rsidRPr="00BE02AC">
        <w:rPr>
          <w:rStyle w:val="Heading3Char"/>
        </w:rPr>
        <w:t xml:space="preserve">Changes to </w:t>
      </w:r>
      <w:proofErr w:type="spellStart"/>
      <w:r w:rsidR="00003BC4" w:rsidRPr="00BE02AC">
        <w:rPr>
          <w:rStyle w:val="Heading3Char"/>
        </w:rPr>
        <w:t>DataBridge</w:t>
      </w:r>
      <w:proofErr w:type="spellEnd"/>
      <w:r w:rsidR="00003BC4" w:rsidRPr="00BE02AC">
        <w:rPr>
          <w:rStyle w:val="Heading3Char"/>
        </w:rPr>
        <w:t xml:space="preserve">. </w:t>
      </w:r>
      <w:r w:rsidR="00003BC4" w:rsidRPr="00BE02AC">
        <w:rPr>
          <w:rFonts w:ascii="Calibri" w:hAnsi="Calibri" w:cs="Tahoma"/>
          <w:spacing w:val="7"/>
        </w:rPr>
        <w:t xml:space="preserve">If changes are made to </w:t>
      </w:r>
      <w:proofErr w:type="spellStart"/>
      <w:r w:rsidR="00003BC4" w:rsidRPr="00BE02AC">
        <w:rPr>
          <w:rFonts w:ascii="Calibri" w:hAnsi="Calibri" w:cs="Tahoma"/>
          <w:spacing w:val="7"/>
        </w:rPr>
        <w:t>DataBridge</w:t>
      </w:r>
      <w:proofErr w:type="spellEnd"/>
      <w:r w:rsidR="00003BC4" w:rsidRPr="00BE02AC">
        <w:rPr>
          <w:rFonts w:ascii="Calibri" w:hAnsi="Calibri" w:cs="Tahoma"/>
          <w:spacing w:val="7"/>
        </w:rPr>
        <w:t xml:space="preserve">, without testing and without planning for installation of </w:t>
      </w:r>
      <w:r w:rsidR="00DF707B" w:rsidRPr="00BE02AC">
        <w:rPr>
          <w:rFonts w:ascii="Calibri" w:hAnsi="Calibri" w:cs="Tahoma"/>
          <w:spacing w:val="7"/>
        </w:rPr>
        <w:t>new versions</w:t>
      </w:r>
      <w:r w:rsidR="0006528C" w:rsidRPr="00BE02AC">
        <w:rPr>
          <w:rFonts w:ascii="Calibri" w:hAnsi="Calibri" w:cs="Tahoma"/>
          <w:spacing w:val="7"/>
        </w:rPr>
        <w:t xml:space="preserve">, </w:t>
      </w:r>
      <w:r w:rsidR="0006528C" w:rsidRPr="00BE02AC">
        <w:rPr>
          <w:rStyle w:val="Heading3Char"/>
          <w:b w:val="0"/>
        </w:rPr>
        <w:t>then capability for clinicians to provide and document care with CIS and ARK systems will be compromised.</w:t>
      </w:r>
    </w:p>
    <w:p w14:paraId="4FFF3CE6" w14:textId="486B684E" w:rsidR="006D4FC9" w:rsidRPr="00A52DD5" w:rsidRDefault="0090688F" w:rsidP="00BB3536">
      <w:pPr>
        <w:ind w:left="720" w:right="72"/>
        <w:rPr>
          <w:rFonts w:ascii="Calibri" w:hAnsi="Calibri" w:cs="Tahoma"/>
          <w:spacing w:val="7"/>
        </w:rPr>
      </w:pPr>
      <w:r w:rsidRPr="00BE02AC">
        <w:rPr>
          <w:rFonts w:ascii="Calibri" w:hAnsi="Calibri" w:cs="Tahoma"/>
          <w:b/>
          <w:i/>
          <w:spacing w:val="8"/>
        </w:rPr>
        <w:t>Mitigation:</w:t>
      </w:r>
      <w:r w:rsidRPr="00BE02AC">
        <w:rPr>
          <w:rFonts w:ascii="Calibri" w:hAnsi="Calibri" w:cs="Tahoma"/>
          <w:spacing w:val="8"/>
        </w:rPr>
        <w:t xml:space="preserve"> The VISNs and the CIS-ARK Program</w:t>
      </w:r>
      <w:r>
        <w:rPr>
          <w:rFonts w:ascii="Calibri" w:hAnsi="Calibri" w:cs="Tahoma"/>
          <w:spacing w:val="8"/>
        </w:rPr>
        <w:t xml:space="preserve"> are to</w:t>
      </w:r>
      <w:r w:rsidRPr="00BE02AC">
        <w:rPr>
          <w:rFonts w:ascii="Calibri" w:hAnsi="Calibri" w:cs="Tahoma"/>
          <w:spacing w:val="8"/>
        </w:rPr>
        <w:t xml:space="preserve"> </w:t>
      </w:r>
      <w:r w:rsidRPr="00BE02AC">
        <w:rPr>
          <w:rFonts w:ascii="Calibri" w:hAnsi="Calibri" w:cs="Tahoma"/>
          <w:spacing w:val="7"/>
        </w:rPr>
        <w:t xml:space="preserve">specify and schedule </w:t>
      </w:r>
      <w:r>
        <w:rPr>
          <w:rFonts w:ascii="Calibri" w:hAnsi="Calibri" w:cs="Tahoma"/>
          <w:spacing w:val="7"/>
        </w:rPr>
        <w:t xml:space="preserve">version </w:t>
      </w:r>
      <w:r w:rsidRPr="00BE02AC">
        <w:rPr>
          <w:rFonts w:ascii="Calibri" w:hAnsi="Calibri" w:cs="Tahoma"/>
          <w:spacing w:val="7"/>
        </w:rPr>
        <w:t>update</w:t>
      </w:r>
      <w:r>
        <w:rPr>
          <w:rFonts w:ascii="Calibri" w:hAnsi="Calibri" w:cs="Tahoma"/>
          <w:spacing w:val="7"/>
        </w:rPr>
        <w:t>s</w:t>
      </w:r>
      <w:r w:rsidRPr="00BE02AC">
        <w:rPr>
          <w:rFonts w:ascii="Calibri" w:hAnsi="Calibri" w:cs="Tahoma"/>
          <w:spacing w:val="7"/>
        </w:rPr>
        <w:t xml:space="preserve"> to </w:t>
      </w:r>
      <w:proofErr w:type="spellStart"/>
      <w:r w:rsidRPr="00BE02AC">
        <w:rPr>
          <w:rFonts w:ascii="Calibri" w:hAnsi="Calibri" w:cs="Tahoma"/>
          <w:spacing w:val="7"/>
        </w:rPr>
        <w:t>DataBridge</w:t>
      </w:r>
      <w:proofErr w:type="spellEnd"/>
      <w:r w:rsidRPr="00BE02AC">
        <w:rPr>
          <w:rFonts w:ascii="Calibri" w:hAnsi="Calibri" w:cs="Tahoma"/>
          <w:spacing w:val="7"/>
        </w:rPr>
        <w:t>,</w:t>
      </w:r>
      <w:r>
        <w:rPr>
          <w:rFonts w:ascii="Calibri" w:hAnsi="Calibri" w:cs="Tahoma"/>
          <w:spacing w:val="7"/>
        </w:rPr>
        <w:t xml:space="preserve"> in a </w:t>
      </w:r>
      <w:r w:rsidRPr="00BE02AC">
        <w:rPr>
          <w:rFonts w:ascii="Calibri" w:hAnsi="Calibri" w:cs="Tahoma"/>
          <w:spacing w:val="7"/>
        </w:rPr>
        <w:t xml:space="preserve">change management process; test </w:t>
      </w:r>
      <w:r>
        <w:rPr>
          <w:rFonts w:ascii="Calibri" w:hAnsi="Calibri" w:cs="Tahoma"/>
          <w:spacing w:val="7"/>
        </w:rPr>
        <w:t xml:space="preserve">the versions with CIS and ARK systems of all vendors on a test </w:t>
      </w:r>
      <w:proofErr w:type="spellStart"/>
      <w:r>
        <w:rPr>
          <w:rFonts w:ascii="Calibri" w:hAnsi="Calibri" w:cs="Tahoma"/>
          <w:spacing w:val="7"/>
        </w:rPr>
        <w:t>VistA</w:t>
      </w:r>
      <w:proofErr w:type="spellEnd"/>
      <w:r>
        <w:rPr>
          <w:rFonts w:ascii="Calibri" w:hAnsi="Calibri" w:cs="Tahoma"/>
          <w:spacing w:val="7"/>
        </w:rPr>
        <w:t xml:space="preserve"> operated by OI&amp;T </w:t>
      </w:r>
      <w:r w:rsidRPr="00BE02AC">
        <w:rPr>
          <w:rFonts w:ascii="Calibri" w:hAnsi="Calibri" w:cs="Tahoma"/>
          <w:spacing w:val="7"/>
        </w:rPr>
        <w:t>prior to release</w:t>
      </w:r>
      <w:r>
        <w:rPr>
          <w:rFonts w:ascii="Calibri" w:hAnsi="Calibri" w:cs="Tahoma"/>
          <w:spacing w:val="7"/>
        </w:rPr>
        <w:t>;</w:t>
      </w:r>
      <w:r w:rsidRPr="00BE02AC">
        <w:rPr>
          <w:rFonts w:ascii="Calibri" w:hAnsi="Calibri" w:cs="Tahoma"/>
          <w:spacing w:val="7"/>
        </w:rPr>
        <w:t xml:space="preserve"> release</w:t>
      </w:r>
      <w:r>
        <w:rPr>
          <w:rFonts w:ascii="Calibri" w:hAnsi="Calibri" w:cs="Tahoma"/>
          <w:spacing w:val="7"/>
        </w:rPr>
        <w:t xml:space="preserve"> the versions</w:t>
      </w:r>
      <w:r w:rsidRPr="00BE02AC">
        <w:rPr>
          <w:rFonts w:ascii="Calibri" w:hAnsi="Calibri" w:cs="Tahoma"/>
          <w:spacing w:val="7"/>
        </w:rPr>
        <w:t xml:space="preserve"> for</w:t>
      </w:r>
      <w:r>
        <w:rPr>
          <w:rFonts w:ascii="Calibri" w:hAnsi="Calibri" w:cs="Tahoma"/>
          <w:spacing w:val="7"/>
        </w:rPr>
        <w:t xml:space="preserve"> </w:t>
      </w:r>
      <w:r w:rsidRPr="00BE02AC">
        <w:rPr>
          <w:rFonts w:ascii="Calibri" w:hAnsi="Calibri" w:cs="Tahoma"/>
          <w:spacing w:val="7"/>
        </w:rPr>
        <w:t xml:space="preserve">installation </w:t>
      </w:r>
      <w:r>
        <w:rPr>
          <w:rFonts w:ascii="Calibri" w:hAnsi="Calibri" w:cs="Tahoma"/>
          <w:spacing w:val="7"/>
        </w:rPr>
        <w:t xml:space="preserve">on </w:t>
      </w:r>
      <w:proofErr w:type="spellStart"/>
      <w:r>
        <w:rPr>
          <w:rFonts w:ascii="Calibri" w:hAnsi="Calibri" w:cs="Tahoma"/>
          <w:spacing w:val="7"/>
        </w:rPr>
        <w:t>VistA</w:t>
      </w:r>
      <w:proofErr w:type="spellEnd"/>
      <w:r>
        <w:rPr>
          <w:rFonts w:ascii="Calibri" w:hAnsi="Calibri" w:cs="Tahoma"/>
          <w:spacing w:val="7"/>
        </w:rPr>
        <w:t xml:space="preserve"> systems</w:t>
      </w:r>
      <w:r w:rsidRPr="00BE02AC">
        <w:rPr>
          <w:rFonts w:ascii="Calibri" w:hAnsi="Calibri" w:cs="Tahoma"/>
          <w:spacing w:val="7"/>
        </w:rPr>
        <w:t xml:space="preserve"> of facilities of the VISNs</w:t>
      </w:r>
      <w:r>
        <w:rPr>
          <w:rFonts w:ascii="Calibri" w:hAnsi="Calibri" w:cs="Tahoma"/>
          <w:spacing w:val="7"/>
        </w:rPr>
        <w:t xml:space="preserve">. </w:t>
      </w:r>
      <w:r w:rsidR="005B0328">
        <w:rPr>
          <w:rFonts w:ascii="Calibri" w:hAnsi="Calibri" w:cs="Tahoma"/>
          <w:spacing w:val="7"/>
        </w:rPr>
        <w:t xml:space="preserve">VISNs are to perform installation of the </w:t>
      </w:r>
      <w:r w:rsidR="006D4FC9">
        <w:rPr>
          <w:rFonts w:ascii="Calibri" w:hAnsi="Calibri" w:cs="Tahoma"/>
          <w:spacing w:val="7"/>
        </w:rPr>
        <w:t xml:space="preserve">released </w:t>
      </w:r>
      <w:r w:rsidR="005B0328">
        <w:rPr>
          <w:rFonts w:ascii="Calibri" w:hAnsi="Calibri" w:cs="Tahoma"/>
          <w:spacing w:val="7"/>
        </w:rPr>
        <w:t xml:space="preserve">versions on each </w:t>
      </w:r>
      <w:proofErr w:type="spellStart"/>
      <w:r w:rsidR="005B0328">
        <w:rPr>
          <w:rFonts w:ascii="Calibri" w:hAnsi="Calibri" w:cs="Tahoma"/>
          <w:spacing w:val="7"/>
        </w:rPr>
        <w:t>VistA</w:t>
      </w:r>
      <w:proofErr w:type="spellEnd"/>
      <w:r w:rsidR="005B0328">
        <w:rPr>
          <w:rFonts w:ascii="Calibri" w:hAnsi="Calibri" w:cs="Tahoma"/>
          <w:spacing w:val="7"/>
        </w:rPr>
        <w:t xml:space="preserve"> system, using best </w:t>
      </w:r>
      <w:r w:rsidR="005B0328" w:rsidRPr="00A52DD5">
        <w:rPr>
          <w:rFonts w:ascii="Calibri" w:hAnsi="Calibri" w:cs="Tahoma"/>
          <w:spacing w:val="7"/>
        </w:rPr>
        <w:t xml:space="preserve">practices for testing </w:t>
      </w:r>
      <w:r w:rsidR="006D4FC9" w:rsidRPr="00A52DD5">
        <w:rPr>
          <w:rFonts w:ascii="Calibri" w:hAnsi="Calibri" w:cs="Tahoma"/>
          <w:spacing w:val="7"/>
        </w:rPr>
        <w:t xml:space="preserve">on </w:t>
      </w:r>
      <w:proofErr w:type="spellStart"/>
      <w:r w:rsidR="005B0328" w:rsidRPr="00A52DD5">
        <w:rPr>
          <w:rFonts w:ascii="Calibri" w:hAnsi="Calibri" w:cs="Tahoma"/>
          <w:spacing w:val="7"/>
        </w:rPr>
        <w:t>VistA</w:t>
      </w:r>
      <w:proofErr w:type="spellEnd"/>
      <w:r w:rsidR="005B0328" w:rsidRPr="00A52DD5">
        <w:rPr>
          <w:rFonts w:ascii="Calibri" w:hAnsi="Calibri" w:cs="Tahoma"/>
          <w:spacing w:val="7"/>
        </w:rPr>
        <w:t xml:space="preserve"> test systems, the</w:t>
      </w:r>
      <w:r w:rsidR="006D4FC9" w:rsidRPr="00A52DD5">
        <w:rPr>
          <w:rFonts w:ascii="Calibri" w:hAnsi="Calibri" w:cs="Tahoma"/>
          <w:spacing w:val="7"/>
        </w:rPr>
        <w:t>n on</w:t>
      </w:r>
      <w:r w:rsidR="005B0328" w:rsidRPr="00A52DD5">
        <w:rPr>
          <w:rFonts w:ascii="Calibri" w:hAnsi="Calibri" w:cs="Tahoma"/>
          <w:spacing w:val="7"/>
        </w:rPr>
        <w:t xml:space="preserve"> </w:t>
      </w:r>
      <w:proofErr w:type="spellStart"/>
      <w:r w:rsidR="005B0328" w:rsidRPr="00A52DD5">
        <w:rPr>
          <w:rFonts w:ascii="Calibri" w:hAnsi="Calibri" w:cs="Tahoma"/>
          <w:spacing w:val="7"/>
        </w:rPr>
        <w:t>VistA</w:t>
      </w:r>
      <w:proofErr w:type="spellEnd"/>
      <w:r w:rsidR="005B0328" w:rsidRPr="00A52DD5">
        <w:rPr>
          <w:rFonts w:ascii="Calibri" w:hAnsi="Calibri" w:cs="Tahoma"/>
          <w:spacing w:val="7"/>
        </w:rPr>
        <w:t xml:space="preserve"> production systems with test data.</w:t>
      </w:r>
    </w:p>
    <w:p w14:paraId="0DD01F92" w14:textId="77777777" w:rsidR="006D4FC9" w:rsidRPr="00A52DD5" w:rsidRDefault="006D4FC9" w:rsidP="00BB3536">
      <w:pPr>
        <w:ind w:left="720" w:right="72"/>
        <w:rPr>
          <w:rFonts w:ascii="Calibri" w:hAnsi="Calibri" w:cs="Tahoma"/>
          <w:spacing w:val="7"/>
        </w:rPr>
      </w:pPr>
    </w:p>
    <w:p w14:paraId="0457D99E" w14:textId="43591B75" w:rsidR="002D22A6" w:rsidRPr="00BE02AC" w:rsidRDefault="006D4FC9" w:rsidP="002149CA">
      <w:pPr>
        <w:pStyle w:val="ListParagraph"/>
        <w:numPr>
          <w:ilvl w:val="1"/>
          <w:numId w:val="26"/>
        </w:numPr>
        <w:ind w:right="360"/>
        <w:rPr>
          <w:rStyle w:val="Heading3Char"/>
        </w:rPr>
      </w:pPr>
      <w:r w:rsidRPr="00A52DD5">
        <w:rPr>
          <w:rStyle w:val="Heading3Char"/>
        </w:rPr>
        <w:t xml:space="preserve">Responsible Organizations for Monitoring and Support. </w:t>
      </w:r>
      <w:r w:rsidRPr="00A52DD5">
        <w:rPr>
          <w:rStyle w:val="Heading3Char"/>
          <w:b w:val="0"/>
        </w:rPr>
        <w:t>If organizational responsibility is not assigned as needed to perform all activities of monitoring and support to meet service levels, then the activities will not be performed reliably, and availability of CIS and ARK for clinical use will be compromised.</w:t>
      </w:r>
      <w:r w:rsidRPr="00A52DD5">
        <w:rPr>
          <w:rStyle w:val="Heading3Char"/>
          <w:b w:val="0"/>
        </w:rPr>
        <w:br/>
      </w:r>
      <w:r w:rsidRPr="00A52DD5">
        <w:rPr>
          <w:rStyle w:val="Heading3Char"/>
        </w:rPr>
        <w:t>Mitigation:</w:t>
      </w:r>
      <w:r w:rsidRPr="00A52DD5">
        <w:rPr>
          <w:rStyle w:val="Heading3Char"/>
          <w:b w:val="0"/>
        </w:rPr>
        <w:t xml:space="preserve"> VISNs, Facili</w:t>
      </w:r>
      <w:r w:rsidR="00A57D22" w:rsidRPr="00A52DD5">
        <w:rPr>
          <w:rStyle w:val="Heading3Char"/>
          <w:b w:val="0"/>
        </w:rPr>
        <w:t xml:space="preserve">ties, </w:t>
      </w:r>
      <w:r w:rsidR="00CA5B9D" w:rsidRPr="00A52DD5">
        <w:rPr>
          <w:rStyle w:val="Heading3Char"/>
          <w:b w:val="0"/>
        </w:rPr>
        <w:t xml:space="preserve">with responsible </w:t>
      </w:r>
      <w:r w:rsidR="0090688F" w:rsidRPr="00A52DD5">
        <w:rPr>
          <w:rStyle w:val="Heading3Char"/>
          <w:b w:val="0"/>
        </w:rPr>
        <w:t>organizations</w:t>
      </w:r>
      <w:r w:rsidR="00CA5B9D" w:rsidRPr="00A52DD5">
        <w:rPr>
          <w:rStyle w:val="Heading3Char"/>
          <w:b w:val="0"/>
        </w:rPr>
        <w:t xml:space="preserve"> (</w:t>
      </w:r>
      <w:r w:rsidR="00A57D22" w:rsidRPr="00A52DD5">
        <w:rPr>
          <w:rStyle w:val="Heading3Char"/>
          <w:b w:val="0"/>
        </w:rPr>
        <w:t xml:space="preserve">Biomedical Engineering, </w:t>
      </w:r>
      <w:r w:rsidR="00CA5B9D" w:rsidRPr="00A52DD5">
        <w:rPr>
          <w:rStyle w:val="Heading3Char"/>
          <w:b w:val="0"/>
        </w:rPr>
        <w:t>Clinical Application Coordinators</w:t>
      </w:r>
      <w:r w:rsidR="00301940" w:rsidRPr="00A52DD5">
        <w:rPr>
          <w:rStyle w:val="Heading3Char"/>
          <w:b w:val="0"/>
        </w:rPr>
        <w:t xml:space="preserve"> (CACs)</w:t>
      </w:r>
      <w:r w:rsidR="00CA5B9D" w:rsidRPr="00A52DD5">
        <w:rPr>
          <w:rStyle w:val="Heading3Char"/>
          <w:b w:val="0"/>
        </w:rPr>
        <w:t xml:space="preserve">, </w:t>
      </w:r>
      <w:r w:rsidR="00585BE9" w:rsidRPr="00A52DD5">
        <w:rPr>
          <w:rStyle w:val="Heading3Char"/>
          <w:b w:val="0"/>
        </w:rPr>
        <w:t xml:space="preserve">Clinical Informatics, </w:t>
      </w:r>
      <w:r w:rsidR="00A57D22" w:rsidRPr="00A52DD5">
        <w:rPr>
          <w:rStyle w:val="Heading3Char"/>
          <w:b w:val="0"/>
        </w:rPr>
        <w:t>Regional COTS Teams,</w:t>
      </w:r>
      <w:r w:rsidR="00CA5B9D" w:rsidRPr="00A52DD5">
        <w:rPr>
          <w:rStyle w:val="Heading3Char"/>
          <w:b w:val="0"/>
        </w:rPr>
        <w:t xml:space="preserve"> </w:t>
      </w:r>
      <w:proofErr w:type="spellStart"/>
      <w:r w:rsidR="00CA5B9D" w:rsidRPr="00A52DD5">
        <w:rPr>
          <w:rStyle w:val="Heading3Char"/>
          <w:b w:val="0"/>
        </w:rPr>
        <w:t>VistA</w:t>
      </w:r>
      <w:proofErr w:type="spellEnd"/>
      <w:r w:rsidR="00CA5B9D" w:rsidRPr="00A52DD5">
        <w:rPr>
          <w:rStyle w:val="Heading3Char"/>
          <w:b w:val="0"/>
        </w:rPr>
        <w:t xml:space="preserve"> Applications Teams,</w:t>
      </w:r>
      <w:r w:rsidR="00A57D22" w:rsidRPr="00A52DD5">
        <w:rPr>
          <w:rStyle w:val="Heading3Char"/>
          <w:b w:val="0"/>
        </w:rPr>
        <w:t xml:space="preserve"> and other</w:t>
      </w:r>
      <w:r w:rsidRPr="00A52DD5">
        <w:rPr>
          <w:rStyle w:val="Heading3Char"/>
          <w:b w:val="0"/>
        </w:rPr>
        <w:t xml:space="preserve"> OI&amp;T</w:t>
      </w:r>
      <w:r w:rsidR="00A57D22" w:rsidRPr="00A52DD5">
        <w:rPr>
          <w:rStyle w:val="Heading3Char"/>
          <w:b w:val="0"/>
        </w:rPr>
        <w:t xml:space="preserve"> organizations</w:t>
      </w:r>
      <w:r w:rsidR="00CA5B9D" w:rsidRPr="00A52DD5">
        <w:rPr>
          <w:rStyle w:val="Heading3Char"/>
          <w:b w:val="0"/>
        </w:rPr>
        <w:t>)</w:t>
      </w:r>
      <w:r w:rsidR="00164C2B" w:rsidRPr="00A52DD5">
        <w:rPr>
          <w:rStyle w:val="Heading3Char"/>
          <w:b w:val="0"/>
        </w:rPr>
        <w:t>,</w:t>
      </w:r>
      <w:r w:rsidRPr="00A52DD5">
        <w:rPr>
          <w:rStyle w:val="Heading3Char"/>
          <w:b w:val="0"/>
        </w:rPr>
        <w:t xml:space="preserve"> are to plan and assign organizational responsibility</w:t>
      </w:r>
      <w:r w:rsidR="00F862BF" w:rsidRPr="00A52DD5">
        <w:rPr>
          <w:rStyle w:val="Heading3Char"/>
          <w:b w:val="0"/>
        </w:rPr>
        <w:t xml:space="preserve"> among VHA and VA organizations and with DSS</w:t>
      </w:r>
      <w:r w:rsidRPr="00A52DD5">
        <w:rPr>
          <w:rStyle w:val="Heading3Char"/>
          <w:b w:val="0"/>
        </w:rPr>
        <w:t>, as needed to perform all activities of monitoring and support; and assure performance of the responsibilities by the organizations.</w:t>
      </w:r>
      <w:r w:rsidR="00301940" w:rsidRPr="00A52DD5">
        <w:rPr>
          <w:rStyle w:val="Heading3Char"/>
          <w:b w:val="0"/>
        </w:rPr>
        <w:t xml:space="preserve"> </w:t>
      </w:r>
      <w:r w:rsidRPr="00A52DD5">
        <w:rPr>
          <w:rStyle w:val="Heading3Char"/>
          <w:b w:val="0"/>
        </w:rPr>
        <w:t xml:space="preserve">Responsibilities for monitoring and support among organizations will vary across OI&amp;T Regions, and across VHA Regions, VISNs and Facilities, due to organizational and technical differences. </w:t>
      </w:r>
      <w:r w:rsidR="00301940" w:rsidRPr="00A52DD5">
        <w:rPr>
          <w:rStyle w:val="Heading3Char"/>
          <w:b w:val="0"/>
        </w:rPr>
        <w:t xml:space="preserve"> Particular attention is required to assure that authority and relationships enable all parties to be effective in performing their roles and responsibilities.</w:t>
      </w:r>
      <w:r w:rsidR="002D22A6" w:rsidRPr="00BE02AC">
        <w:rPr>
          <w:rStyle w:val="Heading3Char"/>
        </w:rPr>
        <w:br/>
      </w:r>
    </w:p>
    <w:p w14:paraId="39443101" w14:textId="77777777" w:rsidR="00782770" w:rsidRPr="00BE02AC" w:rsidRDefault="002D22A6" w:rsidP="00A36717">
      <w:pPr>
        <w:numPr>
          <w:ilvl w:val="1"/>
          <w:numId w:val="26"/>
        </w:numPr>
        <w:ind w:right="360"/>
        <w:rPr>
          <w:rStyle w:val="Heading3Char"/>
        </w:rPr>
      </w:pPr>
      <w:r w:rsidRPr="00BE02AC">
        <w:rPr>
          <w:rStyle w:val="Heading3Char"/>
        </w:rPr>
        <w:t xml:space="preserve">Risk: </w:t>
      </w:r>
      <w:r w:rsidR="009F2E36" w:rsidRPr="00BE02AC">
        <w:rPr>
          <w:rStyle w:val="Heading3Char"/>
        </w:rPr>
        <w:t xml:space="preserve">Maintaining Service Levels for </w:t>
      </w:r>
      <w:r w:rsidR="008A4532" w:rsidRPr="00BE02AC">
        <w:rPr>
          <w:rStyle w:val="Heading3Char"/>
        </w:rPr>
        <w:t>Data Transfer.</w:t>
      </w:r>
      <w:r w:rsidR="008A4532" w:rsidRPr="00BE02AC">
        <w:rPr>
          <w:rStyle w:val="Heading3Char"/>
          <w:b w:val="0"/>
        </w:rPr>
        <w:t xml:space="preserve"> If the network does not meet service levels for</w:t>
      </w:r>
      <w:r w:rsidR="00EE4D86" w:rsidRPr="00BE02AC">
        <w:rPr>
          <w:rStyle w:val="Heading3Char"/>
          <w:b w:val="0"/>
        </w:rPr>
        <w:t xml:space="preserve"> data t</w:t>
      </w:r>
      <w:r w:rsidR="008A4532" w:rsidRPr="00BE02AC">
        <w:rPr>
          <w:rStyle w:val="Heading3Char"/>
          <w:b w:val="0"/>
        </w:rPr>
        <w:t>ransfer</w:t>
      </w:r>
      <w:r w:rsidR="00EE4D86" w:rsidRPr="00BE02AC">
        <w:rPr>
          <w:rStyle w:val="Heading3Char"/>
          <w:b w:val="0"/>
        </w:rPr>
        <w:t xml:space="preserve"> between CIS and ARK with </w:t>
      </w:r>
      <w:proofErr w:type="spellStart"/>
      <w:r w:rsidR="00EE4D86" w:rsidRPr="00BE02AC">
        <w:rPr>
          <w:rStyle w:val="Heading3Char"/>
          <w:b w:val="0"/>
        </w:rPr>
        <w:t>VistA</w:t>
      </w:r>
      <w:proofErr w:type="spellEnd"/>
      <w:r w:rsidR="008A4532" w:rsidRPr="00BE02AC">
        <w:rPr>
          <w:rStyle w:val="Heading3Char"/>
          <w:b w:val="0"/>
        </w:rPr>
        <w:t>, for</w:t>
      </w:r>
      <w:r w:rsidR="00EE4D86" w:rsidRPr="00BE02AC">
        <w:rPr>
          <w:rStyle w:val="Heading3Char"/>
          <w:b w:val="0"/>
        </w:rPr>
        <w:t xml:space="preserve"> </w:t>
      </w:r>
      <w:r w:rsidR="00FA6BB8" w:rsidRPr="00BE02AC">
        <w:rPr>
          <w:rStyle w:val="Heading3Char"/>
          <w:b w:val="0"/>
        </w:rPr>
        <w:t>responsiveness</w:t>
      </w:r>
      <w:r w:rsidR="00EE4D86" w:rsidRPr="00BE02AC">
        <w:rPr>
          <w:rStyle w:val="Heading3Char"/>
          <w:b w:val="0"/>
        </w:rPr>
        <w:t>, for</w:t>
      </w:r>
      <w:r w:rsidR="008A4532" w:rsidRPr="00BE02AC">
        <w:rPr>
          <w:rStyle w:val="Heading3Char"/>
          <w:b w:val="0"/>
        </w:rPr>
        <w:t xml:space="preserve"> </w:t>
      </w:r>
      <w:r w:rsidR="00FA6BB8" w:rsidRPr="00BE02AC">
        <w:rPr>
          <w:rStyle w:val="Heading3Char"/>
          <w:b w:val="0"/>
        </w:rPr>
        <w:t>availability</w:t>
      </w:r>
      <w:r w:rsidR="008A4532" w:rsidRPr="00BE02AC">
        <w:rPr>
          <w:rStyle w:val="Heading3Char"/>
          <w:b w:val="0"/>
        </w:rPr>
        <w:t>, and for management of outages and faults, then capability for clinicians to provide and document care with CIS and ARK will be compromised.</w:t>
      </w:r>
      <w:r w:rsidR="008A4532" w:rsidRPr="00BE02AC">
        <w:rPr>
          <w:rStyle w:val="Heading3Char"/>
          <w:b w:val="0"/>
        </w:rPr>
        <w:br/>
      </w:r>
      <w:r w:rsidR="008A4532" w:rsidRPr="00BE02AC">
        <w:rPr>
          <w:rStyle w:val="Heading3Char"/>
          <w:i/>
        </w:rPr>
        <w:t>Mitigation:</w:t>
      </w:r>
      <w:r w:rsidR="008A4532" w:rsidRPr="00BE02AC">
        <w:rPr>
          <w:rStyle w:val="Heading3Char"/>
          <w:b w:val="0"/>
        </w:rPr>
        <w:t xml:space="preserve"> </w:t>
      </w:r>
      <w:r w:rsidR="00F862BF">
        <w:rPr>
          <w:rStyle w:val="Heading3Char"/>
          <w:b w:val="0"/>
        </w:rPr>
        <w:t xml:space="preserve">Organizations of VHA and </w:t>
      </w:r>
      <w:r w:rsidR="008A4532" w:rsidRPr="00BE02AC">
        <w:rPr>
          <w:rStyle w:val="Heading3Char"/>
          <w:b w:val="0"/>
        </w:rPr>
        <w:t>OI</w:t>
      </w:r>
      <w:r w:rsidR="00BD34E1" w:rsidRPr="00BE02AC">
        <w:rPr>
          <w:rStyle w:val="Heading3Char"/>
          <w:b w:val="0"/>
        </w:rPr>
        <w:t>&amp;</w:t>
      </w:r>
      <w:r w:rsidR="008A4532" w:rsidRPr="00BE02AC">
        <w:rPr>
          <w:rStyle w:val="Heading3Char"/>
          <w:b w:val="0"/>
        </w:rPr>
        <w:t>T</w:t>
      </w:r>
      <w:r w:rsidR="00F862BF">
        <w:rPr>
          <w:rStyle w:val="Heading3Char"/>
          <w:b w:val="0"/>
        </w:rPr>
        <w:t xml:space="preserve">, </w:t>
      </w:r>
      <w:r w:rsidR="00127A81">
        <w:rPr>
          <w:rStyle w:val="Heading3Char"/>
          <w:b w:val="0"/>
        </w:rPr>
        <w:t>(see</w:t>
      </w:r>
      <w:r w:rsidR="00F862BF">
        <w:rPr>
          <w:rStyle w:val="Heading3Char"/>
          <w:b w:val="0"/>
        </w:rPr>
        <w:t xml:space="preserve"> </w:t>
      </w:r>
      <w:r w:rsidR="00127A81">
        <w:rPr>
          <w:rStyle w:val="Heading3Char"/>
        </w:rPr>
        <w:t xml:space="preserve">C, </w:t>
      </w:r>
      <w:r w:rsidR="00127A81" w:rsidRPr="00127A81">
        <w:rPr>
          <w:rStyle w:val="Heading3Char"/>
          <w:b w:val="0"/>
        </w:rPr>
        <w:t>above</w:t>
      </w:r>
      <w:r w:rsidR="00127A81">
        <w:rPr>
          <w:rStyle w:val="Heading3Char"/>
        </w:rPr>
        <w:t>)</w:t>
      </w:r>
      <w:r w:rsidR="00F862BF">
        <w:rPr>
          <w:rStyle w:val="Heading3Char"/>
          <w:b w:val="0"/>
        </w:rPr>
        <w:t>,</w:t>
      </w:r>
      <w:r w:rsidR="008A4532" w:rsidRPr="00BE02AC">
        <w:rPr>
          <w:rStyle w:val="Heading3Char"/>
          <w:b w:val="0"/>
        </w:rPr>
        <w:t xml:space="preserve"> </w:t>
      </w:r>
      <w:r w:rsidR="00C208B9">
        <w:rPr>
          <w:rStyle w:val="Heading3Char"/>
          <w:b w:val="0"/>
        </w:rPr>
        <w:t xml:space="preserve">are to </w:t>
      </w:r>
      <w:r w:rsidR="008A4532" w:rsidRPr="00BE02AC">
        <w:rPr>
          <w:rStyle w:val="Heading3Char"/>
          <w:b w:val="0"/>
        </w:rPr>
        <w:t xml:space="preserve">plan network capacity to meet service levels for </w:t>
      </w:r>
      <w:r w:rsidR="00FA6BB8" w:rsidRPr="00BE02AC">
        <w:rPr>
          <w:rStyle w:val="Heading3Char"/>
          <w:b w:val="0"/>
        </w:rPr>
        <w:t xml:space="preserve">responsiveness and for availability; implement, </w:t>
      </w:r>
      <w:r w:rsidR="008A4532" w:rsidRPr="00BE02AC">
        <w:rPr>
          <w:rStyle w:val="Heading3Char"/>
          <w:b w:val="0"/>
        </w:rPr>
        <w:t xml:space="preserve">operate </w:t>
      </w:r>
      <w:r w:rsidR="00FA6BB8" w:rsidRPr="00BE02AC">
        <w:rPr>
          <w:rStyle w:val="Heading3Char"/>
          <w:b w:val="0"/>
        </w:rPr>
        <w:t xml:space="preserve">and monitor </w:t>
      </w:r>
      <w:r w:rsidR="008A4532" w:rsidRPr="00BE02AC">
        <w:rPr>
          <w:rStyle w:val="Heading3Char"/>
          <w:b w:val="0"/>
        </w:rPr>
        <w:t xml:space="preserve">the </w:t>
      </w:r>
      <w:r w:rsidR="00FA6BB8" w:rsidRPr="00BE02AC">
        <w:rPr>
          <w:rStyle w:val="Heading3Char"/>
          <w:b w:val="0"/>
        </w:rPr>
        <w:t xml:space="preserve">networks; </w:t>
      </w:r>
      <w:r w:rsidR="008A4532" w:rsidRPr="00BE02AC">
        <w:rPr>
          <w:rStyle w:val="Heading3Char"/>
          <w:b w:val="0"/>
        </w:rPr>
        <w:t>detect outage</w:t>
      </w:r>
      <w:r w:rsidR="00EE4D86" w:rsidRPr="00BE02AC">
        <w:rPr>
          <w:rStyle w:val="Heading3Char"/>
          <w:b w:val="0"/>
        </w:rPr>
        <w:t>s, faults and other loss of service;</w:t>
      </w:r>
      <w:r w:rsidR="008A4532" w:rsidRPr="00BE02AC">
        <w:rPr>
          <w:rStyle w:val="Heading3Char"/>
          <w:b w:val="0"/>
        </w:rPr>
        <w:t xml:space="preserve"> and</w:t>
      </w:r>
      <w:r w:rsidR="00EE4D86" w:rsidRPr="00BE02AC">
        <w:rPr>
          <w:rStyle w:val="Heading3Char"/>
          <w:b w:val="0"/>
        </w:rPr>
        <w:t>,</w:t>
      </w:r>
      <w:r w:rsidR="008A4532" w:rsidRPr="00BE02AC">
        <w:rPr>
          <w:rStyle w:val="Heading3Char"/>
          <w:b w:val="0"/>
        </w:rPr>
        <w:t xml:space="preserve"> manage restoration of n</w:t>
      </w:r>
      <w:r w:rsidR="00D136FD" w:rsidRPr="00BE02AC">
        <w:rPr>
          <w:rStyle w:val="Heading3Char"/>
          <w:b w:val="0"/>
        </w:rPr>
        <w:t>etworks to full service levels.</w:t>
      </w:r>
    </w:p>
    <w:p w14:paraId="0818CC75" w14:textId="77777777" w:rsidR="00D136FD" w:rsidRPr="00BE02AC" w:rsidRDefault="00D136FD" w:rsidP="00A36717">
      <w:pPr>
        <w:ind w:left="720" w:right="360"/>
        <w:rPr>
          <w:rFonts w:ascii="Calibri" w:hAnsi="Calibri" w:cs="Tahoma"/>
          <w:spacing w:val="9"/>
        </w:rPr>
      </w:pPr>
    </w:p>
    <w:p w14:paraId="3A6856DB" w14:textId="77777777" w:rsidR="00851DC8" w:rsidRPr="00BE02AC" w:rsidRDefault="00782770" w:rsidP="00E173FC">
      <w:pPr>
        <w:pStyle w:val="ListParagraph"/>
        <w:numPr>
          <w:ilvl w:val="1"/>
          <w:numId w:val="26"/>
        </w:numPr>
        <w:ind w:right="360"/>
        <w:rPr>
          <w:rStyle w:val="Heading3Char"/>
        </w:rPr>
      </w:pPr>
      <w:r w:rsidRPr="00BE02AC">
        <w:rPr>
          <w:rStyle w:val="Heading3Char"/>
        </w:rPr>
        <w:t>Risk</w:t>
      </w:r>
      <w:r w:rsidR="00AD10C5" w:rsidRPr="00BE02AC">
        <w:rPr>
          <w:rStyle w:val="Heading3Char"/>
        </w:rPr>
        <w:t xml:space="preserve">: </w:t>
      </w:r>
      <w:r w:rsidR="00C0360C" w:rsidRPr="00BE02AC">
        <w:rPr>
          <w:rStyle w:val="Heading3Char"/>
        </w:rPr>
        <w:t xml:space="preserve">Monitoring for Outage and </w:t>
      </w:r>
      <w:r w:rsidR="00F62DD6" w:rsidRPr="00BE02AC">
        <w:rPr>
          <w:rStyle w:val="Heading3Char"/>
        </w:rPr>
        <w:t xml:space="preserve">Restart of </w:t>
      </w:r>
      <w:proofErr w:type="spellStart"/>
      <w:r w:rsidR="00F62DD6" w:rsidRPr="00BE02AC">
        <w:rPr>
          <w:rStyle w:val="Heading3Char"/>
        </w:rPr>
        <w:t>DataBridge</w:t>
      </w:r>
      <w:proofErr w:type="spellEnd"/>
      <w:r w:rsidR="006C3140" w:rsidRPr="00BE02AC">
        <w:rPr>
          <w:rStyle w:val="Heading3Char"/>
        </w:rPr>
        <w:t>.</w:t>
      </w:r>
      <w:r w:rsidR="00851DC8" w:rsidRPr="00BE02AC">
        <w:rPr>
          <w:rStyle w:val="Heading3Char"/>
          <w:b w:val="0"/>
        </w:rPr>
        <w:t xml:space="preserve"> If </w:t>
      </w:r>
      <w:r w:rsidR="00C0360C" w:rsidRPr="00BE02AC">
        <w:rPr>
          <w:rStyle w:val="Heading3Char"/>
          <w:b w:val="0"/>
        </w:rPr>
        <w:t xml:space="preserve">an outage of </w:t>
      </w:r>
      <w:proofErr w:type="spellStart"/>
      <w:r w:rsidR="00851DC8" w:rsidRPr="00BE02AC">
        <w:rPr>
          <w:rStyle w:val="Heading3Char"/>
          <w:b w:val="0"/>
        </w:rPr>
        <w:t>DataBridge</w:t>
      </w:r>
      <w:proofErr w:type="spellEnd"/>
      <w:r w:rsidR="00851DC8" w:rsidRPr="00BE02AC">
        <w:rPr>
          <w:rStyle w:val="Heading3Char"/>
          <w:b w:val="0"/>
        </w:rPr>
        <w:t xml:space="preserve"> is not</w:t>
      </w:r>
      <w:r w:rsidR="00C0360C" w:rsidRPr="00BE02AC">
        <w:rPr>
          <w:rStyle w:val="Heading3Char"/>
          <w:b w:val="0"/>
        </w:rPr>
        <w:t xml:space="preserve"> detected and </w:t>
      </w:r>
      <w:proofErr w:type="spellStart"/>
      <w:r w:rsidR="00C0360C" w:rsidRPr="00BE02AC">
        <w:rPr>
          <w:rStyle w:val="Heading3Char"/>
          <w:b w:val="0"/>
        </w:rPr>
        <w:t>DataBridge</w:t>
      </w:r>
      <w:proofErr w:type="spellEnd"/>
      <w:r w:rsidR="00C0360C" w:rsidRPr="00BE02AC">
        <w:rPr>
          <w:rStyle w:val="Heading3Char"/>
          <w:b w:val="0"/>
        </w:rPr>
        <w:t xml:space="preserve"> is not</w:t>
      </w:r>
      <w:r w:rsidR="00851DC8" w:rsidRPr="00BE02AC">
        <w:rPr>
          <w:rStyle w:val="Heading3Char"/>
          <w:b w:val="0"/>
        </w:rPr>
        <w:t xml:space="preserve"> restarted, then transfer of data between </w:t>
      </w:r>
      <w:proofErr w:type="spellStart"/>
      <w:r w:rsidR="00851DC8" w:rsidRPr="00BE02AC">
        <w:rPr>
          <w:rStyle w:val="Heading3Char"/>
          <w:b w:val="0"/>
        </w:rPr>
        <w:t>DataBridge</w:t>
      </w:r>
      <w:proofErr w:type="spellEnd"/>
      <w:r w:rsidR="00851DC8" w:rsidRPr="00BE02AC">
        <w:rPr>
          <w:rStyle w:val="Heading3Char"/>
          <w:b w:val="0"/>
        </w:rPr>
        <w:t xml:space="preserve"> and CIS and ARK systems will not be performed, and </w:t>
      </w:r>
      <w:r w:rsidR="00C36391" w:rsidRPr="00BE02AC">
        <w:rPr>
          <w:rStyle w:val="Heading3Char"/>
          <w:b w:val="0"/>
        </w:rPr>
        <w:t>capability for clinicians to provide and document care with CIS and ARK will be compromised.</w:t>
      </w:r>
      <w:r w:rsidR="00851DC8" w:rsidRPr="00BE02AC">
        <w:rPr>
          <w:rStyle w:val="Heading3Char"/>
          <w:b w:val="0"/>
        </w:rPr>
        <w:br/>
      </w:r>
      <w:r w:rsidR="00851DC8" w:rsidRPr="00BE02AC">
        <w:rPr>
          <w:rStyle w:val="Heading3Char"/>
          <w:i/>
        </w:rPr>
        <w:t>Mitigation:</w:t>
      </w:r>
      <w:r w:rsidR="00851DC8" w:rsidRPr="00BE02AC">
        <w:rPr>
          <w:rStyle w:val="Heading3Char"/>
          <w:b w:val="0"/>
        </w:rPr>
        <w:t xml:space="preserve"> OI</w:t>
      </w:r>
      <w:r w:rsidR="00BD34E1" w:rsidRPr="00BE02AC">
        <w:rPr>
          <w:rStyle w:val="Heading3Char"/>
          <w:b w:val="0"/>
        </w:rPr>
        <w:t>&amp;</w:t>
      </w:r>
      <w:r w:rsidR="00851DC8" w:rsidRPr="00BE02AC">
        <w:rPr>
          <w:rStyle w:val="Heading3Char"/>
          <w:b w:val="0"/>
        </w:rPr>
        <w:t xml:space="preserve">T </w:t>
      </w:r>
      <w:r w:rsidR="00C208B9">
        <w:rPr>
          <w:rStyle w:val="Heading3Char"/>
          <w:b w:val="0"/>
        </w:rPr>
        <w:t xml:space="preserve">is </w:t>
      </w:r>
      <w:r w:rsidR="00851DC8" w:rsidRPr="00BE02AC">
        <w:rPr>
          <w:rStyle w:val="Heading3Char"/>
          <w:b w:val="0"/>
        </w:rPr>
        <w:t>to provide</w:t>
      </w:r>
      <w:r w:rsidR="006C4588" w:rsidRPr="00BE02AC">
        <w:rPr>
          <w:rStyle w:val="Heading3Char"/>
          <w:b w:val="0"/>
        </w:rPr>
        <w:t xml:space="preserve"> or permit</w:t>
      </w:r>
      <w:r w:rsidR="00FA6BB8" w:rsidRPr="00BE02AC">
        <w:rPr>
          <w:rStyle w:val="Heading3Char"/>
          <w:b w:val="0"/>
        </w:rPr>
        <w:t xml:space="preserve"> each VISN</w:t>
      </w:r>
      <w:r w:rsidR="007F6A64" w:rsidRPr="00BE02AC">
        <w:rPr>
          <w:rStyle w:val="Heading3Char"/>
          <w:b w:val="0"/>
        </w:rPr>
        <w:t xml:space="preserve"> through </w:t>
      </w:r>
      <w:r w:rsidR="00CA5B9D" w:rsidRPr="00BE02AC">
        <w:rPr>
          <w:rStyle w:val="Heading3Char"/>
          <w:b w:val="0"/>
        </w:rPr>
        <w:t>responsible organizations</w:t>
      </w:r>
      <w:r w:rsidR="00CA5B9D">
        <w:rPr>
          <w:rStyle w:val="Heading3Char"/>
          <w:b w:val="0"/>
        </w:rPr>
        <w:t xml:space="preserve"> (see </w:t>
      </w:r>
      <w:r w:rsidR="00CA5B9D" w:rsidRPr="00127A81">
        <w:rPr>
          <w:rStyle w:val="Heading3Char"/>
        </w:rPr>
        <w:t>C</w:t>
      </w:r>
      <w:r w:rsidR="00CA5B9D">
        <w:rPr>
          <w:rStyle w:val="Heading3Char"/>
          <w:b w:val="0"/>
        </w:rPr>
        <w:t>, above)</w:t>
      </w:r>
      <w:r w:rsidR="00BD34E1" w:rsidRPr="00BE02AC">
        <w:rPr>
          <w:rStyle w:val="Heading3Char"/>
          <w:b w:val="0"/>
        </w:rPr>
        <w:t>,</w:t>
      </w:r>
      <w:r w:rsidR="00851DC8" w:rsidRPr="00BE02AC">
        <w:rPr>
          <w:rStyle w:val="Heading3Char"/>
          <w:b w:val="0"/>
        </w:rPr>
        <w:t xml:space="preserve"> </w:t>
      </w:r>
      <w:r w:rsidR="006D4FC9">
        <w:rPr>
          <w:rStyle w:val="Heading3Char"/>
          <w:b w:val="0"/>
        </w:rPr>
        <w:t xml:space="preserve">to operate a </w:t>
      </w:r>
      <w:r w:rsidR="00851DC8" w:rsidRPr="00BE02AC">
        <w:rPr>
          <w:rStyle w:val="Heading3Char"/>
          <w:b w:val="0"/>
        </w:rPr>
        <w:t>24/7/365 service to</w:t>
      </w:r>
      <w:r w:rsidR="006C4588" w:rsidRPr="00BE02AC">
        <w:rPr>
          <w:rStyle w:val="Heading3Char"/>
          <w:b w:val="0"/>
        </w:rPr>
        <w:t xml:space="preserve"> monitor </w:t>
      </w:r>
      <w:proofErr w:type="spellStart"/>
      <w:r w:rsidR="006C4588" w:rsidRPr="00BE02AC">
        <w:rPr>
          <w:rStyle w:val="Heading3Char"/>
          <w:b w:val="0"/>
        </w:rPr>
        <w:t>DataBridge</w:t>
      </w:r>
      <w:proofErr w:type="spellEnd"/>
      <w:r w:rsidR="006C4588" w:rsidRPr="00BE02AC">
        <w:rPr>
          <w:rStyle w:val="Heading3Char"/>
          <w:b w:val="0"/>
        </w:rPr>
        <w:t>, and to</w:t>
      </w:r>
      <w:r w:rsidR="00851DC8" w:rsidRPr="00BE02AC">
        <w:rPr>
          <w:rStyle w:val="Heading3Char"/>
          <w:b w:val="0"/>
        </w:rPr>
        <w:t xml:space="preserve"> restart </w:t>
      </w:r>
      <w:proofErr w:type="spellStart"/>
      <w:r w:rsidR="00851DC8" w:rsidRPr="00BE02AC">
        <w:rPr>
          <w:rStyle w:val="Heading3Char"/>
          <w:b w:val="0"/>
        </w:rPr>
        <w:t>D</w:t>
      </w:r>
      <w:r w:rsidR="007F6A64" w:rsidRPr="00BE02AC">
        <w:rPr>
          <w:rStyle w:val="Heading3Char"/>
          <w:b w:val="0"/>
        </w:rPr>
        <w:t>ataBridge</w:t>
      </w:r>
      <w:proofErr w:type="spellEnd"/>
      <w:r w:rsidR="007F6A64" w:rsidRPr="00BE02AC">
        <w:rPr>
          <w:rStyle w:val="Heading3Char"/>
          <w:b w:val="0"/>
        </w:rPr>
        <w:t xml:space="preserve"> within 20 minutes</w:t>
      </w:r>
      <w:r w:rsidR="00851DC8" w:rsidRPr="00BE02AC">
        <w:rPr>
          <w:rStyle w:val="Heading3Char"/>
          <w:b w:val="0"/>
        </w:rPr>
        <w:t>.</w:t>
      </w:r>
      <w:r w:rsidR="00851DC8" w:rsidRPr="00BE02AC">
        <w:rPr>
          <w:rStyle w:val="Heading3Char"/>
          <w:b w:val="0"/>
        </w:rPr>
        <w:br/>
      </w:r>
    </w:p>
    <w:p w14:paraId="4FD8EBCB" w14:textId="77777777" w:rsidR="00C0360C" w:rsidRPr="00BE02AC" w:rsidRDefault="00851DC8" w:rsidP="00D136FD">
      <w:pPr>
        <w:pStyle w:val="ListParagraph"/>
        <w:numPr>
          <w:ilvl w:val="1"/>
          <w:numId w:val="26"/>
        </w:numPr>
        <w:ind w:right="360"/>
        <w:rPr>
          <w:rStyle w:val="Heading3Char"/>
        </w:rPr>
      </w:pPr>
      <w:r w:rsidRPr="00BE02AC">
        <w:rPr>
          <w:rStyle w:val="Heading3Char"/>
        </w:rPr>
        <w:t>Risk</w:t>
      </w:r>
      <w:r w:rsidR="00B05462" w:rsidRPr="00BE02AC">
        <w:rPr>
          <w:rStyle w:val="Heading3Char"/>
        </w:rPr>
        <w:t xml:space="preserve">: </w:t>
      </w:r>
      <w:r w:rsidR="00F62DD6" w:rsidRPr="00BE02AC">
        <w:rPr>
          <w:rStyle w:val="Heading3Char"/>
        </w:rPr>
        <w:t>Production Data for</w:t>
      </w:r>
      <w:r w:rsidR="00B05462" w:rsidRPr="00BE02AC">
        <w:rPr>
          <w:rStyle w:val="Heading3Char"/>
        </w:rPr>
        <w:t xml:space="preserve"> Fault Analysis. </w:t>
      </w:r>
      <w:r w:rsidR="00B05462" w:rsidRPr="00BE02AC">
        <w:rPr>
          <w:rStyle w:val="Heading3Char"/>
          <w:b w:val="0"/>
        </w:rPr>
        <w:t>If</w:t>
      </w:r>
      <w:r w:rsidR="00CC4BB5" w:rsidRPr="00BE02AC">
        <w:rPr>
          <w:rStyle w:val="Heading3Char"/>
          <w:b w:val="0"/>
        </w:rPr>
        <w:t xml:space="preserve"> </w:t>
      </w:r>
      <w:r w:rsidR="00B05462" w:rsidRPr="00BE02AC">
        <w:rPr>
          <w:rStyle w:val="Heading3Char"/>
          <w:b w:val="0"/>
        </w:rPr>
        <w:t>DSS cannot access production data to perform analysis of faults in data transfer, then it cannot properly identify and remedy defects.</w:t>
      </w:r>
      <w:r w:rsidR="00B05462" w:rsidRPr="00BE02AC">
        <w:rPr>
          <w:rStyle w:val="Heading3Char"/>
          <w:b w:val="0"/>
        </w:rPr>
        <w:br/>
      </w:r>
      <w:r w:rsidR="00B05462" w:rsidRPr="00BE02AC">
        <w:rPr>
          <w:rStyle w:val="Heading3Char"/>
          <w:i/>
        </w:rPr>
        <w:t>Mitigation:</w:t>
      </w:r>
      <w:r w:rsidR="00B05462" w:rsidRPr="00BE02AC">
        <w:rPr>
          <w:rStyle w:val="Heading3Char"/>
          <w:b w:val="0"/>
        </w:rPr>
        <w:t xml:space="preserve"> </w:t>
      </w:r>
      <w:r w:rsidR="00F77F50" w:rsidRPr="00BE02AC">
        <w:rPr>
          <w:rStyle w:val="Heading3Char"/>
          <w:b w:val="0"/>
        </w:rPr>
        <w:t xml:space="preserve">OI&amp;T </w:t>
      </w:r>
      <w:r w:rsidR="00C208B9">
        <w:rPr>
          <w:rStyle w:val="Heading3Char"/>
          <w:b w:val="0"/>
        </w:rPr>
        <w:t xml:space="preserve">is </w:t>
      </w:r>
      <w:r w:rsidR="007F6A64" w:rsidRPr="00BE02AC">
        <w:rPr>
          <w:rStyle w:val="Heading3Char"/>
          <w:b w:val="0"/>
        </w:rPr>
        <w:t>to provide through a Regional COTS Team</w:t>
      </w:r>
      <w:r w:rsidR="00CA5B9D">
        <w:rPr>
          <w:rStyle w:val="Heading3Char"/>
          <w:b w:val="0"/>
        </w:rPr>
        <w:t xml:space="preserve"> or </w:t>
      </w:r>
      <w:proofErr w:type="spellStart"/>
      <w:r w:rsidR="00CA5B9D">
        <w:rPr>
          <w:rStyle w:val="Heading3Char"/>
          <w:b w:val="0"/>
        </w:rPr>
        <w:t>VistA</w:t>
      </w:r>
      <w:proofErr w:type="spellEnd"/>
      <w:r w:rsidR="00CA5B9D">
        <w:rPr>
          <w:rStyle w:val="Heading3Char"/>
          <w:b w:val="0"/>
        </w:rPr>
        <w:t xml:space="preserve"> Application Team</w:t>
      </w:r>
      <w:r w:rsidR="00561F08" w:rsidRPr="00BE02AC">
        <w:rPr>
          <w:rStyle w:val="Heading3Char"/>
          <w:b w:val="0"/>
        </w:rPr>
        <w:t>,</w:t>
      </w:r>
      <w:r w:rsidR="00F62DD6" w:rsidRPr="00BE02AC">
        <w:rPr>
          <w:rStyle w:val="Heading3Char"/>
          <w:b w:val="0"/>
        </w:rPr>
        <w:t xml:space="preserve"> </w:t>
      </w:r>
      <w:r w:rsidR="006B2EE6">
        <w:rPr>
          <w:rStyle w:val="Heading3Char"/>
          <w:b w:val="0"/>
        </w:rPr>
        <w:t xml:space="preserve">in collaboration </w:t>
      </w:r>
      <w:r w:rsidR="003D4971">
        <w:rPr>
          <w:rStyle w:val="Heading3Char"/>
          <w:b w:val="0"/>
        </w:rPr>
        <w:t>with Biomedical Engineering</w:t>
      </w:r>
      <w:r w:rsidR="00CA5B9D">
        <w:rPr>
          <w:rStyle w:val="Heading3Char"/>
          <w:b w:val="0"/>
        </w:rPr>
        <w:t>, Clinical Applications Coordinators,</w:t>
      </w:r>
      <w:r w:rsidR="00F862BF">
        <w:rPr>
          <w:rStyle w:val="Heading3Char"/>
          <w:b w:val="0"/>
        </w:rPr>
        <w:t xml:space="preserve"> and other organizations, as noted in</w:t>
      </w:r>
      <w:r w:rsidR="00F254E5">
        <w:rPr>
          <w:rStyle w:val="Heading3Char"/>
          <w:b w:val="0"/>
        </w:rPr>
        <w:t xml:space="preserve"> (see</w:t>
      </w:r>
      <w:r w:rsidR="00F862BF">
        <w:rPr>
          <w:rStyle w:val="Heading3Char"/>
          <w:b w:val="0"/>
        </w:rPr>
        <w:t xml:space="preserve"> </w:t>
      </w:r>
      <w:r w:rsidR="00F862BF" w:rsidRPr="00F862BF">
        <w:rPr>
          <w:rStyle w:val="Heading3Char"/>
        </w:rPr>
        <w:t>C</w:t>
      </w:r>
      <w:r w:rsidR="00F254E5" w:rsidRPr="00F254E5">
        <w:rPr>
          <w:rStyle w:val="Heading3Char"/>
          <w:b w:val="0"/>
        </w:rPr>
        <w:t>, above)</w:t>
      </w:r>
      <w:r w:rsidR="00F862BF" w:rsidRPr="00BE02AC">
        <w:rPr>
          <w:rStyle w:val="Heading3Char"/>
          <w:b w:val="0"/>
        </w:rPr>
        <w:t>,</w:t>
      </w:r>
      <w:r w:rsidR="006B2EE6">
        <w:rPr>
          <w:rStyle w:val="Heading3Char"/>
          <w:b w:val="0"/>
        </w:rPr>
        <w:t xml:space="preserve"> </w:t>
      </w:r>
      <w:r w:rsidR="00F62DD6" w:rsidRPr="00BE02AC">
        <w:rPr>
          <w:rStyle w:val="Heading3Char"/>
          <w:b w:val="0"/>
        </w:rPr>
        <w:t>service</w:t>
      </w:r>
      <w:r w:rsidR="006D4FC9">
        <w:rPr>
          <w:rStyle w:val="Heading3Char"/>
          <w:b w:val="0"/>
        </w:rPr>
        <w:t>s that permit DSS access to data</w:t>
      </w:r>
      <w:r w:rsidR="00561F08" w:rsidRPr="00BE02AC">
        <w:rPr>
          <w:rStyle w:val="Heading3Char"/>
          <w:b w:val="0"/>
        </w:rPr>
        <w:t xml:space="preserve"> as needed</w:t>
      </w:r>
      <w:r w:rsidR="00F62DD6" w:rsidRPr="00BE02AC">
        <w:rPr>
          <w:rStyle w:val="Heading3Char"/>
          <w:b w:val="0"/>
        </w:rPr>
        <w:t xml:space="preserve"> </w:t>
      </w:r>
      <w:r w:rsidR="006D4FC9">
        <w:rPr>
          <w:rStyle w:val="Heading3Char"/>
          <w:b w:val="0"/>
        </w:rPr>
        <w:t>to perform</w:t>
      </w:r>
      <w:r w:rsidR="006D4FC9" w:rsidRPr="00BE02AC">
        <w:rPr>
          <w:rStyle w:val="Heading3Char"/>
          <w:b w:val="0"/>
        </w:rPr>
        <w:t xml:space="preserve"> </w:t>
      </w:r>
      <w:r w:rsidR="006D4FC9">
        <w:rPr>
          <w:rStyle w:val="Heading3Char"/>
          <w:b w:val="0"/>
        </w:rPr>
        <w:t xml:space="preserve">fault </w:t>
      </w:r>
      <w:r w:rsidR="00EE4D86" w:rsidRPr="00BE02AC">
        <w:rPr>
          <w:rStyle w:val="Heading3Char"/>
          <w:b w:val="0"/>
        </w:rPr>
        <w:t>analysis of defects</w:t>
      </w:r>
      <w:r w:rsidR="009E343A" w:rsidRPr="00BE02AC">
        <w:rPr>
          <w:rStyle w:val="Heading3Char"/>
          <w:b w:val="0"/>
        </w:rPr>
        <w:t>.</w:t>
      </w:r>
      <w:r w:rsidR="00C0360C" w:rsidRPr="00BE02AC">
        <w:rPr>
          <w:rStyle w:val="Heading3Char"/>
        </w:rPr>
        <w:br/>
      </w:r>
    </w:p>
    <w:p w14:paraId="4FDABB96" w14:textId="77777777" w:rsidR="00D136FD" w:rsidRPr="00BE02AC" w:rsidRDefault="00561F08" w:rsidP="00D136FD">
      <w:pPr>
        <w:pStyle w:val="ListParagraph"/>
        <w:numPr>
          <w:ilvl w:val="1"/>
          <w:numId w:val="26"/>
        </w:numPr>
        <w:ind w:right="360"/>
        <w:rPr>
          <w:rStyle w:val="Heading3Char"/>
        </w:rPr>
      </w:pPr>
      <w:r w:rsidRPr="00BE02AC">
        <w:rPr>
          <w:rStyle w:val="Heading3Char"/>
        </w:rPr>
        <w:t xml:space="preserve">Risk: Permissions for Access to </w:t>
      </w:r>
      <w:r w:rsidR="00C0360C" w:rsidRPr="00BE02AC">
        <w:rPr>
          <w:rStyle w:val="Heading3Char"/>
        </w:rPr>
        <w:t>Monitor and Restart</w:t>
      </w:r>
      <w:r w:rsidRPr="00BE02AC">
        <w:rPr>
          <w:rStyle w:val="Heading3Char"/>
        </w:rPr>
        <w:t>.</w:t>
      </w:r>
      <w:r w:rsidRPr="00BE02AC">
        <w:rPr>
          <w:rStyle w:val="Heading3Char"/>
          <w:b w:val="0"/>
        </w:rPr>
        <w:t xml:space="preserve"> If the</w:t>
      </w:r>
      <w:r w:rsidR="008A5539" w:rsidRPr="00BE02AC">
        <w:rPr>
          <w:rStyle w:val="Heading3Char"/>
          <w:b w:val="0"/>
        </w:rPr>
        <w:t xml:space="preserve"> responsible organizations a</w:t>
      </w:r>
      <w:r w:rsidRPr="00BE02AC">
        <w:rPr>
          <w:rStyle w:val="Heading3Char"/>
          <w:b w:val="0"/>
        </w:rPr>
        <w:t>re not granted permissio</w:t>
      </w:r>
      <w:r w:rsidR="008A5539" w:rsidRPr="00BE02AC">
        <w:rPr>
          <w:rStyle w:val="Heading3Char"/>
          <w:b w:val="0"/>
        </w:rPr>
        <w:t xml:space="preserve">ns to access networks and </w:t>
      </w:r>
      <w:proofErr w:type="spellStart"/>
      <w:r w:rsidR="008A5539" w:rsidRPr="00BE02AC">
        <w:rPr>
          <w:rStyle w:val="Heading3Char"/>
          <w:b w:val="0"/>
        </w:rPr>
        <w:t>VistA</w:t>
      </w:r>
      <w:proofErr w:type="spellEnd"/>
      <w:r w:rsidR="008A5539" w:rsidRPr="00BE02AC">
        <w:rPr>
          <w:rStyle w:val="Heading3Char"/>
          <w:b w:val="0"/>
        </w:rPr>
        <w:t xml:space="preserve"> systems,</w:t>
      </w:r>
      <w:r w:rsidRPr="00BE02AC">
        <w:rPr>
          <w:rStyle w:val="Heading3Char"/>
          <w:b w:val="0"/>
        </w:rPr>
        <w:t xml:space="preserve"> as needed to monitor, perform fault analysis and to restart </w:t>
      </w:r>
      <w:proofErr w:type="spellStart"/>
      <w:r w:rsidRPr="00BE02AC">
        <w:rPr>
          <w:rStyle w:val="Heading3Char"/>
          <w:b w:val="0"/>
        </w:rPr>
        <w:t>DataBridge</w:t>
      </w:r>
      <w:proofErr w:type="spellEnd"/>
      <w:r w:rsidR="00F254E5">
        <w:rPr>
          <w:rStyle w:val="Heading3Char"/>
          <w:b w:val="0"/>
        </w:rPr>
        <w:t xml:space="preserve"> </w:t>
      </w:r>
      <w:r w:rsidR="00F862BF">
        <w:rPr>
          <w:rStyle w:val="Heading3Char"/>
          <w:b w:val="0"/>
        </w:rPr>
        <w:t xml:space="preserve">(see </w:t>
      </w:r>
      <w:r w:rsidR="00F862BF" w:rsidRPr="00F254E5">
        <w:rPr>
          <w:rStyle w:val="Heading3Char"/>
        </w:rPr>
        <w:t>e</w:t>
      </w:r>
      <w:r w:rsidR="00F862BF">
        <w:rPr>
          <w:rStyle w:val="Heading3Char"/>
          <w:b w:val="0"/>
        </w:rPr>
        <w:t xml:space="preserve"> and</w:t>
      </w:r>
      <w:r w:rsidR="00F254E5">
        <w:rPr>
          <w:rStyle w:val="Heading3Char"/>
          <w:b w:val="0"/>
        </w:rPr>
        <w:t xml:space="preserve"> </w:t>
      </w:r>
      <w:r w:rsidR="00F254E5" w:rsidRPr="00F254E5">
        <w:rPr>
          <w:rStyle w:val="Heading3Char"/>
        </w:rPr>
        <w:t>f</w:t>
      </w:r>
      <w:r w:rsidR="00F862BF">
        <w:rPr>
          <w:rStyle w:val="Heading3Char"/>
          <w:b w:val="0"/>
        </w:rPr>
        <w:t xml:space="preserve"> above</w:t>
      </w:r>
      <w:r w:rsidR="00F254E5">
        <w:rPr>
          <w:rStyle w:val="Heading3Char"/>
        </w:rPr>
        <w:t>)</w:t>
      </w:r>
      <w:r w:rsidRPr="00BE02AC">
        <w:rPr>
          <w:rStyle w:val="Heading3Char"/>
          <w:b w:val="0"/>
        </w:rPr>
        <w:t>, then capability for clinicians to provide and document care with CIS and ARK will be compromised.</w:t>
      </w:r>
      <w:r w:rsidRPr="00BE02AC">
        <w:rPr>
          <w:rStyle w:val="Heading3Char"/>
          <w:b w:val="0"/>
        </w:rPr>
        <w:br/>
      </w:r>
      <w:r w:rsidRPr="00BE02AC">
        <w:rPr>
          <w:rStyle w:val="Heading3Char"/>
        </w:rPr>
        <w:t>Mitigation:</w:t>
      </w:r>
      <w:r w:rsidRPr="00BE02AC">
        <w:rPr>
          <w:rStyle w:val="Heading3Char"/>
          <w:b w:val="0"/>
        </w:rPr>
        <w:t xml:space="preserve"> </w:t>
      </w:r>
      <w:r w:rsidR="008A5539" w:rsidRPr="00BE02AC">
        <w:rPr>
          <w:rStyle w:val="Heading3Char"/>
          <w:b w:val="0"/>
        </w:rPr>
        <w:t xml:space="preserve">OI&amp;T </w:t>
      </w:r>
      <w:r w:rsidR="00C208B9">
        <w:rPr>
          <w:rStyle w:val="Heading3Char"/>
          <w:b w:val="0"/>
        </w:rPr>
        <w:t xml:space="preserve">is </w:t>
      </w:r>
      <w:r w:rsidR="008A5539" w:rsidRPr="00BE02AC">
        <w:rPr>
          <w:rStyle w:val="Heading3Char"/>
          <w:b w:val="0"/>
        </w:rPr>
        <w:t>to grant and implement</w:t>
      </w:r>
      <w:r w:rsidR="00D136FD" w:rsidRPr="00BE02AC">
        <w:rPr>
          <w:rStyle w:val="Heading3Char"/>
          <w:b w:val="0"/>
        </w:rPr>
        <w:t xml:space="preserve"> keys</w:t>
      </w:r>
      <w:r w:rsidR="00C0360C" w:rsidRPr="00BE02AC">
        <w:rPr>
          <w:rStyle w:val="Heading3Char"/>
          <w:b w:val="0"/>
        </w:rPr>
        <w:t xml:space="preserve"> to responsible organizations</w:t>
      </w:r>
      <w:r w:rsidR="00127A81">
        <w:rPr>
          <w:rStyle w:val="Heading3Char"/>
          <w:b w:val="0"/>
        </w:rPr>
        <w:t xml:space="preserve"> (see </w:t>
      </w:r>
      <w:r w:rsidR="00127A81" w:rsidRPr="00127A81">
        <w:rPr>
          <w:rStyle w:val="Heading3Char"/>
        </w:rPr>
        <w:t>C</w:t>
      </w:r>
      <w:r w:rsidR="00127A81">
        <w:rPr>
          <w:rStyle w:val="Heading3Char"/>
          <w:b w:val="0"/>
        </w:rPr>
        <w:t>, above)</w:t>
      </w:r>
      <w:r w:rsidR="00D136FD" w:rsidRPr="00BE02AC">
        <w:rPr>
          <w:rStyle w:val="Heading3Char"/>
          <w:b w:val="0"/>
        </w:rPr>
        <w:t xml:space="preserve"> </w:t>
      </w:r>
      <w:r w:rsidR="008A5539" w:rsidRPr="00BE02AC">
        <w:rPr>
          <w:rStyle w:val="Heading3Char"/>
          <w:b w:val="0"/>
        </w:rPr>
        <w:t>for access as needed to perform support.</w:t>
      </w:r>
      <w:r w:rsidR="00484FDF" w:rsidRPr="00BE02AC">
        <w:rPr>
          <w:rFonts w:asciiTheme="majorHAnsi" w:hAnsiTheme="majorHAnsi" w:cs="Segoe UI"/>
        </w:rPr>
        <w:t xml:space="preserve"> S</w:t>
      </w:r>
      <w:r w:rsidR="004A6847" w:rsidRPr="00BE02AC">
        <w:rPr>
          <w:rFonts w:asciiTheme="majorHAnsi" w:hAnsiTheme="majorHAnsi" w:cs="Segoe UI"/>
        </w:rPr>
        <w:t>ee A</w:t>
      </w:r>
      <w:r w:rsidR="00484FDF" w:rsidRPr="00BE02AC">
        <w:rPr>
          <w:rFonts w:asciiTheme="majorHAnsi" w:hAnsiTheme="majorHAnsi" w:cs="Segoe UI"/>
        </w:rPr>
        <w:t>ppendix A.</w:t>
      </w:r>
      <w:r w:rsidR="00C0360C" w:rsidRPr="00BE02AC">
        <w:rPr>
          <w:rStyle w:val="Heading3Char"/>
          <w:b w:val="0"/>
        </w:rPr>
        <w:t xml:space="preserve"> </w:t>
      </w:r>
    </w:p>
    <w:p w14:paraId="155B5877" w14:textId="77777777" w:rsidR="00D136FD" w:rsidRPr="00BE02AC" w:rsidRDefault="00D136FD" w:rsidP="00D136FD">
      <w:pPr>
        <w:ind w:left="720" w:right="360"/>
        <w:rPr>
          <w:rStyle w:val="Heading3Char"/>
        </w:rPr>
      </w:pPr>
    </w:p>
    <w:p w14:paraId="6C5D8114" w14:textId="05A51714" w:rsidR="00851DC8" w:rsidRPr="00BE02AC" w:rsidRDefault="00D136FD" w:rsidP="00D136FD">
      <w:pPr>
        <w:numPr>
          <w:ilvl w:val="1"/>
          <w:numId w:val="26"/>
        </w:numPr>
        <w:ind w:right="360"/>
        <w:rPr>
          <w:rStyle w:val="Heading3Char"/>
        </w:rPr>
      </w:pPr>
      <w:r w:rsidRPr="00BE02AC">
        <w:rPr>
          <w:rStyle w:val="Heading3Char"/>
        </w:rPr>
        <w:t xml:space="preserve">Risk: Non-Uniform </w:t>
      </w:r>
      <w:r w:rsidR="00484FDF" w:rsidRPr="00BE02AC">
        <w:rPr>
          <w:rStyle w:val="Heading3Char"/>
        </w:rPr>
        <w:t>Standard Operating</w:t>
      </w:r>
      <w:r w:rsidRPr="00BE02AC">
        <w:rPr>
          <w:rStyle w:val="Heading3Char"/>
        </w:rPr>
        <w:t xml:space="preserve"> Procedures for Monitoring and </w:t>
      </w:r>
      <w:r w:rsidR="00C0360C" w:rsidRPr="00BE02AC">
        <w:rPr>
          <w:rStyle w:val="Heading3Char"/>
        </w:rPr>
        <w:t>Restart</w:t>
      </w:r>
      <w:r w:rsidRPr="00BE02AC">
        <w:rPr>
          <w:rStyle w:val="Heading3Char"/>
        </w:rPr>
        <w:t>.</w:t>
      </w:r>
      <w:r w:rsidRPr="00BE02AC">
        <w:rPr>
          <w:rStyle w:val="Heading3Char"/>
          <w:b w:val="0"/>
        </w:rPr>
        <w:t xml:space="preserve"> If </w:t>
      </w:r>
      <w:r w:rsidR="00484FDF" w:rsidRPr="00BE02AC">
        <w:rPr>
          <w:rStyle w:val="Heading3Char"/>
          <w:b w:val="0"/>
        </w:rPr>
        <w:t>standard operating</w:t>
      </w:r>
      <w:r w:rsidRPr="00BE02AC">
        <w:rPr>
          <w:rStyle w:val="Heading3Char"/>
          <w:b w:val="0"/>
        </w:rPr>
        <w:t xml:space="preserve"> procedures</w:t>
      </w:r>
      <w:r w:rsidR="00C208B9">
        <w:rPr>
          <w:rStyle w:val="Heading3Char"/>
          <w:b w:val="0"/>
        </w:rPr>
        <w:t xml:space="preserve"> (SOPs)</w:t>
      </w:r>
      <w:r w:rsidRPr="00BE02AC">
        <w:rPr>
          <w:rStyle w:val="Heading3Char"/>
          <w:b w:val="0"/>
        </w:rPr>
        <w:t xml:space="preserve"> for </w:t>
      </w:r>
      <w:r w:rsidR="00C0360C" w:rsidRPr="00BE02AC">
        <w:rPr>
          <w:rStyle w:val="Heading3Char"/>
          <w:b w:val="0"/>
        </w:rPr>
        <w:t xml:space="preserve">monitoring and support </w:t>
      </w:r>
      <w:r w:rsidRPr="00BE02AC">
        <w:rPr>
          <w:rStyle w:val="Heading3Char"/>
          <w:b w:val="0"/>
        </w:rPr>
        <w:t>are not defined and followed nationally, then organizations responsible for support will not be able to perform their responsibilities</w:t>
      </w:r>
      <w:r w:rsidR="00C0360C" w:rsidRPr="00BE02AC">
        <w:rPr>
          <w:rStyle w:val="Heading3Char"/>
          <w:b w:val="0"/>
        </w:rPr>
        <w:t>, and availability of CIS and ARK for clinical use will be compromised.</w:t>
      </w:r>
      <w:r w:rsidRPr="00BE02AC">
        <w:rPr>
          <w:rStyle w:val="Heading3Char"/>
          <w:b w:val="0"/>
        </w:rPr>
        <w:br/>
      </w:r>
      <w:r w:rsidRPr="00BE02AC">
        <w:rPr>
          <w:rStyle w:val="Heading3Char"/>
          <w:i/>
        </w:rPr>
        <w:t>Mitigation:</w:t>
      </w:r>
      <w:r w:rsidRPr="00BE02AC">
        <w:rPr>
          <w:rStyle w:val="Heading3Char"/>
          <w:b w:val="0"/>
        </w:rPr>
        <w:t xml:space="preserve"> OI&amp;T, Biomedical Engineering</w:t>
      </w:r>
      <w:r w:rsidR="00C0360C" w:rsidRPr="00BE02AC">
        <w:rPr>
          <w:rStyle w:val="Heading3Char"/>
          <w:b w:val="0"/>
        </w:rPr>
        <w:t>, VISNs</w:t>
      </w:r>
      <w:r w:rsidRPr="00BE02AC">
        <w:rPr>
          <w:rStyle w:val="Heading3Char"/>
          <w:b w:val="0"/>
        </w:rPr>
        <w:t xml:space="preserve"> and the CIS-ARK Program</w:t>
      </w:r>
      <w:r w:rsidR="00127A81">
        <w:rPr>
          <w:rStyle w:val="Heading3Char"/>
          <w:b w:val="0"/>
        </w:rPr>
        <w:t xml:space="preserve"> (see </w:t>
      </w:r>
      <w:r w:rsidR="00127A81" w:rsidRPr="00127A81">
        <w:rPr>
          <w:rStyle w:val="Heading3Char"/>
        </w:rPr>
        <w:t>C</w:t>
      </w:r>
      <w:r w:rsidR="00127A81">
        <w:rPr>
          <w:rStyle w:val="Heading3Char"/>
          <w:b w:val="0"/>
        </w:rPr>
        <w:t>, above)</w:t>
      </w:r>
      <w:r w:rsidRPr="00BE02AC">
        <w:rPr>
          <w:rStyle w:val="Heading3Char"/>
          <w:b w:val="0"/>
        </w:rPr>
        <w:t xml:space="preserve"> </w:t>
      </w:r>
      <w:r w:rsidR="00C208B9">
        <w:rPr>
          <w:rStyle w:val="Heading3Char"/>
          <w:b w:val="0"/>
        </w:rPr>
        <w:t xml:space="preserve">are </w:t>
      </w:r>
      <w:r w:rsidRPr="00BE02AC">
        <w:rPr>
          <w:rStyle w:val="Heading3Char"/>
          <w:b w:val="0"/>
        </w:rPr>
        <w:t xml:space="preserve">to define, implement and follow </w:t>
      </w:r>
      <w:r w:rsidR="00C208B9">
        <w:rPr>
          <w:rStyle w:val="Heading3Char"/>
          <w:b w:val="0"/>
        </w:rPr>
        <w:t xml:space="preserve">SOPs </w:t>
      </w:r>
      <w:r w:rsidRPr="00BE02AC">
        <w:rPr>
          <w:rStyle w:val="Heading3Char"/>
          <w:b w:val="0"/>
        </w:rPr>
        <w:t xml:space="preserve">for managing access to networks and </w:t>
      </w:r>
      <w:proofErr w:type="spellStart"/>
      <w:r w:rsidRPr="00BE02AC">
        <w:rPr>
          <w:rStyle w:val="Heading3Char"/>
          <w:b w:val="0"/>
        </w:rPr>
        <w:t>VistA</w:t>
      </w:r>
      <w:proofErr w:type="spellEnd"/>
      <w:r w:rsidRPr="00BE02AC">
        <w:rPr>
          <w:rStyle w:val="Heading3Char"/>
          <w:b w:val="0"/>
        </w:rPr>
        <w:t xml:space="preserve"> systems for the purposes of </w:t>
      </w:r>
      <w:r w:rsidR="00C0360C" w:rsidRPr="00BE02AC">
        <w:rPr>
          <w:rStyle w:val="Heading3Char"/>
          <w:b w:val="0"/>
        </w:rPr>
        <w:t>monitoring, fault analysis and restart of</w:t>
      </w:r>
      <w:r w:rsidRPr="00BE02AC">
        <w:rPr>
          <w:rStyle w:val="Heading3Char"/>
          <w:b w:val="0"/>
        </w:rPr>
        <w:t xml:space="preserve"> </w:t>
      </w:r>
      <w:proofErr w:type="spellStart"/>
      <w:r w:rsidRPr="00BE02AC">
        <w:rPr>
          <w:rStyle w:val="Heading3Char"/>
          <w:b w:val="0"/>
        </w:rPr>
        <w:t>DataBridge</w:t>
      </w:r>
      <w:proofErr w:type="spellEnd"/>
      <w:r w:rsidR="00C208B9">
        <w:rPr>
          <w:rStyle w:val="Heading3Char"/>
          <w:b w:val="0"/>
        </w:rPr>
        <w:t>.</w:t>
      </w:r>
      <w:r w:rsidR="004A6847" w:rsidRPr="00BE02AC">
        <w:rPr>
          <w:rStyle w:val="Heading3Char"/>
          <w:b w:val="0"/>
        </w:rPr>
        <w:t xml:space="preserve"> </w:t>
      </w:r>
      <w:r w:rsidR="00F75C62" w:rsidRPr="00F75C62">
        <w:rPr>
          <w:rStyle w:val="Heading3Char"/>
          <w:b w:val="0"/>
        </w:rPr>
        <w:t xml:space="preserve">The SOPs are to </w:t>
      </w:r>
      <w:r w:rsidR="0034638F">
        <w:rPr>
          <w:rStyle w:val="Heading3Char"/>
          <w:b w:val="0"/>
        </w:rPr>
        <w:t xml:space="preserve">specify </w:t>
      </w:r>
      <w:r w:rsidR="00F75C62" w:rsidRPr="00F75C62">
        <w:rPr>
          <w:rStyle w:val="Heading3Char"/>
          <w:b w:val="0"/>
        </w:rPr>
        <w:t xml:space="preserve">monitoring and restart (see </w:t>
      </w:r>
      <w:r w:rsidR="0034638F">
        <w:rPr>
          <w:rStyle w:val="Heading3Char"/>
        </w:rPr>
        <w:t>g</w:t>
      </w:r>
      <w:r w:rsidR="00F75C62" w:rsidRPr="00F75C62">
        <w:rPr>
          <w:rStyle w:val="Heading3Char"/>
          <w:b w:val="0"/>
        </w:rPr>
        <w:t xml:space="preserve">, above), procedures for managing data for fault analysis (see </w:t>
      </w:r>
      <w:r w:rsidR="0034638F">
        <w:rPr>
          <w:rStyle w:val="Heading3Char"/>
        </w:rPr>
        <w:t>f</w:t>
      </w:r>
      <w:r w:rsidR="00F75C62" w:rsidRPr="00F75C62">
        <w:rPr>
          <w:rStyle w:val="Heading3Char"/>
          <w:b w:val="0"/>
        </w:rPr>
        <w:t xml:space="preserve">, above), </w:t>
      </w:r>
      <w:r w:rsidR="00127A81">
        <w:rPr>
          <w:rStyle w:val="Heading3Char"/>
          <w:b w:val="0"/>
        </w:rPr>
        <w:t xml:space="preserve">with </w:t>
      </w:r>
      <w:r w:rsidR="00F75C62" w:rsidRPr="00F75C62">
        <w:rPr>
          <w:rStyle w:val="Heading3Char"/>
          <w:b w:val="0"/>
        </w:rPr>
        <w:t xml:space="preserve">assignment of organizational roles and responsibilities (see </w:t>
      </w:r>
      <w:r w:rsidR="00127A81">
        <w:rPr>
          <w:rStyle w:val="Heading3Char"/>
        </w:rPr>
        <w:t>b</w:t>
      </w:r>
      <w:r w:rsidR="00F75C62" w:rsidRPr="00F75C62">
        <w:rPr>
          <w:rStyle w:val="Heading3Char"/>
          <w:b w:val="0"/>
        </w:rPr>
        <w:t>, above)</w:t>
      </w:r>
      <w:r w:rsidR="00127A81">
        <w:rPr>
          <w:rStyle w:val="Heading3Char"/>
          <w:b w:val="0"/>
        </w:rPr>
        <w:t>.</w:t>
      </w:r>
      <w:r w:rsidR="00F75C62" w:rsidRPr="00F75C62">
        <w:rPr>
          <w:rStyle w:val="Heading3Char"/>
          <w:b w:val="0"/>
        </w:rPr>
        <w:t xml:space="preserve"> The SOPs will recognize differences by VHA Region, VISN and Facility, and by OI&amp;T Region.</w:t>
      </w:r>
      <w:r w:rsidR="00C208B9">
        <w:rPr>
          <w:rStyle w:val="Heading3Char"/>
          <w:b w:val="0"/>
        </w:rPr>
        <w:t xml:space="preserve"> </w:t>
      </w:r>
      <w:r w:rsidR="00851DC8" w:rsidRPr="00BE02AC">
        <w:rPr>
          <w:rStyle w:val="Heading3Char"/>
        </w:rPr>
        <w:br/>
      </w:r>
    </w:p>
    <w:p w14:paraId="5A2DD0C7" w14:textId="77777777" w:rsidR="00851DC8" w:rsidRPr="00BE02AC" w:rsidRDefault="00851DC8" w:rsidP="00851DC8">
      <w:pPr>
        <w:pStyle w:val="ListParagraph"/>
        <w:numPr>
          <w:ilvl w:val="1"/>
          <w:numId w:val="26"/>
        </w:numPr>
        <w:ind w:right="360"/>
        <w:rPr>
          <w:rFonts w:ascii="Calibri" w:hAnsi="Calibri" w:cs="Tahoma"/>
          <w:spacing w:val="7"/>
        </w:rPr>
      </w:pPr>
      <w:r w:rsidRPr="00BE02AC">
        <w:rPr>
          <w:rStyle w:val="Heading3Char"/>
        </w:rPr>
        <w:t>Risk: PHI Outside Security Perimeter.</w:t>
      </w:r>
      <w:r w:rsidRPr="00BE02AC">
        <w:rPr>
          <w:rStyle w:val="Heading3Char"/>
          <w:b w:val="0"/>
        </w:rPr>
        <w:t xml:space="preserve"> If</w:t>
      </w:r>
      <w:r w:rsidR="004A25BB" w:rsidRPr="00BE02AC">
        <w:rPr>
          <w:rFonts w:ascii="Calibri" w:hAnsi="Calibri" w:cs="Tahoma"/>
          <w:spacing w:val="7"/>
        </w:rPr>
        <w:t xml:space="preserve"> </w:t>
      </w:r>
      <w:proofErr w:type="spellStart"/>
      <w:r w:rsidR="004A25BB" w:rsidRPr="00BE02AC">
        <w:rPr>
          <w:rFonts w:ascii="Calibri" w:hAnsi="Calibri" w:cs="Tahoma"/>
          <w:spacing w:val="7"/>
        </w:rPr>
        <w:t>DataBridge</w:t>
      </w:r>
      <w:proofErr w:type="spellEnd"/>
      <w:r w:rsidR="004A25BB" w:rsidRPr="00BE02AC">
        <w:rPr>
          <w:rFonts w:ascii="Calibri" w:hAnsi="Calibri" w:cs="Tahoma"/>
          <w:spacing w:val="7"/>
        </w:rPr>
        <w:t xml:space="preserve"> patient data from </w:t>
      </w:r>
      <w:proofErr w:type="spellStart"/>
      <w:r w:rsidR="004A25BB" w:rsidRPr="00BE02AC">
        <w:rPr>
          <w:rFonts w:ascii="Calibri" w:hAnsi="Calibri" w:cs="Tahoma"/>
          <w:spacing w:val="7"/>
        </w:rPr>
        <w:t>VistA</w:t>
      </w:r>
      <w:proofErr w:type="spellEnd"/>
      <w:r w:rsidR="004A25BB" w:rsidRPr="00BE02AC">
        <w:rPr>
          <w:rFonts w:ascii="Calibri" w:hAnsi="Calibri" w:cs="Tahoma"/>
          <w:spacing w:val="7"/>
        </w:rPr>
        <w:t xml:space="preserve"> to CIS and ARK systems, and to Analytics,</w:t>
      </w:r>
      <w:r w:rsidRPr="00BE02AC">
        <w:rPr>
          <w:rFonts w:ascii="Calibri" w:hAnsi="Calibri" w:cs="Tahoma"/>
          <w:spacing w:val="7"/>
        </w:rPr>
        <w:t xml:space="preserve"> </w:t>
      </w:r>
      <w:r w:rsidR="00F86B2F">
        <w:rPr>
          <w:rFonts w:ascii="Calibri" w:hAnsi="Calibri" w:cs="Tahoma"/>
          <w:spacing w:val="7"/>
        </w:rPr>
        <w:t xml:space="preserve">is transferred </w:t>
      </w:r>
      <w:r w:rsidRPr="00BE02AC">
        <w:rPr>
          <w:rFonts w:ascii="Calibri" w:hAnsi="Calibri" w:cs="Tahoma"/>
          <w:spacing w:val="7"/>
        </w:rPr>
        <w:t>outside</w:t>
      </w:r>
      <w:r w:rsidR="004A25BB" w:rsidRPr="00BE02AC">
        <w:rPr>
          <w:rFonts w:ascii="Calibri" w:hAnsi="Calibri" w:cs="Tahoma"/>
          <w:spacing w:val="7"/>
        </w:rPr>
        <w:t xml:space="preserve"> the </w:t>
      </w:r>
      <w:r w:rsidR="00CE1D44" w:rsidRPr="00BE02AC">
        <w:rPr>
          <w:rFonts w:ascii="Calibri" w:hAnsi="Calibri" w:cs="Tahoma"/>
          <w:spacing w:val="7"/>
        </w:rPr>
        <w:t>VA</w:t>
      </w:r>
      <w:r w:rsidR="004A25BB" w:rsidRPr="00BE02AC">
        <w:rPr>
          <w:rFonts w:ascii="Calibri" w:hAnsi="Calibri" w:cs="Tahoma"/>
          <w:spacing w:val="7"/>
        </w:rPr>
        <w:t xml:space="preserve"> security perimeter (accreditation boundary), </w:t>
      </w:r>
      <w:r w:rsidRPr="00BE02AC">
        <w:rPr>
          <w:rFonts w:ascii="Calibri" w:hAnsi="Calibri" w:cs="Tahoma"/>
          <w:spacing w:val="7"/>
        </w:rPr>
        <w:t xml:space="preserve">then </w:t>
      </w:r>
      <w:r w:rsidR="004A25BB" w:rsidRPr="00BE02AC">
        <w:rPr>
          <w:rFonts w:ascii="Calibri" w:hAnsi="Calibri" w:cs="Tahoma"/>
          <w:spacing w:val="7"/>
        </w:rPr>
        <w:t xml:space="preserve">the data is not protected as it is in a </w:t>
      </w:r>
      <w:proofErr w:type="spellStart"/>
      <w:r w:rsidR="004A25BB" w:rsidRPr="00BE02AC">
        <w:rPr>
          <w:rFonts w:ascii="Calibri" w:hAnsi="Calibri" w:cs="Tahoma"/>
          <w:spacing w:val="7"/>
        </w:rPr>
        <w:t>VistA</w:t>
      </w:r>
      <w:proofErr w:type="spellEnd"/>
      <w:r w:rsidR="004A25BB" w:rsidRPr="00BE02AC">
        <w:rPr>
          <w:rFonts w:ascii="Calibri" w:hAnsi="Calibri" w:cs="Tahoma"/>
          <w:spacing w:val="7"/>
        </w:rPr>
        <w:t xml:space="preserve"> system</w:t>
      </w:r>
      <w:r w:rsidRPr="00BE02AC">
        <w:rPr>
          <w:rFonts w:ascii="Calibri" w:hAnsi="Calibri" w:cs="Tahoma"/>
          <w:spacing w:val="7"/>
        </w:rPr>
        <w:t xml:space="preserve">. </w:t>
      </w:r>
    </w:p>
    <w:p w14:paraId="2AAF4D84" w14:textId="77777777" w:rsidR="00851DC8" w:rsidRPr="00BE02AC" w:rsidRDefault="00851DC8" w:rsidP="00851DC8">
      <w:pPr>
        <w:ind w:left="720" w:right="360"/>
        <w:rPr>
          <w:rFonts w:ascii="Calibri" w:hAnsi="Calibri" w:cs="Tahoma"/>
          <w:spacing w:val="7"/>
        </w:rPr>
      </w:pPr>
      <w:r w:rsidRPr="00BE02AC">
        <w:rPr>
          <w:rFonts w:ascii="Calibri" w:hAnsi="Calibri" w:cs="Tahoma"/>
          <w:b/>
          <w:i/>
          <w:spacing w:val="7"/>
        </w:rPr>
        <w:t>Mitigation</w:t>
      </w:r>
      <w:r w:rsidRPr="00BE02AC">
        <w:rPr>
          <w:rFonts w:ascii="Calibri" w:hAnsi="Calibri" w:cs="Tahoma"/>
          <w:spacing w:val="7"/>
        </w:rPr>
        <w:t xml:space="preserve">: </w:t>
      </w:r>
      <w:r w:rsidR="00CE1D44" w:rsidRPr="00BE02AC">
        <w:rPr>
          <w:rFonts w:ascii="Calibri" w:hAnsi="Calibri" w:cs="Tahoma"/>
          <w:spacing w:val="7"/>
        </w:rPr>
        <w:t xml:space="preserve">Transfer of data by </w:t>
      </w:r>
      <w:proofErr w:type="spellStart"/>
      <w:r w:rsidR="00CE1D44" w:rsidRPr="00BE02AC">
        <w:rPr>
          <w:rFonts w:ascii="Calibri" w:hAnsi="Calibri" w:cs="Tahoma"/>
          <w:spacing w:val="7"/>
        </w:rPr>
        <w:t>DataBridge</w:t>
      </w:r>
      <w:proofErr w:type="spellEnd"/>
      <w:r w:rsidRPr="00BE02AC">
        <w:rPr>
          <w:rFonts w:ascii="Calibri" w:hAnsi="Calibri" w:cs="Tahoma"/>
          <w:spacing w:val="7"/>
        </w:rPr>
        <w:t xml:space="preserve"> outside of VA</w:t>
      </w:r>
      <w:r w:rsidR="00CE1D44" w:rsidRPr="00BE02AC">
        <w:rPr>
          <w:rFonts w:ascii="Calibri" w:hAnsi="Calibri" w:cs="Tahoma"/>
          <w:spacing w:val="7"/>
        </w:rPr>
        <w:t xml:space="preserve"> security perimeter</w:t>
      </w:r>
      <w:r w:rsidRPr="00BE02AC">
        <w:rPr>
          <w:rFonts w:ascii="Calibri" w:hAnsi="Calibri" w:cs="Tahoma"/>
          <w:spacing w:val="7"/>
        </w:rPr>
        <w:t xml:space="preserve"> </w:t>
      </w:r>
      <w:r w:rsidR="00F77F50" w:rsidRPr="00BE02AC">
        <w:rPr>
          <w:rFonts w:ascii="Calibri" w:hAnsi="Calibri" w:cs="Tahoma"/>
          <w:spacing w:val="7"/>
        </w:rPr>
        <w:t>is</w:t>
      </w:r>
      <w:r w:rsidR="00CE1D44" w:rsidRPr="00BE02AC">
        <w:rPr>
          <w:rFonts w:ascii="Calibri" w:hAnsi="Calibri" w:cs="Tahoma"/>
          <w:spacing w:val="7"/>
        </w:rPr>
        <w:t xml:space="preserve"> implemented by contract with DSS, the CIS and ARK, and Analytics vendors</w:t>
      </w:r>
      <w:r w:rsidRPr="00BE02AC">
        <w:rPr>
          <w:rFonts w:ascii="Calibri" w:hAnsi="Calibri" w:cs="Tahoma"/>
          <w:spacing w:val="7"/>
        </w:rPr>
        <w:t xml:space="preserve"> to </w:t>
      </w:r>
      <w:r w:rsidR="00CE1D44" w:rsidRPr="00BE02AC">
        <w:rPr>
          <w:rFonts w:ascii="Calibri" w:hAnsi="Calibri" w:cs="Tahoma"/>
          <w:spacing w:val="7"/>
        </w:rPr>
        <w:t>meet</w:t>
      </w:r>
      <w:r w:rsidRPr="00BE02AC">
        <w:rPr>
          <w:rFonts w:ascii="Calibri" w:hAnsi="Calibri" w:cs="Tahoma"/>
          <w:spacing w:val="7"/>
        </w:rPr>
        <w:t xml:space="preserve"> </w:t>
      </w:r>
      <w:r w:rsidR="00CE1D44" w:rsidRPr="00BE02AC">
        <w:rPr>
          <w:rFonts w:ascii="Calibri" w:hAnsi="Calibri" w:cs="Tahoma"/>
          <w:spacing w:val="7"/>
        </w:rPr>
        <w:t>requirements of VA Handbook 6500</w:t>
      </w:r>
      <w:r w:rsidRPr="00BE02AC">
        <w:rPr>
          <w:rFonts w:ascii="Calibri" w:hAnsi="Calibri" w:cs="Tahoma"/>
          <w:spacing w:val="7"/>
        </w:rPr>
        <w:t>.</w:t>
      </w:r>
      <w:r w:rsidRPr="00BE02AC">
        <w:rPr>
          <w:rFonts w:ascii="Calibri" w:hAnsi="Calibri" w:cs="Tahoma"/>
          <w:spacing w:val="7"/>
        </w:rPr>
        <w:br/>
      </w:r>
    </w:p>
    <w:p w14:paraId="223D9806" w14:textId="77777777" w:rsidR="00782770" w:rsidRPr="00BE02AC" w:rsidRDefault="00851DC8" w:rsidP="0069128D">
      <w:pPr>
        <w:pStyle w:val="ListParagraph"/>
        <w:numPr>
          <w:ilvl w:val="1"/>
          <w:numId w:val="26"/>
        </w:numPr>
        <w:ind w:right="360"/>
        <w:rPr>
          <w:rFonts w:ascii="Calibri" w:hAnsi="Calibri" w:cs="Tahoma"/>
          <w:spacing w:val="7"/>
        </w:rPr>
      </w:pPr>
      <w:r w:rsidRPr="00BE02AC">
        <w:rPr>
          <w:rFonts w:ascii="Calibri" w:hAnsi="Calibri" w:cs="Tahoma"/>
          <w:b/>
          <w:spacing w:val="7"/>
        </w:rPr>
        <w:t>Risk: Data Transfer across Non-Secure Lines.</w:t>
      </w:r>
      <w:r w:rsidRPr="00BE02AC">
        <w:rPr>
          <w:rFonts w:ascii="Calibri" w:hAnsi="Calibri" w:cs="Tahoma"/>
          <w:spacing w:val="7"/>
        </w:rPr>
        <w:t xml:space="preserve"> </w:t>
      </w:r>
      <w:r w:rsidR="00782770" w:rsidRPr="00BE02AC">
        <w:rPr>
          <w:rFonts w:ascii="Calibri" w:hAnsi="Calibri" w:cs="Tahoma"/>
          <w:spacing w:val="7"/>
        </w:rPr>
        <w:t xml:space="preserve">If data is </w:t>
      </w:r>
      <w:r w:rsidR="00CE1D44" w:rsidRPr="00BE02AC">
        <w:rPr>
          <w:rFonts w:ascii="Calibri" w:hAnsi="Calibri" w:cs="Tahoma"/>
          <w:spacing w:val="7"/>
        </w:rPr>
        <w:t xml:space="preserve">transferred on non-secure wide area networks between </w:t>
      </w:r>
      <w:proofErr w:type="spellStart"/>
      <w:r w:rsidR="00CE1D44" w:rsidRPr="00BE02AC">
        <w:rPr>
          <w:rFonts w:ascii="Calibri" w:hAnsi="Calibri" w:cs="Tahoma"/>
          <w:spacing w:val="7"/>
        </w:rPr>
        <w:t>VistA</w:t>
      </w:r>
      <w:proofErr w:type="spellEnd"/>
      <w:r w:rsidR="00CE1D44" w:rsidRPr="00BE02AC">
        <w:rPr>
          <w:rFonts w:ascii="Calibri" w:hAnsi="Calibri" w:cs="Tahoma"/>
          <w:spacing w:val="7"/>
        </w:rPr>
        <w:t xml:space="preserve"> with CIS and ARK, and with Analytics,</w:t>
      </w:r>
      <w:r w:rsidR="00782770" w:rsidRPr="00BE02AC">
        <w:rPr>
          <w:rFonts w:ascii="Calibri" w:hAnsi="Calibri" w:cs="Tahoma"/>
          <w:spacing w:val="7"/>
        </w:rPr>
        <w:t xml:space="preserve"> </w:t>
      </w:r>
      <w:r w:rsidR="00CE1D44" w:rsidRPr="00BE02AC">
        <w:rPr>
          <w:rFonts w:ascii="Calibri" w:hAnsi="Calibri" w:cs="Tahoma"/>
          <w:spacing w:val="7"/>
        </w:rPr>
        <w:t xml:space="preserve">then the data </w:t>
      </w:r>
      <w:r w:rsidR="00782770" w:rsidRPr="00BE02AC">
        <w:rPr>
          <w:rFonts w:ascii="Calibri" w:hAnsi="Calibri" w:cs="Tahoma"/>
          <w:spacing w:val="7"/>
        </w:rPr>
        <w:t>may not be adequately protected.</w:t>
      </w:r>
    </w:p>
    <w:p w14:paraId="2FFDD434" w14:textId="77777777" w:rsidR="00782770" w:rsidRPr="00BE02AC" w:rsidRDefault="00851DC8" w:rsidP="009A3844">
      <w:pPr>
        <w:ind w:left="720" w:right="360"/>
        <w:rPr>
          <w:rFonts w:ascii="Calibri" w:hAnsi="Calibri" w:cs="Tahoma"/>
          <w:spacing w:val="7"/>
        </w:rPr>
      </w:pPr>
      <w:r w:rsidRPr="00BE02AC">
        <w:rPr>
          <w:rFonts w:ascii="Calibri" w:hAnsi="Calibri" w:cs="Tahoma"/>
          <w:b/>
          <w:i/>
          <w:spacing w:val="7"/>
        </w:rPr>
        <w:t>Mitigation</w:t>
      </w:r>
      <w:r w:rsidR="00782770" w:rsidRPr="00BE02AC">
        <w:rPr>
          <w:rFonts w:ascii="Calibri" w:hAnsi="Calibri" w:cs="Tahoma"/>
          <w:b/>
          <w:i/>
          <w:spacing w:val="7"/>
        </w:rPr>
        <w:t>:</w:t>
      </w:r>
      <w:r w:rsidR="002F5C7C" w:rsidRPr="00BE02AC">
        <w:rPr>
          <w:rFonts w:ascii="Calibri" w:hAnsi="Calibri" w:cs="Tahoma"/>
          <w:b/>
          <w:i/>
          <w:spacing w:val="7"/>
        </w:rPr>
        <w:t xml:space="preserve"> </w:t>
      </w:r>
      <w:r w:rsidR="00782770" w:rsidRPr="00BE02AC">
        <w:rPr>
          <w:rFonts w:ascii="Calibri" w:hAnsi="Calibri" w:cs="Tahoma"/>
          <w:spacing w:val="7"/>
        </w:rPr>
        <w:t>A VA waiver dated April 30, 2008</w:t>
      </w:r>
      <w:r w:rsidR="009E343A" w:rsidRPr="00BE02AC">
        <w:rPr>
          <w:rFonts w:ascii="Calibri" w:hAnsi="Calibri" w:cs="Tahoma"/>
          <w:spacing w:val="7"/>
        </w:rPr>
        <w:t>,</w:t>
      </w:r>
      <w:r w:rsidR="00782770" w:rsidRPr="00BE02AC">
        <w:rPr>
          <w:rFonts w:ascii="Calibri" w:hAnsi="Calibri" w:cs="Tahoma"/>
          <w:spacing w:val="7"/>
        </w:rPr>
        <w:t xml:space="preserve"> enables electronic transmission of PII/PHI </w:t>
      </w:r>
      <w:r w:rsidR="00CE1D44" w:rsidRPr="00BE02AC">
        <w:rPr>
          <w:rFonts w:ascii="Calibri" w:hAnsi="Calibri" w:cs="Tahoma"/>
          <w:spacing w:val="7"/>
        </w:rPr>
        <w:t>among</w:t>
      </w:r>
      <w:r w:rsidR="00782770" w:rsidRPr="00BE02AC">
        <w:rPr>
          <w:rFonts w:ascii="Calibri" w:hAnsi="Calibri" w:cs="Tahoma"/>
          <w:spacing w:val="7"/>
        </w:rPr>
        <w:t xml:space="preserve"> </w:t>
      </w:r>
      <w:proofErr w:type="spellStart"/>
      <w:r w:rsidR="00782770" w:rsidRPr="00BE02AC">
        <w:rPr>
          <w:rFonts w:ascii="Calibri" w:hAnsi="Calibri" w:cs="Tahoma"/>
          <w:spacing w:val="7"/>
        </w:rPr>
        <w:t>Vist</w:t>
      </w:r>
      <w:r w:rsidR="00CE1D44" w:rsidRPr="00BE02AC">
        <w:rPr>
          <w:rFonts w:ascii="Calibri" w:hAnsi="Calibri" w:cs="Tahoma"/>
          <w:spacing w:val="7"/>
        </w:rPr>
        <w:t>A</w:t>
      </w:r>
      <w:proofErr w:type="spellEnd"/>
      <w:r w:rsidR="00CE1D44" w:rsidRPr="00BE02AC">
        <w:rPr>
          <w:rFonts w:ascii="Calibri" w:hAnsi="Calibri" w:cs="Tahoma"/>
          <w:spacing w:val="7"/>
        </w:rPr>
        <w:t xml:space="preserve"> systems within VA wide area network, and is applied to the transfer</w:t>
      </w:r>
      <w:r w:rsidR="00782770" w:rsidRPr="00BE02AC">
        <w:rPr>
          <w:rFonts w:ascii="Calibri" w:hAnsi="Calibri" w:cs="Tahoma"/>
          <w:spacing w:val="7"/>
        </w:rPr>
        <w:t xml:space="preserve"> </w:t>
      </w:r>
      <w:r w:rsidR="00CE1D44" w:rsidRPr="00BE02AC">
        <w:rPr>
          <w:rFonts w:ascii="Calibri" w:hAnsi="Calibri" w:cs="Tahoma"/>
          <w:spacing w:val="7"/>
        </w:rPr>
        <w:t xml:space="preserve">of data between </w:t>
      </w:r>
      <w:proofErr w:type="spellStart"/>
      <w:r w:rsidR="00CE1D44" w:rsidRPr="00BE02AC">
        <w:rPr>
          <w:rFonts w:ascii="Calibri" w:hAnsi="Calibri" w:cs="Tahoma"/>
          <w:spacing w:val="7"/>
        </w:rPr>
        <w:t>VistA</w:t>
      </w:r>
      <w:proofErr w:type="spellEnd"/>
      <w:r w:rsidR="00CE1D44" w:rsidRPr="00BE02AC">
        <w:rPr>
          <w:rFonts w:ascii="Calibri" w:hAnsi="Calibri" w:cs="Tahoma"/>
          <w:spacing w:val="7"/>
        </w:rPr>
        <w:t xml:space="preserve"> with CIS and ARK, and Analytics, systems, when those transfers are over </w:t>
      </w:r>
      <w:r w:rsidR="00537A39" w:rsidRPr="00BE02AC">
        <w:rPr>
          <w:rFonts w:ascii="Calibri" w:hAnsi="Calibri" w:cs="Tahoma"/>
          <w:spacing w:val="7"/>
        </w:rPr>
        <w:t>wide area networks.</w:t>
      </w:r>
    </w:p>
    <w:p w14:paraId="37C2A74F" w14:textId="77777777" w:rsidR="00782770" w:rsidRPr="00BE02AC" w:rsidRDefault="00782770" w:rsidP="001E5428">
      <w:pPr>
        <w:pStyle w:val="Heading2"/>
      </w:pPr>
      <w:r w:rsidRPr="00BE02AC">
        <w:t>SECURITY</w:t>
      </w:r>
    </w:p>
    <w:p w14:paraId="41994210" w14:textId="77777777" w:rsidR="00782770" w:rsidRPr="00BE02AC" w:rsidRDefault="00782770" w:rsidP="007C7B5A">
      <w:pPr>
        <w:spacing w:before="360"/>
        <w:ind w:left="720" w:right="216"/>
        <w:rPr>
          <w:rFonts w:ascii="Calibri" w:hAnsi="Calibri" w:cs="Tahoma"/>
          <w:spacing w:val="-2"/>
        </w:rPr>
      </w:pPr>
      <w:r w:rsidRPr="00BE02AC">
        <w:rPr>
          <w:rFonts w:ascii="Calibri" w:hAnsi="Calibri" w:cs="Tahoma"/>
          <w:spacing w:val="-1"/>
        </w:rPr>
        <w:t xml:space="preserve">Both parties agree to work together to </w:t>
      </w:r>
      <w:r w:rsidR="00851DC8" w:rsidRPr="00BE02AC">
        <w:rPr>
          <w:rFonts w:ascii="Calibri" w:hAnsi="Calibri" w:cs="Tahoma"/>
          <w:spacing w:val="-1"/>
        </w:rPr>
        <w:t>mitigate</w:t>
      </w:r>
      <w:r w:rsidRPr="00BE02AC">
        <w:rPr>
          <w:rFonts w:ascii="Calibri" w:hAnsi="Calibri" w:cs="Tahoma"/>
          <w:spacing w:val="-7"/>
        </w:rPr>
        <w:t xml:space="preserve"> risk</w:t>
      </w:r>
      <w:r w:rsidR="00851DC8" w:rsidRPr="00BE02AC">
        <w:rPr>
          <w:rFonts w:ascii="Calibri" w:hAnsi="Calibri" w:cs="Tahoma"/>
          <w:spacing w:val="-7"/>
        </w:rPr>
        <w:t>s</w:t>
      </w:r>
      <w:r w:rsidRPr="00BE02AC">
        <w:rPr>
          <w:rFonts w:ascii="Calibri" w:hAnsi="Calibri" w:cs="Tahoma"/>
          <w:spacing w:val="-7"/>
        </w:rPr>
        <w:t xml:space="preserve"> to the data </w:t>
      </w:r>
      <w:r w:rsidR="009E343A" w:rsidRPr="00BE02AC">
        <w:rPr>
          <w:rFonts w:ascii="Calibri" w:hAnsi="Calibri" w:cs="Tahoma"/>
          <w:spacing w:val="-7"/>
        </w:rPr>
        <w:t xml:space="preserve">when </w:t>
      </w:r>
      <w:r w:rsidR="00851DC8" w:rsidRPr="00BE02AC">
        <w:rPr>
          <w:rFonts w:ascii="Calibri" w:hAnsi="Calibri" w:cs="Tahoma"/>
          <w:spacing w:val="-6"/>
        </w:rPr>
        <w:t>transferred</w:t>
      </w:r>
      <w:r w:rsidRPr="00BE02AC">
        <w:rPr>
          <w:rFonts w:ascii="Calibri" w:hAnsi="Calibri" w:cs="Tahoma"/>
          <w:spacing w:val="-6"/>
        </w:rPr>
        <w:t xml:space="preserve"> b</w:t>
      </w:r>
      <w:r w:rsidR="00851DC8" w:rsidRPr="00BE02AC">
        <w:rPr>
          <w:rFonts w:ascii="Calibri" w:hAnsi="Calibri" w:cs="Tahoma"/>
          <w:spacing w:val="-6"/>
        </w:rPr>
        <w:t xml:space="preserve">y </w:t>
      </w:r>
      <w:proofErr w:type="spellStart"/>
      <w:r w:rsidRPr="00BE02AC">
        <w:rPr>
          <w:rFonts w:ascii="Calibri" w:hAnsi="Calibri" w:cs="Tahoma"/>
          <w:spacing w:val="-6"/>
        </w:rPr>
        <w:t>DataBridge</w:t>
      </w:r>
      <w:proofErr w:type="spellEnd"/>
      <w:r w:rsidRPr="00BE02AC">
        <w:rPr>
          <w:rFonts w:ascii="Calibri" w:hAnsi="Calibri" w:cs="Tahoma"/>
          <w:spacing w:val="-6"/>
        </w:rPr>
        <w:t xml:space="preserve"> </w:t>
      </w:r>
      <w:r w:rsidR="00851DC8" w:rsidRPr="00BE02AC">
        <w:rPr>
          <w:rFonts w:ascii="Calibri" w:hAnsi="Calibri" w:cs="Tahoma"/>
          <w:spacing w:val="-6"/>
        </w:rPr>
        <w:t xml:space="preserve">between </w:t>
      </w:r>
      <w:proofErr w:type="spellStart"/>
      <w:r w:rsidR="00851DC8" w:rsidRPr="00BE02AC">
        <w:rPr>
          <w:rFonts w:ascii="Calibri" w:hAnsi="Calibri" w:cs="Tahoma"/>
          <w:spacing w:val="-6"/>
        </w:rPr>
        <w:t>VistA</w:t>
      </w:r>
      <w:proofErr w:type="spellEnd"/>
      <w:r w:rsidR="00851DC8" w:rsidRPr="00BE02AC">
        <w:rPr>
          <w:rFonts w:ascii="Calibri" w:hAnsi="Calibri" w:cs="Tahoma"/>
          <w:spacing w:val="-6"/>
        </w:rPr>
        <w:t xml:space="preserve"> and the CIS and ARK systems, and from </w:t>
      </w:r>
      <w:proofErr w:type="spellStart"/>
      <w:r w:rsidR="00851DC8" w:rsidRPr="00BE02AC">
        <w:rPr>
          <w:rFonts w:ascii="Calibri" w:hAnsi="Calibri" w:cs="Tahoma"/>
          <w:spacing w:val="-6"/>
        </w:rPr>
        <w:t>VistA</w:t>
      </w:r>
      <w:proofErr w:type="spellEnd"/>
      <w:r w:rsidR="00851DC8" w:rsidRPr="00BE02AC">
        <w:rPr>
          <w:rFonts w:ascii="Calibri" w:hAnsi="Calibri" w:cs="Tahoma"/>
          <w:spacing w:val="-6"/>
        </w:rPr>
        <w:t xml:space="preserve"> to Analytics; and data stored on CIS, ARK and Analytics</w:t>
      </w:r>
      <w:r w:rsidRPr="00BE02AC">
        <w:rPr>
          <w:rFonts w:ascii="Calibri" w:hAnsi="Calibri" w:cs="Tahoma"/>
          <w:spacing w:val="-6"/>
        </w:rPr>
        <w:t xml:space="preserve">. Each party certifies that its respective system is designed, </w:t>
      </w:r>
      <w:r w:rsidRPr="00BE02AC">
        <w:rPr>
          <w:rFonts w:ascii="Calibri" w:hAnsi="Calibri" w:cs="Tahoma"/>
          <w:spacing w:val="-3"/>
        </w:rPr>
        <w:t xml:space="preserve">managed, and operated in compliance with all relevant federal laws, regulations, and </w:t>
      </w:r>
      <w:r w:rsidRPr="00BE02AC">
        <w:rPr>
          <w:rFonts w:ascii="Calibri" w:hAnsi="Calibri" w:cs="Tahoma"/>
          <w:spacing w:val="-2"/>
        </w:rPr>
        <w:t>policies with the exceptions noted herein.</w:t>
      </w:r>
    </w:p>
    <w:p w14:paraId="2F883AC7" w14:textId="77777777" w:rsidR="00782770" w:rsidRPr="00BE02AC" w:rsidRDefault="00782770" w:rsidP="001E5428">
      <w:pPr>
        <w:pStyle w:val="Heading2"/>
      </w:pPr>
      <w:r w:rsidRPr="00BE02AC">
        <w:t>COMMUNICATION</w:t>
      </w:r>
    </w:p>
    <w:p w14:paraId="1843AB67" w14:textId="77777777" w:rsidR="00782770" w:rsidRPr="00BE02AC" w:rsidRDefault="00782770" w:rsidP="00A06A35">
      <w:pPr>
        <w:pStyle w:val="NoSpacing"/>
        <w:rPr>
          <w:rFonts w:ascii="Calibri" w:hAnsi="Calibri" w:cs="Tahoma"/>
          <w:spacing w:val="-2"/>
        </w:rPr>
      </w:pPr>
    </w:p>
    <w:p w14:paraId="7713505A" w14:textId="77777777" w:rsidR="00782770" w:rsidRPr="00BE02AC" w:rsidRDefault="00782770" w:rsidP="00537A39">
      <w:pPr>
        <w:pStyle w:val="NoSpacing"/>
        <w:ind w:left="720"/>
        <w:rPr>
          <w:rFonts w:ascii="Calibri" w:hAnsi="Calibri" w:cs="Tahoma"/>
          <w:spacing w:val="-1"/>
        </w:rPr>
      </w:pPr>
      <w:r w:rsidRPr="00BE02AC">
        <w:rPr>
          <w:rFonts w:ascii="Calibri" w:hAnsi="Calibri" w:cs="Tahoma"/>
          <w:spacing w:val="-1"/>
        </w:rPr>
        <w:t xml:space="preserve">Frequent, formal communications are essential to ensure the successful management and operation of the DSS </w:t>
      </w:r>
      <w:proofErr w:type="spellStart"/>
      <w:r w:rsidRPr="00BE02AC">
        <w:rPr>
          <w:rFonts w:ascii="Calibri" w:hAnsi="Calibri" w:cs="Tahoma"/>
          <w:spacing w:val="-1"/>
        </w:rPr>
        <w:t>DataBridge</w:t>
      </w:r>
      <w:proofErr w:type="spellEnd"/>
      <w:r w:rsidRPr="00BE02AC">
        <w:rPr>
          <w:rFonts w:ascii="Calibri" w:hAnsi="Calibri" w:cs="Tahoma"/>
          <w:spacing w:val="-1"/>
        </w:rPr>
        <w:t xml:space="preserve"> Interface and CIS/ARK system.</w:t>
      </w:r>
      <w:r w:rsidR="002F5C7C" w:rsidRPr="00BE02AC">
        <w:rPr>
          <w:rFonts w:ascii="Calibri" w:hAnsi="Calibri" w:cs="Tahoma"/>
          <w:spacing w:val="-1"/>
        </w:rPr>
        <w:t xml:space="preserve"> </w:t>
      </w:r>
      <w:r w:rsidRPr="00BE02AC">
        <w:rPr>
          <w:rFonts w:ascii="Calibri" w:hAnsi="Calibri" w:cs="Tahoma"/>
          <w:spacing w:val="-1"/>
        </w:rPr>
        <w:t>The parties agree to</w:t>
      </w:r>
      <w:r w:rsidRPr="00BE02AC">
        <w:rPr>
          <w:rFonts w:ascii="Calibri" w:hAnsi="Calibri" w:cs="Tahoma"/>
          <w:spacing w:val="-2"/>
        </w:rPr>
        <w:t xml:space="preserve"> </w:t>
      </w:r>
      <w:r w:rsidRPr="00BE02AC">
        <w:rPr>
          <w:rFonts w:ascii="Calibri" w:hAnsi="Calibri" w:cs="Tahoma"/>
          <w:spacing w:val="-1"/>
        </w:rPr>
        <w:t>maintain open lines of communication between designated staff at both the managerial and technical levels.</w:t>
      </w:r>
      <w:r w:rsidR="00AC6C0B" w:rsidRPr="00BE02AC">
        <w:rPr>
          <w:rFonts w:ascii="Calibri" w:hAnsi="Calibri" w:cs="Tahoma"/>
          <w:spacing w:val="-1"/>
        </w:rPr>
        <w:t xml:space="preserve"> </w:t>
      </w:r>
      <w:r w:rsidRPr="00BE02AC">
        <w:rPr>
          <w:rFonts w:ascii="Calibri" w:hAnsi="Calibri" w:cs="Tahoma"/>
          <w:spacing w:val="-1"/>
        </w:rPr>
        <w:t>All communications described herein must be conducted in writing, unless otherwise noted.</w:t>
      </w:r>
    </w:p>
    <w:p w14:paraId="3AFE86E7" w14:textId="77777777" w:rsidR="00782770" w:rsidRPr="00BE02AC" w:rsidRDefault="00782770" w:rsidP="00E15B0B">
      <w:pPr>
        <w:pStyle w:val="NoSpacing"/>
        <w:ind w:left="1080"/>
        <w:rPr>
          <w:rFonts w:ascii="Calibri" w:hAnsi="Calibri" w:cs="Tahoma"/>
          <w:spacing w:val="-2"/>
        </w:rPr>
      </w:pPr>
    </w:p>
    <w:p w14:paraId="518A2FA6" w14:textId="77777777" w:rsidR="00782770" w:rsidRPr="00BE02AC" w:rsidRDefault="0046741C" w:rsidP="00537A39">
      <w:pPr>
        <w:pStyle w:val="NoSpacing"/>
        <w:ind w:left="720"/>
        <w:rPr>
          <w:rFonts w:ascii="Calibri" w:hAnsi="Calibri" w:cs="Tahoma"/>
          <w:spacing w:val="-1"/>
        </w:rPr>
      </w:pPr>
      <w:r w:rsidRPr="00BE02AC">
        <w:rPr>
          <w:rFonts w:ascii="Calibri" w:hAnsi="Calibri" w:cs="Tahoma"/>
          <w:spacing w:val="-1"/>
        </w:rPr>
        <w:t xml:space="preserve">VHA and </w:t>
      </w:r>
      <w:proofErr w:type="spellStart"/>
      <w:r w:rsidRPr="00BE02AC">
        <w:rPr>
          <w:rFonts w:ascii="Calibri" w:hAnsi="Calibri" w:cs="Tahoma"/>
          <w:spacing w:val="-1"/>
        </w:rPr>
        <w:t>Ol</w:t>
      </w:r>
      <w:r w:rsidR="0070582A" w:rsidRPr="00BE02AC">
        <w:rPr>
          <w:rFonts w:ascii="Calibri" w:hAnsi="Calibri" w:cs="Tahoma"/>
          <w:spacing w:val="-1"/>
        </w:rPr>
        <w:t>&amp;</w:t>
      </w:r>
      <w:r w:rsidR="00782770" w:rsidRPr="00BE02AC">
        <w:rPr>
          <w:rFonts w:ascii="Calibri" w:hAnsi="Calibri" w:cs="Tahoma"/>
          <w:spacing w:val="-1"/>
        </w:rPr>
        <w:t>T</w:t>
      </w:r>
      <w:proofErr w:type="spellEnd"/>
      <w:r w:rsidR="00782770" w:rsidRPr="00BE02AC">
        <w:rPr>
          <w:rFonts w:ascii="Calibri" w:hAnsi="Calibri" w:cs="Tahoma"/>
          <w:spacing w:val="-1"/>
        </w:rPr>
        <w:t xml:space="preserve"> agree to designate and provide contact information for technical leads for their respective system</w:t>
      </w:r>
      <w:r w:rsidR="009E343A" w:rsidRPr="00BE02AC">
        <w:rPr>
          <w:rFonts w:ascii="Calibri" w:hAnsi="Calibri" w:cs="Tahoma"/>
          <w:spacing w:val="-1"/>
        </w:rPr>
        <w:t>s</w:t>
      </w:r>
      <w:r w:rsidR="00782770" w:rsidRPr="00BE02AC">
        <w:rPr>
          <w:rFonts w:ascii="Calibri" w:hAnsi="Calibri" w:cs="Tahoma"/>
          <w:spacing w:val="-1"/>
        </w:rPr>
        <w:t>, and to facilitate direct contacts between technical leads to support the management and operation of the interconnection. To safeguard the confidentiality, integrity, and availability of the connected systems and data</w:t>
      </w:r>
      <w:r w:rsidR="009E343A" w:rsidRPr="00BE02AC">
        <w:rPr>
          <w:rFonts w:ascii="Calibri" w:hAnsi="Calibri" w:cs="Tahoma"/>
          <w:spacing w:val="-1"/>
        </w:rPr>
        <w:t>,</w:t>
      </w:r>
      <w:r w:rsidR="00AC6C0B" w:rsidRPr="00BE02AC">
        <w:rPr>
          <w:rFonts w:ascii="Calibri" w:hAnsi="Calibri" w:cs="Tahoma"/>
          <w:spacing w:val="-1"/>
        </w:rPr>
        <w:t xml:space="preserve"> </w:t>
      </w:r>
      <w:r w:rsidR="00782770" w:rsidRPr="00BE02AC">
        <w:rPr>
          <w:rFonts w:ascii="Calibri" w:hAnsi="Calibri" w:cs="Tahoma"/>
          <w:spacing w:val="-1"/>
        </w:rPr>
        <w:t xml:space="preserve">the parties agree to provide notice of specific events </w:t>
      </w:r>
      <w:r w:rsidR="00CF6261" w:rsidRPr="00BE02AC">
        <w:rPr>
          <w:rFonts w:ascii="Calibri" w:hAnsi="Calibri" w:cs="Tahoma"/>
          <w:spacing w:val="-1"/>
        </w:rPr>
        <w:t>as</w:t>
      </w:r>
      <w:r w:rsidR="00782770" w:rsidRPr="00BE02AC">
        <w:rPr>
          <w:rFonts w:ascii="Calibri" w:hAnsi="Calibri" w:cs="Tahoma"/>
          <w:spacing w:val="-1"/>
        </w:rPr>
        <w:t xml:space="preserve"> indicated below:</w:t>
      </w:r>
    </w:p>
    <w:p w14:paraId="3D52C414" w14:textId="77777777" w:rsidR="00782770" w:rsidRPr="00BE02AC" w:rsidRDefault="00782770" w:rsidP="00E15B0B">
      <w:pPr>
        <w:pStyle w:val="NoSpacing"/>
        <w:ind w:left="792"/>
        <w:rPr>
          <w:rFonts w:ascii="Calibri" w:hAnsi="Calibri" w:cs="Tahoma"/>
          <w:spacing w:val="-1"/>
        </w:rPr>
      </w:pPr>
    </w:p>
    <w:p w14:paraId="2B3905C3" w14:textId="77777777" w:rsidR="00782770" w:rsidRPr="00BE02AC" w:rsidRDefault="00782770" w:rsidP="00E15B0B">
      <w:pPr>
        <w:pStyle w:val="NoSpacing"/>
        <w:numPr>
          <w:ilvl w:val="0"/>
          <w:numId w:val="25"/>
        </w:numPr>
        <w:rPr>
          <w:rFonts w:ascii="Calibri" w:hAnsi="Calibri" w:cs="Tahoma"/>
          <w:spacing w:val="-1"/>
        </w:rPr>
      </w:pPr>
      <w:r w:rsidRPr="00BE02AC">
        <w:rPr>
          <w:rFonts w:ascii="Calibri" w:hAnsi="Calibri" w:cs="Tahoma"/>
          <w:spacing w:val="-1"/>
        </w:rPr>
        <w:t xml:space="preserve">Security Incidents: Technical staff will notify their designated </w:t>
      </w:r>
      <w:r w:rsidR="00CF6261" w:rsidRPr="00BE02AC">
        <w:rPr>
          <w:rFonts w:ascii="Calibri" w:hAnsi="Calibri" w:cs="Tahoma"/>
          <w:spacing w:val="-1"/>
        </w:rPr>
        <w:t xml:space="preserve">VHA </w:t>
      </w:r>
      <w:r w:rsidRPr="00BE02AC">
        <w:rPr>
          <w:rFonts w:ascii="Calibri" w:hAnsi="Calibri" w:cs="Tahoma"/>
          <w:spacing w:val="-1"/>
        </w:rPr>
        <w:t xml:space="preserve">counterparts by telephone or e-mail within one hour when a security incident(s) is detected, </w:t>
      </w:r>
      <w:r w:rsidR="00CF6261" w:rsidRPr="00BE02AC">
        <w:rPr>
          <w:rFonts w:ascii="Calibri" w:hAnsi="Calibri" w:cs="Tahoma"/>
          <w:spacing w:val="-1"/>
        </w:rPr>
        <w:t>in order for VHA</w:t>
      </w:r>
      <w:r w:rsidRPr="00BE02AC">
        <w:rPr>
          <w:rFonts w:ascii="Calibri" w:hAnsi="Calibri" w:cs="Tahoma"/>
          <w:spacing w:val="-1"/>
        </w:rPr>
        <w:t xml:space="preserve"> </w:t>
      </w:r>
      <w:r w:rsidR="00CF6261" w:rsidRPr="00BE02AC">
        <w:rPr>
          <w:rFonts w:ascii="Calibri" w:hAnsi="Calibri" w:cs="Tahoma"/>
          <w:spacing w:val="-1"/>
        </w:rPr>
        <w:t>to</w:t>
      </w:r>
      <w:r w:rsidRPr="00BE02AC">
        <w:rPr>
          <w:rFonts w:ascii="Calibri" w:hAnsi="Calibri" w:cs="Tahoma"/>
          <w:spacing w:val="-1"/>
        </w:rPr>
        <w:t xml:space="preserve"> take steps to determine whether </w:t>
      </w:r>
      <w:r w:rsidR="00CF6261" w:rsidRPr="00BE02AC">
        <w:rPr>
          <w:rFonts w:ascii="Calibri" w:hAnsi="Calibri" w:cs="Tahoma"/>
          <w:spacing w:val="-1"/>
        </w:rPr>
        <w:t>the</w:t>
      </w:r>
      <w:r w:rsidRPr="00BE02AC">
        <w:rPr>
          <w:rFonts w:ascii="Calibri" w:hAnsi="Calibri" w:cs="Tahoma"/>
          <w:spacing w:val="-1"/>
        </w:rPr>
        <w:t xml:space="preserve"> system has been compromised and to take appropriate security precautions. The system owner will receive formal notification in writing within </w:t>
      </w:r>
      <w:r w:rsidR="00CF6261" w:rsidRPr="00BE02AC">
        <w:rPr>
          <w:rFonts w:ascii="Calibri" w:hAnsi="Calibri" w:cs="Tahoma"/>
          <w:spacing w:val="-1"/>
        </w:rPr>
        <w:t>one business day</w:t>
      </w:r>
      <w:r w:rsidRPr="00BE02AC">
        <w:rPr>
          <w:rFonts w:ascii="Calibri" w:hAnsi="Calibri" w:cs="Tahoma"/>
          <w:spacing w:val="-1"/>
        </w:rPr>
        <w:t xml:space="preserve"> of the detection of the incident(s).</w:t>
      </w:r>
    </w:p>
    <w:p w14:paraId="459EE328" w14:textId="77777777" w:rsidR="00782770" w:rsidRPr="00BE02AC" w:rsidRDefault="00782770" w:rsidP="00E15B0B">
      <w:pPr>
        <w:pStyle w:val="NoSpacing"/>
        <w:ind w:left="2160"/>
        <w:rPr>
          <w:rFonts w:ascii="Calibri" w:hAnsi="Calibri" w:cs="Tahoma"/>
          <w:spacing w:val="-1"/>
        </w:rPr>
      </w:pPr>
    </w:p>
    <w:p w14:paraId="7B7D3CC9" w14:textId="77777777" w:rsidR="00782770" w:rsidRPr="00BE02AC" w:rsidRDefault="00782770" w:rsidP="00E15B0B">
      <w:pPr>
        <w:pStyle w:val="NoSpacing"/>
        <w:numPr>
          <w:ilvl w:val="0"/>
          <w:numId w:val="25"/>
        </w:numPr>
        <w:rPr>
          <w:rFonts w:ascii="Calibri" w:hAnsi="Calibri" w:cs="Tahoma"/>
          <w:spacing w:val="-1"/>
        </w:rPr>
      </w:pPr>
      <w:r w:rsidRPr="00BE02AC">
        <w:rPr>
          <w:rFonts w:ascii="Calibri" w:hAnsi="Calibri" w:cs="Tahoma"/>
          <w:spacing w:val="-1"/>
        </w:rPr>
        <w:t>Disasters and Other Contingencies: Technical staff will immediately notify their designated counterparts by telephone or e-mail in the event of a disaster or other contingency that disrupts the normal operation of one or both of the connected systems.</w:t>
      </w:r>
    </w:p>
    <w:p w14:paraId="0E91E142" w14:textId="77777777" w:rsidR="00782770" w:rsidRPr="00BE02AC" w:rsidRDefault="00782770" w:rsidP="00E15B0B">
      <w:pPr>
        <w:pStyle w:val="NoSpacing"/>
        <w:ind w:left="2160"/>
        <w:rPr>
          <w:rFonts w:ascii="Calibri" w:hAnsi="Calibri" w:cs="Tahoma"/>
          <w:spacing w:val="-1"/>
        </w:rPr>
      </w:pPr>
    </w:p>
    <w:p w14:paraId="0D7B6CBC" w14:textId="79E93D36" w:rsidR="00EF11EB" w:rsidRPr="00BE02AC" w:rsidRDefault="00537A39" w:rsidP="00EF11EB">
      <w:pPr>
        <w:pStyle w:val="NoSpacing"/>
        <w:numPr>
          <w:ilvl w:val="0"/>
          <w:numId w:val="25"/>
        </w:numPr>
        <w:rPr>
          <w:rFonts w:ascii="Calibri" w:hAnsi="Calibri" w:cs="Tahoma"/>
          <w:spacing w:val="-1"/>
        </w:rPr>
      </w:pPr>
      <w:r w:rsidRPr="00BE02AC">
        <w:rPr>
          <w:rFonts w:ascii="Calibri" w:hAnsi="Calibri" w:cs="Tahoma"/>
          <w:spacing w:val="-1"/>
        </w:rPr>
        <w:t>Material Change</w:t>
      </w:r>
      <w:r w:rsidR="00782770" w:rsidRPr="00BE02AC">
        <w:rPr>
          <w:rFonts w:ascii="Calibri" w:hAnsi="Calibri" w:cs="Tahoma"/>
          <w:spacing w:val="-1"/>
        </w:rPr>
        <w:t xml:space="preserve">: </w:t>
      </w:r>
      <w:r w:rsidR="00FF614C" w:rsidRPr="00BE02AC">
        <w:rPr>
          <w:rFonts w:ascii="Calibri" w:hAnsi="Calibri" w:cs="Tahoma"/>
          <w:spacing w:val="-1"/>
        </w:rPr>
        <w:t>Material changes are to be reviewed</w:t>
      </w:r>
      <w:r w:rsidR="00A356BD">
        <w:rPr>
          <w:rFonts w:ascii="Calibri" w:hAnsi="Calibri" w:cs="Tahoma"/>
          <w:spacing w:val="-1"/>
        </w:rPr>
        <w:t xml:space="preserve"> and</w:t>
      </w:r>
      <w:r w:rsidR="00FF614C" w:rsidRPr="00BE02AC">
        <w:rPr>
          <w:rFonts w:ascii="Calibri" w:hAnsi="Calibri" w:cs="Tahoma"/>
          <w:spacing w:val="-1"/>
        </w:rPr>
        <w:t xml:space="preserve"> assessed as modifications to this MOU by the </w:t>
      </w:r>
      <w:r w:rsidRPr="00BE02AC">
        <w:rPr>
          <w:rFonts w:ascii="Calibri" w:hAnsi="Calibri" w:cs="Tahoma"/>
          <w:spacing w:val="-1"/>
        </w:rPr>
        <w:t xml:space="preserve">VISNs, the </w:t>
      </w:r>
      <w:r w:rsidR="00FF614C" w:rsidRPr="00BE02AC">
        <w:rPr>
          <w:rFonts w:ascii="Calibri" w:hAnsi="Calibri" w:cs="Tahoma"/>
          <w:spacing w:val="-1"/>
        </w:rPr>
        <w:t>CIS-ARK Program and by OI</w:t>
      </w:r>
      <w:r w:rsidR="009E343A" w:rsidRPr="00BE02AC">
        <w:rPr>
          <w:rFonts w:ascii="Calibri" w:hAnsi="Calibri" w:cs="Tahoma"/>
          <w:spacing w:val="-1"/>
        </w:rPr>
        <w:t>&amp;</w:t>
      </w:r>
      <w:r w:rsidR="00FF614C" w:rsidRPr="00BE02AC">
        <w:rPr>
          <w:rFonts w:ascii="Calibri" w:hAnsi="Calibri" w:cs="Tahoma"/>
          <w:spacing w:val="-1"/>
        </w:rPr>
        <w:t xml:space="preserve">T. Examples are: </w:t>
      </w:r>
      <w:r w:rsidR="00782770" w:rsidRPr="00BE02AC">
        <w:rPr>
          <w:rFonts w:ascii="Calibri" w:hAnsi="Calibri" w:cs="Tahoma"/>
          <w:spacing w:val="-1"/>
        </w:rPr>
        <w:t>technical changes</w:t>
      </w:r>
      <w:r w:rsidR="00FF614C" w:rsidRPr="00BE02AC">
        <w:rPr>
          <w:rFonts w:ascii="Calibri" w:hAnsi="Calibri" w:cs="Tahoma"/>
          <w:spacing w:val="-1"/>
        </w:rPr>
        <w:t xml:space="preserve"> to </w:t>
      </w:r>
      <w:proofErr w:type="spellStart"/>
      <w:r w:rsidR="00FF614C" w:rsidRPr="00BE02AC">
        <w:rPr>
          <w:rFonts w:ascii="Calibri" w:hAnsi="Calibri" w:cs="Tahoma"/>
          <w:spacing w:val="-1"/>
        </w:rPr>
        <w:t>VistA</w:t>
      </w:r>
      <w:proofErr w:type="spellEnd"/>
      <w:r w:rsidR="00FF614C" w:rsidRPr="00BE02AC">
        <w:rPr>
          <w:rFonts w:ascii="Calibri" w:hAnsi="Calibri" w:cs="Tahoma"/>
          <w:spacing w:val="-1"/>
        </w:rPr>
        <w:t xml:space="preserve"> that impact </w:t>
      </w:r>
      <w:proofErr w:type="spellStart"/>
      <w:r w:rsidR="00FF614C" w:rsidRPr="00BE02AC">
        <w:rPr>
          <w:rFonts w:ascii="Calibri" w:hAnsi="Calibri" w:cs="Tahoma"/>
          <w:spacing w:val="-1"/>
        </w:rPr>
        <w:t>DataBridge</w:t>
      </w:r>
      <w:proofErr w:type="spellEnd"/>
      <w:r w:rsidR="00A356BD">
        <w:rPr>
          <w:rFonts w:ascii="Calibri" w:hAnsi="Calibri" w:cs="Tahoma"/>
          <w:spacing w:val="-1"/>
        </w:rPr>
        <w:t>;</w:t>
      </w:r>
      <w:r w:rsidR="00FF614C" w:rsidRPr="00BE02AC">
        <w:rPr>
          <w:rFonts w:ascii="Calibri" w:hAnsi="Calibri" w:cs="Tahoma"/>
          <w:spacing w:val="-1"/>
        </w:rPr>
        <w:t xml:space="preserve"> technical changes to </w:t>
      </w:r>
      <w:proofErr w:type="spellStart"/>
      <w:r w:rsidR="00FF614C" w:rsidRPr="00BE02AC">
        <w:rPr>
          <w:rFonts w:ascii="Calibri" w:hAnsi="Calibri" w:cs="Tahoma"/>
          <w:spacing w:val="-1"/>
        </w:rPr>
        <w:t>DataBridge</w:t>
      </w:r>
      <w:proofErr w:type="spellEnd"/>
      <w:r w:rsidR="00FF614C" w:rsidRPr="00BE02AC">
        <w:rPr>
          <w:rFonts w:ascii="Calibri" w:hAnsi="Calibri" w:cs="Tahoma"/>
          <w:spacing w:val="-1"/>
        </w:rPr>
        <w:t xml:space="preserve"> th</w:t>
      </w:r>
      <w:r w:rsidR="009E343A" w:rsidRPr="00BE02AC">
        <w:rPr>
          <w:rFonts w:ascii="Calibri" w:hAnsi="Calibri" w:cs="Tahoma"/>
          <w:spacing w:val="-1"/>
        </w:rPr>
        <w:t>at</w:t>
      </w:r>
      <w:r w:rsidR="00FF614C" w:rsidRPr="00BE02AC">
        <w:rPr>
          <w:rFonts w:ascii="Calibri" w:hAnsi="Calibri" w:cs="Tahoma"/>
          <w:spacing w:val="-1"/>
        </w:rPr>
        <w:t xml:space="preserve"> impact </w:t>
      </w:r>
      <w:proofErr w:type="spellStart"/>
      <w:r w:rsidR="00FF614C" w:rsidRPr="00BE02AC">
        <w:rPr>
          <w:rFonts w:ascii="Calibri" w:hAnsi="Calibri" w:cs="Tahoma"/>
          <w:spacing w:val="-1"/>
        </w:rPr>
        <w:t>VistA</w:t>
      </w:r>
      <w:proofErr w:type="spellEnd"/>
      <w:r w:rsidR="00F77F50" w:rsidRPr="00BE02AC">
        <w:rPr>
          <w:rFonts w:ascii="Calibri" w:hAnsi="Calibri" w:cs="Tahoma"/>
          <w:spacing w:val="-1"/>
        </w:rPr>
        <w:t>;</w:t>
      </w:r>
      <w:r w:rsidR="00FF614C" w:rsidRPr="00BE02AC">
        <w:rPr>
          <w:rFonts w:ascii="Calibri" w:hAnsi="Calibri" w:cs="Tahoma"/>
          <w:spacing w:val="-1"/>
        </w:rPr>
        <w:t xml:space="preserve"> changes to </w:t>
      </w:r>
      <w:r w:rsidR="00F77F50" w:rsidRPr="00BE02AC">
        <w:rPr>
          <w:rFonts w:ascii="Calibri" w:hAnsi="Calibri" w:cs="Tahoma"/>
          <w:spacing w:val="-1"/>
        </w:rPr>
        <w:t xml:space="preserve">procedures for </w:t>
      </w:r>
      <w:r w:rsidR="00FF614C" w:rsidRPr="00BE02AC">
        <w:rPr>
          <w:rFonts w:ascii="Calibri" w:hAnsi="Calibri" w:cs="Tahoma"/>
          <w:spacing w:val="-1"/>
        </w:rPr>
        <w:t>management and testing</w:t>
      </w:r>
      <w:r w:rsidR="00C0360C" w:rsidRPr="00BE02AC">
        <w:rPr>
          <w:rFonts w:ascii="Calibri" w:hAnsi="Calibri" w:cs="Tahoma"/>
          <w:spacing w:val="-1"/>
        </w:rPr>
        <w:t xml:space="preserve"> </w:t>
      </w:r>
      <w:r w:rsidR="00F77F50" w:rsidRPr="00BE02AC">
        <w:rPr>
          <w:rFonts w:ascii="Calibri" w:hAnsi="Calibri" w:cs="Tahoma"/>
          <w:spacing w:val="-1"/>
        </w:rPr>
        <w:t xml:space="preserve">of changes to </w:t>
      </w:r>
      <w:proofErr w:type="spellStart"/>
      <w:r w:rsidR="00F77F50" w:rsidRPr="00BE02AC">
        <w:rPr>
          <w:rFonts w:ascii="Calibri" w:hAnsi="Calibri" w:cs="Tahoma"/>
          <w:spacing w:val="-1"/>
        </w:rPr>
        <w:t>DataBridge</w:t>
      </w:r>
      <w:proofErr w:type="spellEnd"/>
      <w:r w:rsidR="00F77F50" w:rsidRPr="00BE02AC">
        <w:rPr>
          <w:rFonts w:ascii="Calibri" w:hAnsi="Calibri" w:cs="Tahoma"/>
          <w:spacing w:val="-1"/>
        </w:rPr>
        <w:t>;</w:t>
      </w:r>
      <w:r w:rsidR="00FF614C" w:rsidRPr="00BE02AC">
        <w:rPr>
          <w:rFonts w:ascii="Calibri" w:hAnsi="Calibri" w:cs="Tahoma"/>
          <w:spacing w:val="-1"/>
        </w:rPr>
        <w:t xml:space="preserve"> changes to CIS and ARK systems that impact </w:t>
      </w:r>
      <w:r w:rsidR="0034638F">
        <w:rPr>
          <w:rFonts w:ascii="Calibri" w:hAnsi="Calibri" w:cs="Tahoma"/>
          <w:spacing w:val="-1"/>
        </w:rPr>
        <w:t xml:space="preserve">network loads between those systems and </w:t>
      </w:r>
      <w:proofErr w:type="spellStart"/>
      <w:r w:rsidR="0034638F">
        <w:rPr>
          <w:rFonts w:ascii="Calibri" w:hAnsi="Calibri" w:cs="Tahoma"/>
          <w:spacing w:val="-1"/>
        </w:rPr>
        <w:t>DataBridge</w:t>
      </w:r>
      <w:proofErr w:type="spellEnd"/>
      <w:r w:rsidR="0034638F">
        <w:rPr>
          <w:rFonts w:ascii="Calibri" w:hAnsi="Calibri" w:cs="Tahoma"/>
          <w:spacing w:val="-1"/>
        </w:rPr>
        <w:t xml:space="preserve"> operating on </w:t>
      </w:r>
      <w:proofErr w:type="spellStart"/>
      <w:r w:rsidR="0034638F">
        <w:rPr>
          <w:rFonts w:ascii="Calibri" w:hAnsi="Calibri" w:cs="Tahoma"/>
          <w:spacing w:val="-1"/>
        </w:rPr>
        <w:t>VistA</w:t>
      </w:r>
      <w:proofErr w:type="spellEnd"/>
      <w:r w:rsidR="0034638F">
        <w:rPr>
          <w:rFonts w:ascii="Calibri" w:hAnsi="Calibri" w:cs="Tahoma"/>
          <w:spacing w:val="-1"/>
        </w:rPr>
        <w:t xml:space="preserve"> systems; </w:t>
      </w:r>
      <w:r w:rsidR="00FF614C" w:rsidRPr="00BE02AC">
        <w:rPr>
          <w:rFonts w:ascii="Calibri" w:hAnsi="Calibri" w:cs="Tahoma"/>
          <w:spacing w:val="-1"/>
        </w:rPr>
        <w:t>or</w:t>
      </w:r>
      <w:r w:rsidR="0034638F">
        <w:rPr>
          <w:rFonts w:ascii="Calibri" w:hAnsi="Calibri" w:cs="Tahoma"/>
          <w:spacing w:val="-1"/>
        </w:rPr>
        <w:t xml:space="preserve"> changes </w:t>
      </w:r>
      <w:r w:rsidR="0090688F">
        <w:rPr>
          <w:rFonts w:ascii="Calibri" w:hAnsi="Calibri" w:cs="Tahoma"/>
          <w:spacing w:val="-1"/>
        </w:rPr>
        <w:t xml:space="preserve">to </w:t>
      </w:r>
      <w:r w:rsidR="0090688F" w:rsidRPr="00BE02AC">
        <w:rPr>
          <w:rFonts w:ascii="Calibri" w:hAnsi="Calibri" w:cs="Tahoma"/>
          <w:spacing w:val="-1"/>
        </w:rPr>
        <w:t>security</w:t>
      </w:r>
      <w:r w:rsidR="0034638F">
        <w:rPr>
          <w:rFonts w:ascii="Calibri" w:hAnsi="Calibri" w:cs="Tahoma"/>
          <w:spacing w:val="-1"/>
        </w:rPr>
        <w:t xml:space="preserve"> policies and processes that impact setup and operation of </w:t>
      </w:r>
      <w:proofErr w:type="spellStart"/>
      <w:r w:rsidR="0034638F">
        <w:rPr>
          <w:rFonts w:ascii="Calibri" w:hAnsi="Calibri" w:cs="Tahoma"/>
          <w:spacing w:val="-1"/>
        </w:rPr>
        <w:t>DataBridge</w:t>
      </w:r>
      <w:proofErr w:type="spellEnd"/>
      <w:r w:rsidR="0034638F">
        <w:rPr>
          <w:rFonts w:ascii="Calibri" w:hAnsi="Calibri" w:cs="Tahoma"/>
          <w:spacing w:val="-1"/>
        </w:rPr>
        <w:t xml:space="preserve"> and its transfer of data with CIS and ARK systems</w:t>
      </w:r>
      <w:r w:rsidR="00FF614C" w:rsidRPr="00BE02AC">
        <w:rPr>
          <w:rFonts w:ascii="Calibri" w:hAnsi="Calibri" w:cs="Tahoma"/>
          <w:spacing w:val="-1"/>
        </w:rPr>
        <w:t>.</w:t>
      </w:r>
      <w:r w:rsidRPr="00BE02AC">
        <w:rPr>
          <w:rFonts w:ascii="Calibri" w:hAnsi="Calibri" w:cs="Tahoma"/>
          <w:spacing w:val="-1"/>
        </w:rPr>
        <w:t xml:space="preserve"> If the assessment determines that a </w:t>
      </w:r>
      <w:r w:rsidR="00A356BD">
        <w:rPr>
          <w:rFonts w:ascii="Calibri" w:hAnsi="Calibri" w:cs="Tahoma"/>
          <w:spacing w:val="-1"/>
        </w:rPr>
        <w:t>modification</w:t>
      </w:r>
      <w:r w:rsidR="00A356BD" w:rsidRPr="00BE02AC">
        <w:rPr>
          <w:rFonts w:ascii="Calibri" w:hAnsi="Calibri" w:cs="Tahoma"/>
          <w:spacing w:val="-1"/>
        </w:rPr>
        <w:t xml:space="preserve"> </w:t>
      </w:r>
      <w:r w:rsidRPr="00BE02AC">
        <w:rPr>
          <w:rFonts w:ascii="Calibri" w:hAnsi="Calibri" w:cs="Tahoma"/>
          <w:spacing w:val="-1"/>
        </w:rPr>
        <w:t>constitutes a material change, then VHA and OI</w:t>
      </w:r>
      <w:r w:rsidR="007B3EF1" w:rsidRPr="00BE02AC">
        <w:rPr>
          <w:rFonts w:ascii="Calibri" w:hAnsi="Calibri" w:cs="Tahoma"/>
          <w:spacing w:val="-1"/>
        </w:rPr>
        <w:t>&amp;</w:t>
      </w:r>
      <w:r w:rsidRPr="00BE02AC">
        <w:rPr>
          <w:rFonts w:ascii="Calibri" w:hAnsi="Calibri" w:cs="Tahoma"/>
          <w:spacing w:val="-1"/>
        </w:rPr>
        <w:t>T will change this MOU, per section Changes.</w:t>
      </w:r>
    </w:p>
    <w:p w14:paraId="53070DE9" w14:textId="77777777" w:rsidR="00EF11EB" w:rsidRPr="00BE02AC" w:rsidRDefault="0079179A" w:rsidP="001E5428">
      <w:pPr>
        <w:pStyle w:val="Heading2"/>
      </w:pPr>
      <w:r w:rsidRPr="00BE02AC">
        <w:t>AGREEMENT</w:t>
      </w:r>
    </w:p>
    <w:p w14:paraId="50AD8487" w14:textId="77777777" w:rsidR="00EF11EB" w:rsidRPr="00BE02AC" w:rsidRDefault="00EF11EB" w:rsidP="00EF11EB">
      <w:pPr>
        <w:pStyle w:val="NoSpacing"/>
        <w:ind w:left="720"/>
        <w:rPr>
          <w:rFonts w:ascii="Calibri" w:hAnsi="Calibri" w:cs="Tahoma"/>
          <w:spacing w:val="-1"/>
        </w:rPr>
      </w:pPr>
      <w:r w:rsidRPr="00BE02AC">
        <w:rPr>
          <w:rFonts w:ascii="Calibri" w:hAnsi="Calibri" w:cs="Tahoma"/>
          <w:spacing w:val="-1"/>
        </w:rPr>
        <w:t xml:space="preserve">The MOU of this </w:t>
      </w:r>
      <w:r w:rsidR="002F5C7C" w:rsidRPr="00BE02AC">
        <w:rPr>
          <w:rFonts w:ascii="Calibri" w:hAnsi="Calibri" w:cs="Tahoma"/>
          <w:spacing w:val="-1"/>
        </w:rPr>
        <w:t>document</w:t>
      </w:r>
      <w:r w:rsidRPr="00BE02AC">
        <w:rPr>
          <w:rFonts w:ascii="Calibri" w:hAnsi="Calibri" w:cs="Tahoma"/>
          <w:spacing w:val="-1"/>
        </w:rPr>
        <w:t xml:space="preserve"> is effective upon the date of signature of the last party signing</w:t>
      </w:r>
      <w:r w:rsidR="00C0360C" w:rsidRPr="00BE02AC">
        <w:rPr>
          <w:rFonts w:ascii="Calibri" w:hAnsi="Calibri" w:cs="Tahoma"/>
          <w:spacing w:val="-1"/>
        </w:rPr>
        <w:t xml:space="preserve"> </w:t>
      </w:r>
      <w:r w:rsidRPr="00BE02AC">
        <w:rPr>
          <w:rFonts w:ascii="Calibri" w:hAnsi="Calibri" w:cs="Tahoma"/>
          <w:spacing w:val="-1"/>
        </w:rPr>
        <w:t>and will remain in effect for 3 years</w:t>
      </w:r>
      <w:r w:rsidR="00537A39" w:rsidRPr="00BE02AC">
        <w:rPr>
          <w:rFonts w:ascii="Calibri" w:hAnsi="Calibri" w:cs="Tahoma"/>
          <w:spacing w:val="-1"/>
        </w:rPr>
        <w:t>;</w:t>
      </w:r>
      <w:r w:rsidRPr="00BE02AC">
        <w:rPr>
          <w:rFonts w:ascii="Calibri" w:hAnsi="Calibri" w:cs="Tahoma"/>
          <w:spacing w:val="-1"/>
        </w:rPr>
        <w:t xml:space="preserve"> or </w:t>
      </w:r>
      <w:r w:rsidR="00537A39" w:rsidRPr="00BE02AC">
        <w:rPr>
          <w:rFonts w:ascii="Calibri" w:hAnsi="Calibri" w:cs="Tahoma"/>
          <w:spacing w:val="-1"/>
        </w:rPr>
        <w:t>will terminate before 3 years upon agreement of OI</w:t>
      </w:r>
      <w:r w:rsidR="007B3EF1" w:rsidRPr="00BE02AC">
        <w:rPr>
          <w:rFonts w:ascii="Calibri" w:hAnsi="Calibri" w:cs="Tahoma"/>
          <w:spacing w:val="-1"/>
        </w:rPr>
        <w:t>&amp;</w:t>
      </w:r>
      <w:r w:rsidR="00537A39" w:rsidRPr="00BE02AC">
        <w:rPr>
          <w:rFonts w:ascii="Calibri" w:hAnsi="Calibri" w:cs="Tahoma"/>
          <w:spacing w:val="-1"/>
        </w:rPr>
        <w:t>T and VHA.</w:t>
      </w:r>
    </w:p>
    <w:p w14:paraId="2BC20390" w14:textId="77777777" w:rsidR="00EF11EB" w:rsidRPr="00BE02AC" w:rsidRDefault="00EF11EB" w:rsidP="001E5428">
      <w:pPr>
        <w:pStyle w:val="Heading2"/>
      </w:pPr>
      <w:r w:rsidRPr="00BE02AC">
        <w:t>CHANGES</w:t>
      </w:r>
    </w:p>
    <w:p w14:paraId="4D0F80F4" w14:textId="77777777" w:rsidR="0079179A" w:rsidRPr="00BE02AC" w:rsidRDefault="00EF11EB" w:rsidP="0079179A">
      <w:pPr>
        <w:pStyle w:val="NoSpacing"/>
        <w:ind w:left="720"/>
      </w:pPr>
      <w:r w:rsidRPr="00BE02AC">
        <w:rPr>
          <w:rFonts w:ascii="Calibri" w:hAnsi="Calibri" w:cs="Tahoma"/>
          <w:spacing w:val="-1"/>
        </w:rPr>
        <w:t>Th</w:t>
      </w:r>
      <w:r w:rsidR="00537A39" w:rsidRPr="00BE02AC">
        <w:rPr>
          <w:rFonts w:ascii="Calibri" w:hAnsi="Calibri" w:cs="Tahoma"/>
          <w:spacing w:val="-1"/>
        </w:rPr>
        <w:t>is</w:t>
      </w:r>
      <w:r w:rsidRPr="00BE02AC">
        <w:rPr>
          <w:rFonts w:ascii="Calibri" w:hAnsi="Calibri" w:cs="Tahoma"/>
          <w:spacing w:val="-1"/>
        </w:rPr>
        <w:t xml:space="preserve"> MOU may be modified by</w:t>
      </w:r>
      <w:r w:rsidR="00C0360C" w:rsidRPr="00BE02AC">
        <w:rPr>
          <w:rFonts w:ascii="Calibri" w:hAnsi="Calibri" w:cs="Tahoma"/>
          <w:spacing w:val="-1"/>
        </w:rPr>
        <w:t xml:space="preserve"> </w:t>
      </w:r>
      <w:r w:rsidRPr="00BE02AC">
        <w:rPr>
          <w:rFonts w:ascii="Calibri" w:hAnsi="Calibri" w:cs="Tahoma"/>
          <w:spacing w:val="-1"/>
        </w:rPr>
        <w:t xml:space="preserve">mutual agreement of </w:t>
      </w:r>
      <w:r w:rsidR="0034638F">
        <w:rPr>
          <w:rFonts w:ascii="Calibri" w:hAnsi="Calibri" w:cs="Tahoma"/>
          <w:spacing w:val="-1"/>
        </w:rPr>
        <w:t>the signing</w:t>
      </w:r>
      <w:r w:rsidR="0034638F" w:rsidRPr="00BE02AC">
        <w:rPr>
          <w:rFonts w:ascii="Calibri" w:hAnsi="Calibri" w:cs="Tahoma"/>
          <w:spacing w:val="-1"/>
        </w:rPr>
        <w:t xml:space="preserve"> </w:t>
      </w:r>
      <w:r w:rsidRPr="00BE02AC">
        <w:rPr>
          <w:rFonts w:ascii="Calibri" w:hAnsi="Calibri" w:cs="Tahoma"/>
          <w:spacing w:val="-1"/>
        </w:rPr>
        <w:t>parties</w:t>
      </w:r>
      <w:r w:rsidR="00537A39" w:rsidRPr="00BE02AC">
        <w:rPr>
          <w:rFonts w:ascii="Calibri" w:hAnsi="Calibri" w:cs="Tahoma"/>
          <w:spacing w:val="-1"/>
        </w:rPr>
        <w:t xml:space="preserve">, </w:t>
      </w:r>
      <w:r w:rsidR="0034638F">
        <w:rPr>
          <w:rFonts w:ascii="Calibri" w:hAnsi="Calibri" w:cs="Tahoma"/>
          <w:spacing w:val="-1"/>
        </w:rPr>
        <w:t xml:space="preserve">documented as changes, </w:t>
      </w:r>
      <w:r w:rsidR="00537A39" w:rsidRPr="00BE02AC">
        <w:rPr>
          <w:rFonts w:ascii="Calibri" w:hAnsi="Calibri" w:cs="Tahoma"/>
          <w:spacing w:val="-1"/>
        </w:rPr>
        <w:t>and signed by the</w:t>
      </w:r>
      <w:r w:rsidRPr="00BE02AC">
        <w:rPr>
          <w:rFonts w:ascii="Calibri" w:hAnsi="Calibri" w:cs="Tahoma"/>
          <w:spacing w:val="-1"/>
        </w:rPr>
        <w:t xml:space="preserve"> signing</w:t>
      </w:r>
      <w:r w:rsidR="0088015A" w:rsidRPr="00BE02AC">
        <w:rPr>
          <w:rFonts w:ascii="Calibri" w:hAnsi="Calibri" w:cs="Tahoma"/>
          <w:spacing w:val="-1"/>
        </w:rPr>
        <w:t xml:space="preserve"> parties</w:t>
      </w:r>
      <w:r w:rsidRPr="00BE02AC">
        <w:rPr>
          <w:rFonts w:ascii="Calibri" w:hAnsi="Calibri" w:cs="Tahoma"/>
          <w:spacing w:val="-1"/>
        </w:rPr>
        <w:t>, their designees, or their successor</w:t>
      </w:r>
      <w:r w:rsidR="00A57D22">
        <w:rPr>
          <w:rFonts w:ascii="Calibri" w:hAnsi="Calibri" w:cs="Tahoma"/>
          <w:spacing w:val="-1"/>
        </w:rPr>
        <w:t>s</w:t>
      </w:r>
      <w:r w:rsidRPr="00BE02AC">
        <w:rPr>
          <w:rFonts w:ascii="Calibri" w:hAnsi="Calibri" w:cs="Tahoma"/>
          <w:spacing w:val="-1"/>
        </w:rPr>
        <w:t>.</w:t>
      </w:r>
    </w:p>
    <w:p w14:paraId="1A05CE14" w14:textId="288C9A0D" w:rsidR="001B2CB6" w:rsidRPr="001B2CB6" w:rsidRDefault="0079179A" w:rsidP="001B2CB6">
      <w:pPr>
        <w:pStyle w:val="Heading2"/>
      </w:pPr>
      <w:r w:rsidRPr="00BE02AC">
        <w:t>SIGNATORY AUTHORITY</w:t>
      </w:r>
    </w:p>
    <w:p w14:paraId="6BBFA729" w14:textId="77777777" w:rsidR="001B2CB6" w:rsidRDefault="001B2CB6" w:rsidP="001B2CB6">
      <w:pPr>
        <w:spacing w:before="72" w:after="432" w:line="211" w:lineRule="auto"/>
        <w:ind w:left="576"/>
        <w:rPr>
          <w:rFonts w:ascii="Calibri" w:hAnsi="Calibri" w:cs="Tahoma"/>
          <w:b/>
          <w:bCs/>
          <w:spacing w:val="6"/>
        </w:rPr>
      </w:pPr>
    </w:p>
    <w:p w14:paraId="3D1831D3" w14:textId="77777777" w:rsidR="001B2CB6" w:rsidRPr="00BE02AC" w:rsidRDefault="001B2CB6" w:rsidP="001B2CB6">
      <w:pPr>
        <w:spacing w:before="72" w:after="432" w:line="211" w:lineRule="auto"/>
        <w:ind w:left="576"/>
        <w:rPr>
          <w:rFonts w:ascii="Calibri" w:hAnsi="Calibri" w:cs="Tahoma"/>
          <w:b/>
          <w:bCs/>
          <w:spacing w:val="6"/>
        </w:rPr>
      </w:pPr>
    </w:p>
    <w:p w14:paraId="327CBE31" w14:textId="77777777" w:rsidR="001B2CB6" w:rsidRPr="00BE02AC" w:rsidRDefault="001B2CB6" w:rsidP="00DC502D">
      <w:pPr>
        <w:keepNext/>
        <w:keepLines/>
        <w:spacing w:before="72" w:after="172" w:line="211" w:lineRule="auto"/>
        <w:ind w:left="576"/>
        <w:rPr>
          <w:rFonts w:ascii="Calibri" w:hAnsi="Calibri" w:cs="Tahoma"/>
          <w:b/>
          <w:bCs/>
          <w:spacing w:val="6"/>
        </w:rPr>
      </w:pPr>
      <w:r>
        <w:rPr>
          <w:noProof/>
        </w:rPr>
        <mc:AlternateContent>
          <mc:Choice Requires="wps">
            <w:drawing>
              <wp:anchor distT="4294967293" distB="4294967293" distL="114300" distR="114300" simplePos="0" relativeHeight="251667456" behindDoc="0" locked="0" layoutInCell="1" allowOverlap="1" wp14:anchorId="39CEDFDA" wp14:editId="506E7DD8">
                <wp:simplePos x="0" y="0"/>
                <wp:positionH relativeFrom="column">
                  <wp:posOffset>399415</wp:posOffset>
                </wp:positionH>
                <wp:positionV relativeFrom="paragraph">
                  <wp:posOffset>221614</wp:posOffset>
                </wp:positionV>
                <wp:extent cx="5868670" cy="0"/>
                <wp:effectExtent l="0" t="0" r="24130" b="2540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11" o:spid="_x0000_s1026" type="#_x0000_t32" style="position:absolute;margin-left:31.45pt;margin-top:17.45pt;width:462.1pt;height:0;z-index:25166745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"/>
            </w:pict>
          </mc:Fallback>
        </mc:AlternateContent>
      </w:r>
    </w:p>
    <w:p w14:paraId="5D57A39D" w14:textId="09F5B19D" w:rsidR="00DC502D" w:rsidRDefault="007C59EF" w:rsidP="001B2CB6">
      <w:pPr>
        <w:pStyle w:val="NormalIndent"/>
      </w:pPr>
      <w:r>
        <w:t xml:space="preserve">David J. </w:t>
      </w:r>
      <w:proofErr w:type="spellStart"/>
      <w:r>
        <w:t>Shulkin</w:t>
      </w:r>
      <w:proofErr w:type="spellEnd"/>
    </w:p>
    <w:p w14:paraId="6B6089A2" w14:textId="31AB86EA" w:rsidR="001B2CB6" w:rsidRPr="00BE02AC" w:rsidRDefault="001B2CB6" w:rsidP="001B2CB6">
      <w:pPr>
        <w:pStyle w:val="NormalIndent"/>
      </w:pPr>
      <w:r>
        <w:t>Under Secretary for Health</w:t>
      </w:r>
    </w:p>
    <w:p w14:paraId="718CF3C6" w14:textId="77777777" w:rsidR="001B2CB6" w:rsidRPr="00BE02AC" w:rsidRDefault="001B2CB6" w:rsidP="001B2CB6">
      <w:pPr>
        <w:pStyle w:val="NormalIndent"/>
      </w:pPr>
      <w:r w:rsidRPr="00BE02AC">
        <w:t>Veterans Health Administration</w:t>
      </w:r>
    </w:p>
    <w:p w14:paraId="4770F0BC" w14:textId="77777777" w:rsidR="001B2CB6" w:rsidRPr="00BE02AC" w:rsidRDefault="001B2CB6" w:rsidP="001B2CB6">
      <w:pPr>
        <w:pStyle w:val="NormalIndent"/>
      </w:pPr>
      <w:r w:rsidRPr="00BE02AC">
        <w:t>Department of Veterans Affairs</w:t>
      </w:r>
    </w:p>
    <w:p w14:paraId="52D0353C" w14:textId="77777777" w:rsidR="001B2CB6" w:rsidRPr="00BE02AC" w:rsidRDefault="001B2CB6" w:rsidP="001B2CB6">
      <w:pPr>
        <w:keepNext/>
        <w:keepLines/>
        <w:spacing w:before="72" w:after="432" w:line="211" w:lineRule="auto"/>
        <w:ind w:left="576"/>
        <w:rPr>
          <w:rFonts w:ascii="Calibri" w:hAnsi="Calibri" w:cs="Tahoma"/>
          <w:b/>
          <w:bCs/>
          <w:spacing w:val="6"/>
        </w:rPr>
      </w:pPr>
      <w:r>
        <w:rPr>
          <w:noProof/>
        </w:rPr>
        <mc:AlternateContent>
          <mc:Choice Requires="wps">
            <w:drawing>
              <wp:anchor distT="4294967293" distB="4294967293" distL="114300" distR="114300" simplePos="0" relativeHeight="251668480" behindDoc="0" locked="0" layoutInCell="1" allowOverlap="1" wp14:anchorId="39DEA488" wp14:editId="2D5ABFD0">
                <wp:simplePos x="0" y="0"/>
                <wp:positionH relativeFrom="column">
                  <wp:posOffset>399415</wp:posOffset>
                </wp:positionH>
                <wp:positionV relativeFrom="paragraph">
                  <wp:posOffset>382904</wp:posOffset>
                </wp:positionV>
                <wp:extent cx="2277745" cy="0"/>
                <wp:effectExtent l="0" t="0" r="33655" b="2540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7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12" o:spid="_x0000_s1026" type="#_x0000_t32" style="position:absolute;margin-left:31.45pt;margin-top:30.15pt;width:179.35pt;height:0;z-index:25166848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"/>
            </w:pict>
          </mc:Fallback>
        </mc:AlternateContent>
      </w:r>
    </w:p>
    <w:p w14:paraId="1B7A92DD" w14:textId="6B6B4BD0" w:rsidR="001B2CB6" w:rsidRPr="001B2CB6" w:rsidRDefault="001B2CB6" w:rsidP="001B2CB6">
      <w:pPr>
        <w:keepNext/>
        <w:keepLines/>
        <w:spacing w:before="72" w:after="432" w:line="211" w:lineRule="auto"/>
        <w:ind w:left="720"/>
        <w:rPr>
          <w:rFonts w:ascii="Calibri" w:hAnsi="Calibri" w:cs="Tahoma"/>
          <w:bCs/>
          <w:spacing w:val="6"/>
        </w:rPr>
      </w:pPr>
      <w:r w:rsidRPr="00BE02AC">
        <w:rPr>
          <w:rFonts w:ascii="Calibri" w:hAnsi="Calibri" w:cs="Tahoma"/>
          <w:bCs/>
          <w:spacing w:val="6"/>
        </w:rPr>
        <w:t>Date:</w:t>
      </w:r>
    </w:p>
    <w:p w14:paraId="14060E6F" w14:textId="77777777" w:rsidR="001B2CB6" w:rsidRDefault="001B2CB6" w:rsidP="001B2CB6">
      <w:pPr>
        <w:spacing w:before="72" w:after="432" w:line="211" w:lineRule="auto"/>
        <w:ind w:left="576"/>
        <w:rPr>
          <w:rFonts w:ascii="Calibri" w:hAnsi="Calibri" w:cs="Tahoma"/>
          <w:b/>
          <w:bCs/>
          <w:spacing w:val="6"/>
        </w:rPr>
      </w:pPr>
    </w:p>
    <w:p w14:paraId="4764802E" w14:textId="77777777" w:rsidR="001B2CB6" w:rsidRDefault="001B2CB6" w:rsidP="001B2CB6">
      <w:pPr>
        <w:keepNext/>
        <w:keepLines/>
        <w:spacing w:before="72" w:after="432" w:line="211" w:lineRule="auto"/>
        <w:ind w:left="576"/>
        <w:rPr>
          <w:rFonts w:ascii="Calibri" w:hAnsi="Calibri" w:cs="Tahoma"/>
          <w:b/>
          <w:bCs/>
          <w:spacing w:val="6"/>
        </w:rPr>
      </w:pPr>
    </w:p>
    <w:p w14:paraId="4860F60F" w14:textId="77777777" w:rsidR="001B2CB6" w:rsidRPr="00BE02AC" w:rsidRDefault="001B2CB6" w:rsidP="00DC502D">
      <w:pPr>
        <w:keepNext/>
        <w:keepLines/>
        <w:spacing w:before="72" w:after="172" w:line="211" w:lineRule="auto"/>
        <w:ind w:left="576"/>
        <w:rPr>
          <w:rFonts w:ascii="Calibri" w:hAnsi="Calibri" w:cs="Tahoma"/>
          <w:b/>
          <w:bCs/>
          <w:spacing w:val="6"/>
        </w:rPr>
      </w:pPr>
      <w:r>
        <w:rPr>
          <w:noProof/>
        </w:rPr>
        <mc:AlternateContent>
          <mc:Choice Requires="wps">
            <w:drawing>
              <wp:anchor distT="4294967293" distB="4294967293" distL="114300" distR="114300" simplePos="0" relativeHeight="251670528" behindDoc="0" locked="0" layoutInCell="1" allowOverlap="1" wp14:anchorId="178B951A" wp14:editId="60E3C5C2">
                <wp:simplePos x="0" y="0"/>
                <wp:positionH relativeFrom="column">
                  <wp:posOffset>399415</wp:posOffset>
                </wp:positionH>
                <wp:positionV relativeFrom="paragraph">
                  <wp:posOffset>221614</wp:posOffset>
                </wp:positionV>
                <wp:extent cx="5868670" cy="0"/>
                <wp:effectExtent l="0" t="0" r="24130" b="2540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11" o:spid="_x0000_s1026" type="#_x0000_t32" style="position:absolute;margin-left:31.45pt;margin-top:17.45pt;width:462.1pt;height:0;z-index:25167052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"/>
            </w:pict>
          </mc:Fallback>
        </mc:AlternateContent>
      </w:r>
    </w:p>
    <w:p w14:paraId="6B2B4914" w14:textId="30175A9B" w:rsidR="00DC502D" w:rsidRDefault="007C59EF" w:rsidP="001B2CB6">
      <w:pPr>
        <w:pStyle w:val="ListParagraph"/>
        <w:keepNext/>
        <w:keepLines/>
        <w:rPr>
          <w:rFonts w:ascii="Calibri" w:hAnsi="Calibri" w:cs="Arial"/>
        </w:rPr>
      </w:pPr>
      <w:r>
        <w:rPr>
          <w:rFonts w:ascii="Calibri" w:hAnsi="Calibri" w:cs="Arial"/>
        </w:rPr>
        <w:t>Lavern H. Council</w:t>
      </w:r>
    </w:p>
    <w:p w14:paraId="371CD595" w14:textId="78750B14" w:rsidR="001B2CB6" w:rsidRPr="00BE02AC" w:rsidRDefault="007C59EF" w:rsidP="001B2CB6">
      <w:pPr>
        <w:pStyle w:val="ListParagraph"/>
        <w:keepNext/>
        <w:keepLines/>
        <w:rPr>
          <w:rFonts w:ascii="Calibri" w:hAnsi="Calibri" w:cs="Arial"/>
        </w:rPr>
      </w:pPr>
      <w:r>
        <w:rPr>
          <w:rFonts w:ascii="Calibri" w:hAnsi="Calibri" w:cs="Arial"/>
        </w:rPr>
        <w:t>Assistant Secretary for Information and Technology and Chief Information Officer</w:t>
      </w:r>
    </w:p>
    <w:p w14:paraId="683A786A" w14:textId="77777777" w:rsidR="001B2CB6" w:rsidRPr="00BE02AC" w:rsidRDefault="001B2CB6" w:rsidP="001B2CB6">
      <w:pPr>
        <w:pStyle w:val="ListParagraph"/>
        <w:keepNext/>
        <w:keepLines/>
        <w:rPr>
          <w:rFonts w:ascii="Calibri" w:hAnsi="Calibri" w:cs="Arial"/>
        </w:rPr>
      </w:pPr>
      <w:r w:rsidRPr="00BE02AC">
        <w:rPr>
          <w:rFonts w:ascii="Calibri" w:hAnsi="Calibri" w:cs="Arial"/>
        </w:rPr>
        <w:t>Department of Veterans Affairs</w:t>
      </w:r>
    </w:p>
    <w:p w14:paraId="262A58B2" w14:textId="77777777" w:rsidR="001B2CB6" w:rsidRPr="00BE02AC" w:rsidRDefault="001B2CB6" w:rsidP="001B2CB6">
      <w:pPr>
        <w:keepNext/>
        <w:keepLines/>
        <w:spacing w:before="72" w:after="432" w:line="211" w:lineRule="auto"/>
        <w:ind w:left="576"/>
        <w:rPr>
          <w:rFonts w:ascii="Calibri" w:hAnsi="Calibri" w:cs="Tahoma"/>
          <w:b/>
          <w:bCs/>
          <w:spacing w:val="6"/>
        </w:rPr>
      </w:pPr>
      <w:r>
        <w:rPr>
          <w:noProof/>
        </w:rPr>
        <mc:AlternateContent>
          <mc:Choice Requires="wps">
            <w:drawing>
              <wp:anchor distT="4294967293" distB="4294967293" distL="114300" distR="114300" simplePos="0" relativeHeight="251671552" behindDoc="0" locked="0" layoutInCell="1" allowOverlap="1" wp14:anchorId="1D268FFA" wp14:editId="6B6E1DE5">
                <wp:simplePos x="0" y="0"/>
                <wp:positionH relativeFrom="column">
                  <wp:posOffset>399415</wp:posOffset>
                </wp:positionH>
                <wp:positionV relativeFrom="paragraph">
                  <wp:posOffset>382904</wp:posOffset>
                </wp:positionV>
                <wp:extent cx="2277745" cy="0"/>
                <wp:effectExtent l="0" t="0" r="33655" b="2540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7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12" o:spid="_x0000_s1026" type="#_x0000_t32" style="position:absolute;margin-left:31.45pt;margin-top:30.15pt;width:179.35pt;height:0;z-index:25167155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"/>
            </w:pict>
          </mc:Fallback>
        </mc:AlternateContent>
      </w:r>
    </w:p>
    <w:p w14:paraId="41996481" w14:textId="77777777" w:rsidR="001B2CB6" w:rsidRPr="00BE02AC" w:rsidRDefault="001B2CB6" w:rsidP="001B2CB6">
      <w:pPr>
        <w:keepNext/>
        <w:keepLines/>
        <w:spacing w:before="72" w:after="432" w:line="211" w:lineRule="auto"/>
        <w:ind w:left="720"/>
        <w:rPr>
          <w:rFonts w:ascii="Calibri" w:hAnsi="Calibri" w:cs="Tahoma"/>
          <w:bCs/>
          <w:spacing w:val="6"/>
        </w:rPr>
      </w:pPr>
      <w:r w:rsidRPr="00BE02AC">
        <w:rPr>
          <w:rFonts w:ascii="Calibri" w:hAnsi="Calibri" w:cs="Tahoma"/>
          <w:bCs/>
          <w:spacing w:val="6"/>
        </w:rPr>
        <w:t>Date:</w:t>
      </w:r>
    </w:p>
    <w:p w14:paraId="60830A3F" w14:textId="77777777" w:rsidR="001B2CB6" w:rsidRPr="00BE02AC" w:rsidRDefault="001B2CB6" w:rsidP="001B2CB6">
      <w:pPr>
        <w:spacing w:before="72" w:after="432" w:line="211" w:lineRule="auto"/>
        <w:ind w:left="576"/>
        <w:rPr>
          <w:rFonts w:ascii="Calibri" w:hAnsi="Calibri" w:cs="Tahoma"/>
          <w:b/>
          <w:bCs/>
          <w:spacing w:val="6"/>
        </w:rPr>
      </w:pPr>
    </w:p>
    <w:p w14:paraId="06412272" w14:textId="77777777" w:rsidR="001B2CB6" w:rsidRDefault="001B2CB6" w:rsidP="007154B8">
      <w:pPr>
        <w:keepNext/>
        <w:keepLines/>
        <w:spacing w:before="72" w:after="432" w:line="211" w:lineRule="auto"/>
        <w:ind w:left="576"/>
        <w:rPr>
          <w:rFonts w:ascii="Calibri" w:hAnsi="Calibri" w:cs="Tahoma"/>
          <w:b/>
          <w:bCs/>
          <w:spacing w:val="6"/>
        </w:rPr>
      </w:pPr>
    </w:p>
    <w:p w14:paraId="6120B393" w14:textId="77777777" w:rsidR="001B2CB6" w:rsidRPr="00BE02AC" w:rsidRDefault="001B2CB6" w:rsidP="001B2CB6">
      <w:pPr>
        <w:tabs>
          <w:tab w:val="left" w:pos="1350"/>
        </w:tabs>
        <w:spacing w:before="72" w:after="432" w:line="211" w:lineRule="auto"/>
        <w:ind w:left="1350"/>
        <w:rPr>
          <w:rFonts w:ascii="Calibri" w:hAnsi="Calibri" w:cs="Tahoma"/>
          <w:b/>
          <w:bCs/>
          <w:spacing w:val="6"/>
        </w:rPr>
      </w:pPr>
    </w:p>
    <w:p w14:paraId="24E0D6F1" w14:textId="77777777" w:rsidR="00D8341D" w:rsidRPr="00BE02AC" w:rsidRDefault="00D8341D" w:rsidP="001B2CB6">
      <w:pPr>
        <w:keepNext/>
        <w:keepLines/>
        <w:spacing w:before="72" w:after="432" w:line="211" w:lineRule="auto"/>
        <w:ind w:left="576"/>
        <w:rPr>
          <w:rFonts w:ascii="Calibri" w:hAnsi="Calibri" w:cs="Tahoma"/>
          <w:b/>
          <w:bCs/>
          <w:spacing w:val="6"/>
        </w:rPr>
      </w:pPr>
    </w:p>
    <w:p w14:paraId="5869C4CC" w14:textId="5BF926B8" w:rsidR="00D8341D" w:rsidRPr="007154B8" w:rsidRDefault="00301940" w:rsidP="00DC502D">
      <w:pPr>
        <w:keepNext/>
        <w:keepLines/>
        <w:spacing w:before="72" w:after="172" w:line="211" w:lineRule="auto"/>
        <w:ind w:left="576"/>
        <w:rPr>
          <w:rFonts w:ascii="Calibri" w:hAnsi="Calibri" w:cs="Tahoma"/>
          <w:b/>
          <w:bCs/>
          <w:spacing w:val="6"/>
        </w:rPr>
      </w:pPr>
      <w:r>
        <w:rPr>
          <w:noProof/>
        </w:rPr>
        <mc:AlternateContent>
          <mc:Choice Requires="wps">
            <w:drawing>
              <wp:anchor distT="4294967293" distB="4294967293" distL="114300" distR="114300" simplePos="0" relativeHeight="251664384" behindDoc="0" locked="0" layoutInCell="1" allowOverlap="1" wp14:anchorId="2446336E" wp14:editId="0C620B65">
                <wp:simplePos x="0" y="0"/>
                <wp:positionH relativeFrom="column">
                  <wp:posOffset>399415</wp:posOffset>
                </wp:positionH>
                <wp:positionV relativeFrom="paragraph">
                  <wp:posOffset>221614</wp:posOffset>
                </wp:positionV>
                <wp:extent cx="5868670" cy="0"/>
                <wp:effectExtent l="0" t="0" r="24130" b="2540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13" o:spid="_x0000_s1026" type="#_x0000_t32" style="position:absolute;margin-left:31.45pt;margin-top:17.45pt;width:462.1pt;height:0;z-index:25166438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i0h8CAAA8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"/>
            </w:pict>
          </mc:Fallback>
        </mc:AlternateContent>
      </w:r>
    </w:p>
    <w:p w14:paraId="07D6EE40" w14:textId="77777777" w:rsidR="00C94E88" w:rsidRDefault="00C94E88" w:rsidP="007154B8">
      <w:pPr>
        <w:pStyle w:val="NormalIndent"/>
      </w:pPr>
      <w:r>
        <w:t>Kurt Finke</w:t>
      </w:r>
    </w:p>
    <w:p w14:paraId="6CAFB9DF" w14:textId="5B7EB32A" w:rsidR="00D8341D" w:rsidRPr="00BE02AC" w:rsidRDefault="00C94E88" w:rsidP="007154B8">
      <w:pPr>
        <w:pStyle w:val="NormalIndent"/>
      </w:pPr>
      <w:r>
        <w:t xml:space="preserve">Director, Office of </w:t>
      </w:r>
      <w:r w:rsidR="00D8341D" w:rsidRPr="00BE02AC">
        <w:t>Healthcare Technology Management</w:t>
      </w:r>
    </w:p>
    <w:p w14:paraId="2C7A9234" w14:textId="77777777" w:rsidR="00D8341D" w:rsidRPr="00BE02AC" w:rsidRDefault="00D8341D" w:rsidP="007154B8">
      <w:pPr>
        <w:pStyle w:val="NormalIndent"/>
      </w:pPr>
      <w:r w:rsidRPr="00BE02AC">
        <w:t>Veterans Health Administration</w:t>
      </w:r>
    </w:p>
    <w:p w14:paraId="7547A7D5" w14:textId="77777777" w:rsidR="00D8341D" w:rsidRPr="00BE02AC" w:rsidRDefault="00D8341D" w:rsidP="007154B8">
      <w:pPr>
        <w:pStyle w:val="NormalIndent"/>
      </w:pPr>
      <w:r w:rsidRPr="00BE02AC">
        <w:t>Department of Veterans Affairs</w:t>
      </w:r>
    </w:p>
    <w:p w14:paraId="58FE9981" w14:textId="616027F6" w:rsidR="00D8341D" w:rsidRPr="00BE02AC" w:rsidRDefault="00301940" w:rsidP="001B2CB6">
      <w:pPr>
        <w:keepNext/>
        <w:keepLines/>
        <w:spacing w:before="72" w:after="432" w:line="211" w:lineRule="auto"/>
        <w:ind w:left="576"/>
        <w:rPr>
          <w:rFonts w:ascii="Calibri" w:hAnsi="Calibri" w:cs="Tahoma"/>
          <w:b/>
          <w:bCs/>
          <w:spacing w:val="6"/>
        </w:rPr>
      </w:pPr>
      <w:r>
        <w:rPr>
          <w:noProof/>
        </w:rPr>
        <mc:AlternateContent>
          <mc:Choice Requires="wps">
            <w:drawing>
              <wp:anchor distT="4294967293" distB="4294967293" distL="114300" distR="114300" simplePos="0" relativeHeight="251665408" behindDoc="0" locked="0" layoutInCell="1" allowOverlap="1" wp14:anchorId="342FB829" wp14:editId="34A60D7C">
                <wp:simplePos x="0" y="0"/>
                <wp:positionH relativeFrom="column">
                  <wp:posOffset>399415</wp:posOffset>
                </wp:positionH>
                <wp:positionV relativeFrom="paragraph">
                  <wp:posOffset>382904</wp:posOffset>
                </wp:positionV>
                <wp:extent cx="2277745" cy="0"/>
                <wp:effectExtent l="0" t="0" r="33655" b="2540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7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14" o:spid="_x0000_s1026" type="#_x0000_t32" style="position:absolute;margin-left:31.45pt;margin-top:30.15pt;width:179.35pt;height:0;z-index:25166540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"/>
            </w:pict>
          </mc:Fallback>
        </mc:AlternateContent>
      </w:r>
    </w:p>
    <w:p w14:paraId="3A53BEE8" w14:textId="77777777" w:rsidR="00D8341D" w:rsidRPr="00BE02AC" w:rsidRDefault="00D8341D" w:rsidP="001B2CB6">
      <w:pPr>
        <w:keepNext/>
        <w:keepLines/>
        <w:spacing w:before="72" w:after="432" w:line="211" w:lineRule="auto"/>
        <w:ind w:left="720"/>
        <w:rPr>
          <w:rFonts w:ascii="Calibri" w:hAnsi="Calibri" w:cs="Tahoma"/>
          <w:bCs/>
          <w:spacing w:val="6"/>
        </w:rPr>
      </w:pPr>
      <w:r w:rsidRPr="00BE02AC">
        <w:rPr>
          <w:rFonts w:ascii="Calibri" w:hAnsi="Calibri" w:cs="Tahoma"/>
          <w:bCs/>
          <w:spacing w:val="6"/>
        </w:rPr>
        <w:t>Date:</w:t>
      </w:r>
    </w:p>
    <w:p w14:paraId="6EC6A032" w14:textId="77777777" w:rsidR="00782770" w:rsidRPr="00BE02AC" w:rsidRDefault="00782770" w:rsidP="001B2CB6">
      <w:pPr>
        <w:spacing w:before="72" w:after="432" w:line="211" w:lineRule="auto"/>
        <w:ind w:left="576"/>
        <w:rPr>
          <w:rFonts w:ascii="Calibri" w:hAnsi="Calibri" w:cs="Tahoma"/>
          <w:b/>
          <w:bCs/>
          <w:spacing w:val="6"/>
        </w:rPr>
        <w:sectPr w:rsidR="00782770" w:rsidRPr="00BE02AC">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218" w:right="1458" w:bottom="1126" w:left="1094" w:header="720" w:footer="593" w:gutter="0"/>
          <w:cols w:space="720"/>
          <w:noEndnote/>
          <w:titlePg/>
          <w:docGrid w:linePitch="360"/>
        </w:sectPr>
      </w:pPr>
    </w:p>
    <w:p w14:paraId="097091B8" w14:textId="77777777" w:rsidR="001B2CB6" w:rsidRDefault="001B2CB6" w:rsidP="001B2CB6">
      <w:pPr>
        <w:widowControl/>
        <w:kinsoku/>
        <w:rPr>
          <w:rFonts w:ascii="Calibri" w:hAnsi="Calibri" w:cs="Tahoma"/>
          <w:b/>
          <w:bCs/>
          <w:spacing w:val="6"/>
          <w:sz w:val="28"/>
        </w:rPr>
      </w:pPr>
      <w:r>
        <w:rPr>
          <w:rFonts w:ascii="Calibri" w:hAnsi="Calibri" w:cs="Tahoma"/>
          <w:b/>
          <w:bCs/>
          <w:spacing w:val="6"/>
          <w:sz w:val="28"/>
        </w:rPr>
        <w:br w:type="page"/>
      </w:r>
    </w:p>
    <w:p w14:paraId="64C2F937" w14:textId="3449ACA2" w:rsidR="009E27B8" w:rsidRPr="00697704" w:rsidRDefault="00697704" w:rsidP="009E27B8">
      <w:pPr>
        <w:spacing w:before="72" w:after="432"/>
        <w:ind w:left="720"/>
        <w:rPr>
          <w:rFonts w:ascii="Calibri" w:hAnsi="Calibri" w:cs="Tahoma"/>
          <w:b/>
          <w:bCs/>
          <w:spacing w:val="6"/>
          <w:sz w:val="28"/>
        </w:rPr>
      </w:pPr>
      <w:r>
        <w:rPr>
          <w:rFonts w:ascii="Calibri" w:hAnsi="Calibri" w:cs="Tahoma"/>
          <w:b/>
          <w:bCs/>
          <w:spacing w:val="6"/>
          <w:sz w:val="28"/>
        </w:rPr>
        <w:t xml:space="preserve">Appendix A, </w:t>
      </w:r>
      <w:r w:rsidRPr="00697704">
        <w:rPr>
          <w:rFonts w:ascii="Calibri" w:hAnsi="Calibri" w:cs="Tahoma"/>
          <w:b/>
          <w:bCs/>
          <w:spacing w:val="6"/>
          <w:sz w:val="28"/>
        </w:rPr>
        <w:t xml:space="preserve">Vendor </w:t>
      </w:r>
      <w:proofErr w:type="spellStart"/>
      <w:r w:rsidRPr="00697704">
        <w:rPr>
          <w:rFonts w:ascii="Calibri" w:hAnsi="Calibri" w:cs="Tahoma"/>
          <w:b/>
          <w:bCs/>
          <w:spacing w:val="6"/>
          <w:sz w:val="28"/>
        </w:rPr>
        <w:t>VistA</w:t>
      </w:r>
      <w:proofErr w:type="spellEnd"/>
      <w:r w:rsidRPr="00697704">
        <w:rPr>
          <w:rFonts w:ascii="Calibri" w:hAnsi="Calibri" w:cs="Tahoma"/>
          <w:b/>
          <w:bCs/>
          <w:spacing w:val="6"/>
          <w:sz w:val="28"/>
        </w:rPr>
        <w:t xml:space="preserve"> access for DSS </w:t>
      </w:r>
      <w:proofErr w:type="spellStart"/>
      <w:r w:rsidRPr="00697704">
        <w:rPr>
          <w:rFonts w:ascii="Calibri" w:hAnsi="Calibri" w:cs="Tahoma"/>
          <w:b/>
          <w:bCs/>
          <w:spacing w:val="6"/>
          <w:sz w:val="28"/>
        </w:rPr>
        <w:t>DataBridge</w:t>
      </w:r>
      <w:proofErr w:type="spellEnd"/>
      <w:r w:rsidRPr="00697704">
        <w:rPr>
          <w:rFonts w:ascii="Calibri" w:hAnsi="Calibri" w:cs="Tahoma"/>
          <w:b/>
          <w:bCs/>
          <w:spacing w:val="6"/>
          <w:sz w:val="28"/>
        </w:rPr>
        <w:t xml:space="preserve"> Support</w:t>
      </w:r>
      <w:r>
        <w:rPr>
          <w:rFonts w:ascii="Calibri" w:hAnsi="Calibri" w:cs="Tahoma"/>
          <w:b/>
          <w:bCs/>
          <w:spacing w:val="6"/>
          <w:sz w:val="28"/>
        </w:rPr>
        <w:t xml:space="preserve"> </w:t>
      </w:r>
    </w:p>
    <w:p w14:paraId="26DFAF70" w14:textId="77777777" w:rsidR="009E27B8" w:rsidRPr="009E27B8" w:rsidRDefault="009E27B8" w:rsidP="009E27B8">
      <w:pPr>
        <w:spacing w:before="72" w:after="432"/>
        <w:ind w:left="720"/>
        <w:rPr>
          <w:rFonts w:ascii="Calibri" w:hAnsi="Calibri" w:cs="Tahoma"/>
          <w:bCs/>
          <w:spacing w:val="6"/>
        </w:rPr>
      </w:pPr>
      <w:r w:rsidRPr="009E27B8">
        <w:rPr>
          <w:rFonts w:ascii="Calibri" w:hAnsi="Calibri" w:cs="Tahoma"/>
          <w:bCs/>
          <w:spacing w:val="6"/>
        </w:rPr>
        <w:t>DSS Enterprise Manager is a GUI application to be used to monitor DSIH* HL7 links.  Access Code/Verify Code VISTA sign-on access and the below options and key are needed.  Access needs to be granted for each vendor employee with individually identifiable accounts.  Sharing of sign-on credentials is not allowed.</w:t>
      </w:r>
    </w:p>
    <w:p w14:paraId="6E5A2A36" w14:textId="77777777" w:rsidR="009E27B8" w:rsidRPr="009E27B8" w:rsidRDefault="009E27B8" w:rsidP="009E27B8">
      <w:pPr>
        <w:pStyle w:val="ListParagraph"/>
        <w:numPr>
          <w:ilvl w:val="0"/>
          <w:numId w:val="43"/>
        </w:numPr>
        <w:spacing w:before="72" w:after="432"/>
        <w:rPr>
          <w:rFonts w:ascii="Calibri" w:hAnsi="Calibri" w:cs="Tahoma"/>
          <w:bCs/>
          <w:spacing w:val="6"/>
        </w:rPr>
      </w:pPr>
      <w:r w:rsidRPr="009E27B8">
        <w:rPr>
          <w:rFonts w:ascii="Calibri" w:hAnsi="Calibri" w:cs="Tahoma"/>
          <w:bCs/>
          <w:spacing w:val="6"/>
        </w:rPr>
        <w:t>Primary Menu: XMUSER (to be given as the Primary Menu)</w:t>
      </w:r>
    </w:p>
    <w:p w14:paraId="1412413F" w14:textId="77777777" w:rsidR="009E27B8" w:rsidRPr="009E27B8" w:rsidRDefault="009E27B8" w:rsidP="009E27B8">
      <w:pPr>
        <w:pStyle w:val="ListParagraph"/>
        <w:numPr>
          <w:ilvl w:val="0"/>
          <w:numId w:val="43"/>
        </w:numPr>
        <w:spacing w:before="72" w:after="432"/>
        <w:rPr>
          <w:rFonts w:ascii="Calibri" w:hAnsi="Calibri" w:cs="Tahoma"/>
          <w:bCs/>
          <w:spacing w:val="6"/>
        </w:rPr>
      </w:pPr>
      <w:r w:rsidRPr="009E27B8">
        <w:rPr>
          <w:rFonts w:ascii="Calibri" w:hAnsi="Calibri" w:cs="Tahoma"/>
          <w:bCs/>
          <w:spacing w:val="6"/>
        </w:rPr>
        <w:t>Secondary Menu: VEJDWPB CORE RPCS</w:t>
      </w:r>
    </w:p>
    <w:p w14:paraId="1B5DC975" w14:textId="77777777" w:rsidR="009E27B8" w:rsidRPr="009E27B8" w:rsidRDefault="009E27B8" w:rsidP="009E27B8">
      <w:pPr>
        <w:pStyle w:val="ListParagraph"/>
        <w:numPr>
          <w:ilvl w:val="0"/>
          <w:numId w:val="43"/>
        </w:numPr>
        <w:spacing w:before="72" w:after="432"/>
        <w:rPr>
          <w:rFonts w:ascii="Calibri" w:hAnsi="Calibri" w:cs="Tahoma"/>
          <w:bCs/>
          <w:spacing w:val="6"/>
        </w:rPr>
      </w:pPr>
      <w:r w:rsidRPr="009E27B8">
        <w:rPr>
          <w:rFonts w:ascii="Calibri" w:hAnsi="Calibri" w:cs="Tahoma"/>
          <w:bCs/>
          <w:spacing w:val="6"/>
        </w:rPr>
        <w:t>Security Key:     VEJDENM MANAGER</w:t>
      </w:r>
    </w:p>
    <w:p w14:paraId="7806507D" w14:textId="77777777" w:rsidR="009E27B8" w:rsidRPr="009E27B8" w:rsidRDefault="009E27B8" w:rsidP="009E27B8">
      <w:pPr>
        <w:pStyle w:val="ListParagraph"/>
        <w:numPr>
          <w:ilvl w:val="0"/>
          <w:numId w:val="43"/>
        </w:numPr>
        <w:spacing w:before="72" w:after="432"/>
        <w:rPr>
          <w:rFonts w:ascii="Calibri" w:hAnsi="Calibri" w:cs="Tahoma"/>
          <w:bCs/>
          <w:spacing w:val="6"/>
        </w:rPr>
      </w:pPr>
      <w:r w:rsidRPr="009E27B8">
        <w:rPr>
          <w:rFonts w:ascii="Calibri" w:hAnsi="Calibri" w:cs="Tahoma"/>
          <w:bCs/>
          <w:spacing w:val="6"/>
        </w:rPr>
        <w:t xml:space="preserve">No additional VISTA Menu Options or Keys are needed for DSS </w:t>
      </w:r>
      <w:proofErr w:type="spellStart"/>
      <w:r w:rsidR="00511639" w:rsidRPr="009E27B8">
        <w:rPr>
          <w:rFonts w:ascii="Calibri" w:hAnsi="Calibri" w:cs="Tahoma"/>
          <w:bCs/>
          <w:spacing w:val="6"/>
        </w:rPr>
        <w:t>DataBridge</w:t>
      </w:r>
      <w:proofErr w:type="spellEnd"/>
      <w:r w:rsidRPr="009E27B8">
        <w:rPr>
          <w:rFonts w:ascii="Calibri" w:hAnsi="Calibri" w:cs="Tahoma"/>
          <w:bCs/>
          <w:spacing w:val="6"/>
        </w:rPr>
        <w:t>.</w:t>
      </w:r>
    </w:p>
    <w:p w14:paraId="254AB416" w14:textId="77777777" w:rsidR="009E27B8" w:rsidRPr="00511639" w:rsidRDefault="009E27B8" w:rsidP="00511639">
      <w:pPr>
        <w:pStyle w:val="ListParagraph"/>
        <w:numPr>
          <w:ilvl w:val="0"/>
          <w:numId w:val="43"/>
        </w:numPr>
        <w:spacing w:before="72" w:after="432"/>
        <w:rPr>
          <w:rFonts w:ascii="Calibri" w:hAnsi="Calibri" w:cs="Tahoma"/>
          <w:bCs/>
          <w:spacing w:val="6"/>
        </w:rPr>
      </w:pPr>
      <w:r w:rsidRPr="009E27B8">
        <w:rPr>
          <w:rFonts w:ascii="Calibri" w:hAnsi="Calibri" w:cs="Tahoma"/>
          <w:bCs/>
          <w:spacing w:val="6"/>
        </w:rPr>
        <w:t>No vendor VISTA programmer level (VISTA elevated privileges) access will be allowed.</w:t>
      </w:r>
    </w:p>
    <w:p w14:paraId="4C0A8819" w14:textId="71998F29" w:rsidR="00C0360C" w:rsidRPr="001B2CB6" w:rsidRDefault="009E27B8" w:rsidP="001B2CB6">
      <w:pPr>
        <w:spacing w:before="72" w:after="432"/>
        <w:ind w:left="720"/>
        <w:rPr>
          <w:rFonts w:ascii="Calibri" w:hAnsi="Calibri" w:cs="Tahoma"/>
          <w:bCs/>
          <w:spacing w:val="6"/>
        </w:rPr>
      </w:pPr>
      <w:r>
        <w:rPr>
          <w:rFonts w:ascii="Calibri" w:hAnsi="Calibri" w:cs="Tahoma"/>
          <w:bCs/>
          <w:spacing w:val="6"/>
        </w:rPr>
        <w:t>Vendor Server Access</w:t>
      </w:r>
      <w:r w:rsidR="00CA5B9D">
        <w:rPr>
          <w:rFonts w:ascii="Calibri" w:hAnsi="Calibri" w:cs="Tahoma"/>
          <w:bCs/>
          <w:spacing w:val="6"/>
        </w:rPr>
        <w:t xml:space="preserve">. </w:t>
      </w:r>
      <w:r w:rsidRPr="009E27B8">
        <w:rPr>
          <w:rFonts w:ascii="Calibri" w:hAnsi="Calibri" w:cs="Tahoma"/>
          <w:bCs/>
          <w:spacing w:val="6"/>
        </w:rPr>
        <w:t>Vendor server access will be granted based on Windows Security Groups per the requirements stated in the terms of the contract.  Access needs to be granted for each vendor employee with individually identifiable accounts.  Sharing of sign-on credentials is not allowed.</w:t>
      </w:r>
    </w:p>
    <w:p w14:paraId="4B140CFC" w14:textId="77777777" w:rsidR="00C0360C" w:rsidRPr="00BE02AC" w:rsidRDefault="00C0360C" w:rsidP="0073385F">
      <w:pPr>
        <w:spacing w:before="72" w:after="432"/>
        <w:ind w:left="720"/>
        <w:rPr>
          <w:rFonts w:ascii="Calibri" w:hAnsi="Calibri" w:cs="Tahoma"/>
          <w:bCs/>
          <w:spacing w:val="6"/>
        </w:rPr>
      </w:pPr>
    </w:p>
    <w:p w14:paraId="5B42FA95" w14:textId="77777777" w:rsidR="00C0360C" w:rsidRPr="00BE02AC" w:rsidRDefault="00C0360C" w:rsidP="0073385F">
      <w:pPr>
        <w:spacing w:before="72" w:after="432"/>
        <w:ind w:left="720"/>
        <w:rPr>
          <w:rFonts w:ascii="Calibri" w:hAnsi="Calibri" w:cs="Tahoma"/>
          <w:bCs/>
          <w:spacing w:val="6"/>
        </w:rPr>
      </w:pPr>
    </w:p>
    <w:p w14:paraId="33941A92" w14:textId="77777777" w:rsidR="00782770" w:rsidRPr="00BE02AC" w:rsidRDefault="00782770">
      <w:pPr>
        <w:spacing w:before="72" w:after="432" w:line="211" w:lineRule="auto"/>
        <w:ind w:left="576"/>
        <w:rPr>
          <w:rFonts w:ascii="Calibri" w:hAnsi="Calibri" w:cs="Tahoma"/>
          <w:b/>
          <w:bCs/>
          <w:spacing w:val="6"/>
        </w:rPr>
      </w:pPr>
    </w:p>
    <w:sectPr w:rsidR="00782770" w:rsidRPr="00BE02AC" w:rsidSect="005B445D">
      <w:type w:val="continuous"/>
      <w:pgSz w:w="12240" w:h="15840"/>
      <w:pgMar w:top="1218" w:right="1458" w:bottom="1126" w:left="1094" w:header="720" w:footer="593" w:gutter="0"/>
      <w:cols w:space="720" w:equalWidth="0">
        <w:col w:w="9628" w:space="1602"/>
      </w:cols>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FE267" w14:textId="77777777" w:rsidR="00D9659A" w:rsidRDefault="00D9659A" w:rsidP="001228CE">
      <w:r>
        <w:separator/>
      </w:r>
    </w:p>
  </w:endnote>
  <w:endnote w:type="continuationSeparator" w:id="0">
    <w:p w14:paraId="3117D5FA" w14:textId="77777777" w:rsidR="00D9659A" w:rsidRDefault="00D9659A" w:rsidP="0012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2FDD8" w14:textId="77777777" w:rsidR="00390C9A" w:rsidRDefault="0039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6B6D" w14:textId="77777777" w:rsidR="00DC502D" w:rsidRPr="00BD1067" w:rsidRDefault="00DC502D" w:rsidP="006C3140">
    <w:pPr>
      <w:pStyle w:val="Footer"/>
      <w:tabs>
        <w:tab w:val="left" w:pos="480"/>
        <w:tab w:val="right" w:pos="9688"/>
      </w:tabs>
      <w:rPr>
        <w:rFonts w:ascii="Calibri" w:hAnsi="Calibri"/>
      </w:rPr>
    </w:pPr>
    <w:r>
      <w:rPr>
        <w:rFonts w:ascii="Calibri" w:hAnsi="Calibri"/>
      </w:rPr>
      <w:tab/>
    </w:r>
    <w:r w:rsidRPr="00BD1067">
      <w:rPr>
        <w:rFonts w:ascii="Calibri" w:hAnsi="Calibri"/>
      </w:rPr>
      <w:t>VHA and OI</w:t>
    </w:r>
    <w:r>
      <w:rPr>
        <w:rFonts w:ascii="Calibri" w:hAnsi="Calibri"/>
      </w:rPr>
      <w:t>&amp;</w:t>
    </w:r>
    <w:r w:rsidRPr="00BD1067">
      <w:rPr>
        <w:rFonts w:ascii="Calibri" w:hAnsi="Calibri"/>
      </w:rPr>
      <w:t xml:space="preserve">T MOU on </w:t>
    </w:r>
    <w:proofErr w:type="spellStart"/>
    <w:r w:rsidRPr="00BD1067">
      <w:rPr>
        <w:rFonts w:ascii="Calibri" w:hAnsi="Calibri"/>
      </w:rPr>
      <w:t>DataBridge</w:t>
    </w:r>
    <w:proofErr w:type="spellEnd"/>
    <w:r w:rsidRPr="00BD1067">
      <w:rPr>
        <w:rFonts w:ascii="Calibri" w:hAnsi="Calibri"/>
      </w:rPr>
      <w:tab/>
    </w:r>
    <w:r w:rsidRPr="00BD1067">
      <w:rPr>
        <w:rFonts w:ascii="Calibri" w:hAnsi="Calibri"/>
      </w:rPr>
      <w:tab/>
      <w:t xml:space="preserve">Page </w:t>
    </w:r>
    <w:r w:rsidRPr="00BD1067">
      <w:rPr>
        <w:rFonts w:ascii="Calibri" w:hAnsi="Calibri"/>
      </w:rPr>
      <w:fldChar w:fldCharType="begin"/>
    </w:r>
    <w:r w:rsidRPr="00BD1067">
      <w:rPr>
        <w:rFonts w:ascii="Calibri" w:hAnsi="Calibri"/>
      </w:rPr>
      <w:instrText xml:space="preserve"> PAGE </w:instrText>
    </w:r>
    <w:r w:rsidRPr="00BD1067">
      <w:rPr>
        <w:rFonts w:ascii="Calibri" w:hAnsi="Calibri"/>
      </w:rPr>
      <w:fldChar w:fldCharType="separate"/>
    </w:r>
    <w:r w:rsidR="00390C9A">
      <w:rPr>
        <w:rFonts w:ascii="Calibri" w:hAnsi="Calibri"/>
        <w:noProof/>
      </w:rPr>
      <w:t>2</w:t>
    </w:r>
    <w:r w:rsidRPr="00BD1067">
      <w:rPr>
        <w:rFonts w:ascii="Calibri" w:hAnsi="Calibri"/>
      </w:rPr>
      <w:fldChar w:fldCharType="end"/>
    </w:r>
    <w:r w:rsidRPr="00BD1067">
      <w:rPr>
        <w:rFonts w:ascii="Calibri" w:hAnsi="Calibri"/>
      </w:rPr>
      <w:t xml:space="preserve"> of </w:t>
    </w:r>
    <w:r w:rsidRPr="00BD1067">
      <w:rPr>
        <w:rFonts w:ascii="Calibri" w:hAnsi="Calibri"/>
      </w:rPr>
      <w:fldChar w:fldCharType="begin"/>
    </w:r>
    <w:r w:rsidRPr="00BD1067">
      <w:rPr>
        <w:rFonts w:ascii="Calibri" w:hAnsi="Calibri"/>
      </w:rPr>
      <w:instrText xml:space="preserve"> NUMPAGES  </w:instrText>
    </w:r>
    <w:r w:rsidRPr="00BD1067">
      <w:rPr>
        <w:rFonts w:ascii="Calibri" w:hAnsi="Calibri"/>
      </w:rPr>
      <w:fldChar w:fldCharType="separate"/>
    </w:r>
    <w:r w:rsidR="00390C9A">
      <w:rPr>
        <w:rFonts w:ascii="Calibri" w:hAnsi="Calibri"/>
        <w:noProof/>
      </w:rPr>
      <w:t>8</w:t>
    </w:r>
    <w:r w:rsidRPr="00BD1067">
      <w:rPr>
        <w:rFonts w:ascii="Calibri" w:hAnsi="Calibri"/>
      </w:rPr>
      <w:fldChar w:fldCharType="end"/>
    </w:r>
  </w:p>
  <w:p w14:paraId="4F990BF7" w14:textId="17F53046" w:rsidR="00DC502D" w:rsidRPr="00827BF9" w:rsidRDefault="00DC502D" w:rsidP="006C3140">
    <w:pPr>
      <w:pStyle w:val="Footer"/>
      <w:tabs>
        <w:tab w:val="left" w:pos="480"/>
        <w:tab w:val="right" w:pos="9688"/>
      </w:tabs>
      <w:rPr>
        <w:rFonts w:ascii="Calibri" w:hAnsi="Calibri"/>
      </w:rPr>
    </w:pPr>
    <w:r w:rsidRPr="00BD1067">
      <w:rPr>
        <w:rFonts w:ascii="Calibri" w:hAnsi="Calibri"/>
      </w:rPr>
      <w:tab/>
    </w:r>
    <w:r>
      <w:rPr>
        <w:rFonts w:ascii="Calibri" w:hAnsi="Calibri"/>
      </w:rPr>
      <w:t>March 2015</w:t>
    </w:r>
  </w:p>
  <w:p w14:paraId="3D6CD4A1" w14:textId="77777777" w:rsidR="00DC502D" w:rsidRDefault="00DC502D">
    <w:pP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C91EC" w14:textId="77777777" w:rsidR="00390C9A" w:rsidRDefault="0039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9D2AD" w14:textId="77777777" w:rsidR="00D9659A" w:rsidRDefault="00D9659A" w:rsidP="001228CE">
      <w:r>
        <w:separator/>
      </w:r>
    </w:p>
  </w:footnote>
  <w:footnote w:type="continuationSeparator" w:id="0">
    <w:p w14:paraId="2B1CB2C2" w14:textId="77777777" w:rsidR="00D9659A" w:rsidRDefault="00D9659A" w:rsidP="001228CE">
      <w:r>
        <w:continuationSeparator/>
      </w:r>
    </w:p>
  </w:footnote>
  <w:footnote w:id="1">
    <w:p w14:paraId="1271B989" w14:textId="77777777" w:rsidR="00DC502D" w:rsidRDefault="00DC502D" w:rsidP="002A1C09">
      <w:pPr>
        <w:pStyle w:val="FootnoteText"/>
      </w:pPr>
      <w:r>
        <w:rPr>
          <w:rStyle w:val="FootnoteReference"/>
        </w:rPr>
        <w:footnoteRef/>
      </w:r>
      <w:r>
        <w:t xml:space="preserve"> </w:t>
      </w:r>
      <w:r w:rsidRPr="00F563DD">
        <w:t>Memorandum from the Deputy Under Secretary for Health for Operations and Management (10N), September 24, 2008, "VISN-Wide Acquisition and Implementation Process for Intensive Care Unit and Anesthesia Record Keeping Clinical Information Systems and Analytics System."</w:t>
      </w:r>
      <w:r>
        <w:t xml:space="preserve"> </w:t>
      </w:r>
      <w:hyperlink r:id="rId1" w:history="1">
        <w:r w:rsidRPr="00F563DD">
          <w:rPr>
            <w:rStyle w:val="Hyperlink"/>
          </w:rPr>
          <w:t>Click here.</w:t>
        </w:r>
      </w:hyperlink>
    </w:p>
  </w:footnote>
  <w:footnote w:id="2">
    <w:p w14:paraId="2FE785AD" w14:textId="77777777" w:rsidR="00DC502D" w:rsidRDefault="00DC502D">
      <w:pPr>
        <w:pStyle w:val="FootnoteText"/>
      </w:pPr>
      <w:r>
        <w:rPr>
          <w:rStyle w:val="FootnoteReference"/>
        </w:rPr>
        <w:footnoteRef/>
      </w:r>
      <w:r>
        <w:t xml:space="preserve"> </w:t>
      </w:r>
      <w:r w:rsidRPr="00574392">
        <w:t xml:space="preserve">Memorandum of Understanding Between The Veterans Health Administration And The Department of Veterans Affairs Office of Information and Technology [Authorizing the DSS </w:t>
      </w:r>
      <w:proofErr w:type="spellStart"/>
      <w:r w:rsidRPr="00574392">
        <w:t>DataBridge</w:t>
      </w:r>
      <w:proofErr w:type="spellEnd"/>
      <w:r w:rsidRPr="00574392">
        <w:t xml:space="preserve"> Interface], July 7, 2010.</w:t>
      </w:r>
      <w:r>
        <w:t xml:space="preserve"> </w:t>
      </w:r>
      <w:hyperlink r:id="rId2" w:history="1">
        <w:r w:rsidRPr="00F563DD">
          <w:rPr>
            <w:rStyle w:val="Hyperlink"/>
          </w:rPr>
          <w:t>Click here.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3F6DF" w14:textId="15F4392B" w:rsidR="00390C9A" w:rsidRDefault="00390C9A">
    <w:pPr>
      <w:pStyle w:val="Header"/>
    </w:pPr>
    <w:r>
      <w:rPr>
        <w:noProof/>
      </w:rPr>
      <w:pict w14:anchorId="148A3A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1992075" o:spid="_x0000_s2051" type="#_x0000_t136" style="position:absolute;margin-left:0;margin-top:0;width:487.8pt;height:195.1pt;rotation:315;z-index:-25165516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F2603" w14:textId="5882EF3A" w:rsidR="00390C9A" w:rsidRDefault="00390C9A">
    <w:pPr>
      <w:pStyle w:val="Header"/>
    </w:pPr>
    <w:r>
      <w:rPr>
        <w:noProof/>
      </w:rPr>
      <w:pict w14:anchorId="2CE7ED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1992076" o:spid="_x0000_s2052" type="#_x0000_t136" style="position:absolute;margin-left:0;margin-top:0;width:487.8pt;height:195.1pt;rotation:315;z-index:-25165312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227D8" w14:textId="72CAA347" w:rsidR="00390C9A" w:rsidRDefault="00390C9A">
    <w:pPr>
      <w:pStyle w:val="Header"/>
    </w:pPr>
    <w:r>
      <w:rPr>
        <w:noProof/>
      </w:rPr>
      <w:pict w14:anchorId="600675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1992074" o:spid="_x0000_s2050" type="#_x0000_t136" style="position:absolute;margin-left:0;margin-top:0;width:487.8pt;height:195.1pt;rotation:315;z-index:-25165721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2A3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BF6F194"/>
    <w:lvl w:ilvl="0">
      <w:start w:val="1"/>
      <w:numFmt w:val="decimal"/>
      <w:lvlText w:val="%1."/>
      <w:lvlJc w:val="left"/>
      <w:pPr>
        <w:tabs>
          <w:tab w:val="num" w:pos="1800"/>
        </w:tabs>
        <w:ind w:left="1800" w:hanging="360"/>
      </w:pPr>
    </w:lvl>
  </w:abstractNum>
  <w:abstractNum w:abstractNumId="2">
    <w:nsid w:val="FFFFFF7D"/>
    <w:multiLevelType w:val="singleLevel"/>
    <w:tmpl w:val="69405848"/>
    <w:lvl w:ilvl="0">
      <w:start w:val="1"/>
      <w:numFmt w:val="decimal"/>
      <w:lvlText w:val="%1."/>
      <w:lvlJc w:val="left"/>
      <w:pPr>
        <w:tabs>
          <w:tab w:val="num" w:pos="1440"/>
        </w:tabs>
        <w:ind w:left="1440" w:hanging="360"/>
      </w:pPr>
    </w:lvl>
  </w:abstractNum>
  <w:abstractNum w:abstractNumId="3">
    <w:nsid w:val="FFFFFF7E"/>
    <w:multiLevelType w:val="singleLevel"/>
    <w:tmpl w:val="6C8CC9D8"/>
    <w:lvl w:ilvl="0">
      <w:start w:val="1"/>
      <w:numFmt w:val="decimal"/>
      <w:lvlText w:val="%1."/>
      <w:lvlJc w:val="left"/>
      <w:pPr>
        <w:tabs>
          <w:tab w:val="num" w:pos="1080"/>
        </w:tabs>
        <w:ind w:left="1080" w:hanging="360"/>
      </w:pPr>
    </w:lvl>
  </w:abstractNum>
  <w:abstractNum w:abstractNumId="4">
    <w:nsid w:val="FFFFFF7F"/>
    <w:multiLevelType w:val="singleLevel"/>
    <w:tmpl w:val="E8164F24"/>
    <w:lvl w:ilvl="0">
      <w:start w:val="1"/>
      <w:numFmt w:val="decimal"/>
      <w:lvlText w:val="%1."/>
      <w:lvlJc w:val="left"/>
      <w:pPr>
        <w:tabs>
          <w:tab w:val="num" w:pos="720"/>
        </w:tabs>
        <w:ind w:left="720" w:hanging="360"/>
      </w:pPr>
    </w:lvl>
  </w:abstractNum>
  <w:abstractNum w:abstractNumId="5">
    <w:nsid w:val="FFFFFF80"/>
    <w:multiLevelType w:val="singleLevel"/>
    <w:tmpl w:val="FA7E56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660887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89E7F0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90008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F4814B2"/>
    <w:lvl w:ilvl="0">
      <w:start w:val="1"/>
      <w:numFmt w:val="decimal"/>
      <w:lvlText w:val="%1."/>
      <w:lvlJc w:val="left"/>
      <w:pPr>
        <w:tabs>
          <w:tab w:val="num" w:pos="360"/>
        </w:tabs>
        <w:ind w:left="360" w:hanging="360"/>
      </w:pPr>
    </w:lvl>
  </w:abstractNum>
  <w:abstractNum w:abstractNumId="10">
    <w:nsid w:val="FFFFFF89"/>
    <w:multiLevelType w:val="singleLevel"/>
    <w:tmpl w:val="415E4860"/>
    <w:lvl w:ilvl="0">
      <w:start w:val="1"/>
      <w:numFmt w:val="bullet"/>
      <w:lvlText w:val=""/>
      <w:lvlJc w:val="left"/>
      <w:pPr>
        <w:tabs>
          <w:tab w:val="num" w:pos="360"/>
        </w:tabs>
        <w:ind w:left="360" w:hanging="360"/>
      </w:pPr>
      <w:rPr>
        <w:rFonts w:ascii="Symbol" w:hAnsi="Symbol" w:hint="default"/>
      </w:rPr>
    </w:lvl>
  </w:abstractNum>
  <w:abstractNum w:abstractNumId="11">
    <w:nsid w:val="00AB2ABB"/>
    <w:multiLevelType w:val="singleLevel"/>
    <w:tmpl w:val="31518577"/>
    <w:lvl w:ilvl="0">
      <w:start w:val="1"/>
      <w:numFmt w:val="lowerLetter"/>
      <w:lvlText w:val="%1."/>
      <w:lvlJc w:val="left"/>
      <w:pPr>
        <w:tabs>
          <w:tab w:val="num" w:pos="720"/>
        </w:tabs>
        <w:ind w:left="1584" w:hanging="720"/>
      </w:pPr>
      <w:rPr>
        <w:rFonts w:ascii="Verdana" w:hAnsi="Verdana" w:cs="Times New Roman"/>
        <w:snapToGrid/>
        <w:spacing w:val="5"/>
        <w:sz w:val="20"/>
      </w:rPr>
    </w:lvl>
  </w:abstractNum>
  <w:abstractNum w:abstractNumId="12">
    <w:nsid w:val="015B3A1C"/>
    <w:multiLevelType w:val="singleLevel"/>
    <w:tmpl w:val="1FDFAEB1"/>
    <w:lvl w:ilvl="0">
      <w:start w:val="4"/>
      <w:numFmt w:val="upperRoman"/>
      <w:lvlText w:val="%1."/>
      <w:lvlJc w:val="left"/>
      <w:pPr>
        <w:tabs>
          <w:tab w:val="num" w:pos="792"/>
        </w:tabs>
        <w:ind w:left="72"/>
      </w:pPr>
      <w:rPr>
        <w:rFonts w:ascii="Tahoma" w:hAnsi="Tahoma" w:cs="Times New Roman"/>
        <w:b/>
        <w:snapToGrid/>
        <w:spacing w:val="54"/>
        <w:sz w:val="20"/>
      </w:rPr>
    </w:lvl>
  </w:abstractNum>
  <w:abstractNum w:abstractNumId="13">
    <w:nsid w:val="01771F8B"/>
    <w:multiLevelType w:val="singleLevel"/>
    <w:tmpl w:val="384CBB7F"/>
    <w:lvl w:ilvl="0">
      <w:start w:val="1"/>
      <w:numFmt w:val="lowerLetter"/>
      <w:lvlText w:val="%1."/>
      <w:lvlJc w:val="left"/>
      <w:pPr>
        <w:tabs>
          <w:tab w:val="num" w:pos="720"/>
        </w:tabs>
        <w:ind w:left="1584" w:hanging="720"/>
      </w:pPr>
      <w:rPr>
        <w:rFonts w:ascii="Tahoma" w:hAnsi="Tahoma" w:cs="Times New Roman"/>
        <w:snapToGrid/>
        <w:spacing w:val="9"/>
        <w:sz w:val="20"/>
      </w:rPr>
    </w:lvl>
  </w:abstractNum>
  <w:abstractNum w:abstractNumId="14">
    <w:nsid w:val="0534DD85"/>
    <w:multiLevelType w:val="singleLevel"/>
    <w:tmpl w:val="36DD24A8"/>
    <w:lvl w:ilvl="0">
      <w:start w:val="4"/>
      <w:numFmt w:val="lowerLetter"/>
      <w:lvlText w:val="%1."/>
      <w:lvlJc w:val="left"/>
      <w:pPr>
        <w:tabs>
          <w:tab w:val="num" w:pos="792"/>
        </w:tabs>
        <w:ind w:left="1656" w:hanging="792"/>
      </w:pPr>
      <w:rPr>
        <w:rFonts w:ascii="Tahoma" w:hAnsi="Tahoma" w:cs="Times New Roman"/>
        <w:snapToGrid/>
        <w:spacing w:val="5"/>
        <w:sz w:val="20"/>
      </w:rPr>
    </w:lvl>
  </w:abstractNum>
  <w:abstractNum w:abstractNumId="15">
    <w:nsid w:val="06505B05"/>
    <w:multiLevelType w:val="singleLevel"/>
    <w:tmpl w:val="6AFB05FF"/>
    <w:lvl w:ilvl="0">
      <w:start w:val="6"/>
      <w:numFmt w:val="upperRoman"/>
      <w:lvlText w:val="%1."/>
      <w:lvlJc w:val="left"/>
      <w:pPr>
        <w:tabs>
          <w:tab w:val="num" w:pos="288"/>
        </w:tabs>
      </w:pPr>
      <w:rPr>
        <w:rFonts w:ascii="Arial" w:hAnsi="Arial" w:cs="Times New Roman"/>
        <w:b/>
        <w:snapToGrid/>
        <w:sz w:val="21"/>
      </w:rPr>
    </w:lvl>
  </w:abstractNum>
  <w:abstractNum w:abstractNumId="16">
    <w:nsid w:val="081071C9"/>
    <w:multiLevelType w:val="hybridMultilevel"/>
    <w:tmpl w:val="D9E48188"/>
    <w:lvl w:ilvl="0" w:tplc="6AFB05FF">
      <w:numFmt w:val="upperRoman"/>
      <w:lvlText w:val="%1."/>
      <w:lvlJc w:val="left"/>
      <w:pPr>
        <w:ind w:left="360" w:hanging="360"/>
      </w:pPr>
      <w:rPr>
        <w:rFonts w:ascii="Arial" w:hAnsi="Arial" w:cs="Times New Roman"/>
        <w:b/>
        <w:snapToGrid/>
        <w:spacing w:val="54"/>
        <w:sz w:val="21"/>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11CE3702"/>
    <w:multiLevelType w:val="hybridMultilevel"/>
    <w:tmpl w:val="017E7B26"/>
    <w:lvl w:ilvl="0" w:tplc="04090017">
      <w:start w:val="1"/>
      <w:numFmt w:val="lowerLetter"/>
      <w:lvlText w:val="%1)"/>
      <w:lvlJc w:val="left"/>
      <w:pPr>
        <w:ind w:left="1125" w:hanging="360"/>
      </w:pPr>
      <w:rPr>
        <w:rFonts w:cs="Times New Roman"/>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18">
    <w:nsid w:val="12B310F2"/>
    <w:multiLevelType w:val="hybridMultilevel"/>
    <w:tmpl w:val="D2F24330"/>
    <w:lvl w:ilvl="0" w:tplc="E5487722">
      <w:start w:val="1"/>
      <w:numFmt w:val="decimal"/>
      <w:lvlText w:val="%1."/>
      <w:lvlJc w:val="left"/>
      <w:pPr>
        <w:ind w:left="1020" w:hanging="660"/>
      </w:pPr>
      <w:rPr>
        <w:rFonts w:cs="Times New Roman" w:hint="default"/>
        <w:b w:val="0"/>
        <w:w w:val="95"/>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D3828EC"/>
    <w:multiLevelType w:val="multilevel"/>
    <w:tmpl w:val="EDB82E1E"/>
    <w:lvl w:ilvl="0">
      <w:start w:val="1"/>
      <w:numFmt w:val="upperRoman"/>
      <w:lvlText w:val="%1."/>
      <w:lvlJc w:val="righ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nsid w:val="1E990D65"/>
    <w:multiLevelType w:val="hybridMultilevel"/>
    <w:tmpl w:val="58703300"/>
    <w:lvl w:ilvl="0" w:tplc="170ED7B4">
      <w:start w:val="2"/>
      <w:numFmt w:val="upperRoman"/>
      <w:lvlText w:val="%1."/>
      <w:lvlJc w:val="left"/>
      <w:pPr>
        <w:ind w:left="360" w:hanging="360"/>
      </w:pPr>
      <w:rPr>
        <w:rFonts w:ascii="Tahoma" w:hAnsi="Tahoma" w:cs="Times New Roman" w:hint="default"/>
        <w:b/>
        <w:snapToGrid/>
        <w:spacing w:val="54"/>
        <w:sz w:val="21"/>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2C9A3899"/>
    <w:multiLevelType w:val="hybridMultilevel"/>
    <w:tmpl w:val="756078F0"/>
    <w:lvl w:ilvl="0" w:tplc="F50EB514">
      <w:start w:val="1"/>
      <w:numFmt w:val="upperRoman"/>
      <w:lvlText w:val="%1."/>
      <w:lvlJc w:val="left"/>
      <w:pPr>
        <w:ind w:left="360" w:hanging="360"/>
      </w:pPr>
      <w:rPr>
        <w:rFonts w:ascii="Tahoma" w:hAnsi="Tahoma" w:cs="Calibri" w:hint="default"/>
        <w:b/>
        <w:snapToGrid/>
        <w:spacing w:val="54"/>
        <w:sz w:val="21"/>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2CC94976"/>
    <w:multiLevelType w:val="hybridMultilevel"/>
    <w:tmpl w:val="FF1EE4A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E483512"/>
    <w:multiLevelType w:val="hybridMultilevel"/>
    <w:tmpl w:val="4DBEE7D2"/>
    <w:lvl w:ilvl="0" w:tplc="04090019">
      <w:start w:val="1"/>
      <w:numFmt w:val="lowerLetter"/>
      <w:lvlText w:val="%1."/>
      <w:lvlJc w:val="left"/>
      <w:pPr>
        <w:ind w:left="1224" w:hanging="360"/>
      </w:pPr>
      <w:rPr>
        <w:rFonts w:cs="Times New Roman"/>
      </w:rPr>
    </w:lvl>
    <w:lvl w:ilvl="1" w:tplc="04090019">
      <w:start w:val="1"/>
      <w:numFmt w:val="lowerLetter"/>
      <w:lvlText w:val="%2."/>
      <w:lvlJc w:val="left"/>
      <w:pPr>
        <w:ind w:left="1944" w:hanging="360"/>
      </w:pPr>
      <w:rPr>
        <w:rFonts w:cs="Times New Roman"/>
      </w:rPr>
    </w:lvl>
    <w:lvl w:ilvl="2" w:tplc="0409001B" w:tentative="1">
      <w:start w:val="1"/>
      <w:numFmt w:val="lowerRoman"/>
      <w:lvlText w:val="%3."/>
      <w:lvlJc w:val="right"/>
      <w:pPr>
        <w:ind w:left="2664" w:hanging="180"/>
      </w:pPr>
      <w:rPr>
        <w:rFonts w:cs="Times New Roman"/>
      </w:rPr>
    </w:lvl>
    <w:lvl w:ilvl="3" w:tplc="0409000F" w:tentative="1">
      <w:start w:val="1"/>
      <w:numFmt w:val="decimal"/>
      <w:lvlText w:val="%4."/>
      <w:lvlJc w:val="left"/>
      <w:pPr>
        <w:ind w:left="3384" w:hanging="360"/>
      </w:pPr>
      <w:rPr>
        <w:rFonts w:cs="Times New Roman"/>
      </w:rPr>
    </w:lvl>
    <w:lvl w:ilvl="4" w:tplc="04090019" w:tentative="1">
      <w:start w:val="1"/>
      <w:numFmt w:val="lowerLetter"/>
      <w:lvlText w:val="%5."/>
      <w:lvlJc w:val="left"/>
      <w:pPr>
        <w:ind w:left="4104" w:hanging="360"/>
      </w:pPr>
      <w:rPr>
        <w:rFonts w:cs="Times New Roman"/>
      </w:rPr>
    </w:lvl>
    <w:lvl w:ilvl="5" w:tplc="0409001B" w:tentative="1">
      <w:start w:val="1"/>
      <w:numFmt w:val="lowerRoman"/>
      <w:lvlText w:val="%6."/>
      <w:lvlJc w:val="right"/>
      <w:pPr>
        <w:ind w:left="4824" w:hanging="180"/>
      </w:pPr>
      <w:rPr>
        <w:rFonts w:cs="Times New Roman"/>
      </w:rPr>
    </w:lvl>
    <w:lvl w:ilvl="6" w:tplc="0409000F" w:tentative="1">
      <w:start w:val="1"/>
      <w:numFmt w:val="decimal"/>
      <w:lvlText w:val="%7."/>
      <w:lvlJc w:val="left"/>
      <w:pPr>
        <w:ind w:left="5544" w:hanging="360"/>
      </w:pPr>
      <w:rPr>
        <w:rFonts w:cs="Times New Roman"/>
      </w:rPr>
    </w:lvl>
    <w:lvl w:ilvl="7" w:tplc="04090019" w:tentative="1">
      <w:start w:val="1"/>
      <w:numFmt w:val="lowerLetter"/>
      <w:lvlText w:val="%8."/>
      <w:lvlJc w:val="left"/>
      <w:pPr>
        <w:ind w:left="6264" w:hanging="360"/>
      </w:pPr>
      <w:rPr>
        <w:rFonts w:cs="Times New Roman"/>
      </w:rPr>
    </w:lvl>
    <w:lvl w:ilvl="8" w:tplc="0409001B" w:tentative="1">
      <w:start w:val="1"/>
      <w:numFmt w:val="lowerRoman"/>
      <w:lvlText w:val="%9."/>
      <w:lvlJc w:val="right"/>
      <w:pPr>
        <w:ind w:left="6984" w:hanging="180"/>
      </w:pPr>
      <w:rPr>
        <w:rFonts w:cs="Times New Roman"/>
      </w:rPr>
    </w:lvl>
  </w:abstractNum>
  <w:abstractNum w:abstractNumId="24">
    <w:nsid w:val="2F4C3EEA"/>
    <w:multiLevelType w:val="hybridMultilevel"/>
    <w:tmpl w:val="A54AB9F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315C5D5A"/>
    <w:multiLevelType w:val="hybridMultilevel"/>
    <w:tmpl w:val="3870A9C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37A608D6"/>
    <w:multiLevelType w:val="hybridMultilevel"/>
    <w:tmpl w:val="3CFE4B54"/>
    <w:lvl w:ilvl="0" w:tplc="04090019">
      <w:start w:val="1"/>
      <w:numFmt w:val="lowerLetter"/>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7">
    <w:nsid w:val="43BA6DE2"/>
    <w:multiLevelType w:val="hybridMultilevel"/>
    <w:tmpl w:val="9B580A24"/>
    <w:lvl w:ilvl="0" w:tplc="D5268D26">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C92D68"/>
    <w:multiLevelType w:val="hybridMultilevel"/>
    <w:tmpl w:val="43209FB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3F547C5"/>
    <w:multiLevelType w:val="singleLevel"/>
    <w:tmpl w:val="384CBB7F"/>
    <w:lvl w:ilvl="0">
      <w:start w:val="1"/>
      <w:numFmt w:val="lowerLetter"/>
      <w:lvlText w:val="%1."/>
      <w:lvlJc w:val="left"/>
      <w:pPr>
        <w:tabs>
          <w:tab w:val="num" w:pos="720"/>
        </w:tabs>
        <w:ind w:left="1584" w:hanging="720"/>
      </w:pPr>
      <w:rPr>
        <w:rFonts w:ascii="Tahoma" w:hAnsi="Tahoma" w:cs="Times New Roman"/>
        <w:snapToGrid/>
        <w:spacing w:val="9"/>
        <w:sz w:val="20"/>
      </w:rPr>
    </w:lvl>
  </w:abstractNum>
  <w:abstractNum w:abstractNumId="30">
    <w:nsid w:val="46BB2C92"/>
    <w:multiLevelType w:val="hybridMultilevel"/>
    <w:tmpl w:val="35A0A9C4"/>
    <w:lvl w:ilvl="0" w:tplc="E8D49C4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541037"/>
    <w:multiLevelType w:val="hybridMultilevel"/>
    <w:tmpl w:val="676294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0F72227"/>
    <w:multiLevelType w:val="hybridMultilevel"/>
    <w:tmpl w:val="F636099C"/>
    <w:lvl w:ilvl="0" w:tplc="D4E0365A">
      <w:start w:val="1"/>
      <w:numFmt w:val="upperRoman"/>
      <w:lvlText w:val="%1."/>
      <w:lvlJc w:val="left"/>
      <w:pPr>
        <w:ind w:left="792" w:hanging="720"/>
      </w:pPr>
      <w:rPr>
        <w:rFonts w:cs="Times New Roman" w:hint="default"/>
      </w:rPr>
    </w:lvl>
    <w:lvl w:ilvl="1" w:tplc="04090019">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33">
    <w:nsid w:val="65250F3B"/>
    <w:multiLevelType w:val="hybridMultilevel"/>
    <w:tmpl w:val="E09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14B62"/>
    <w:multiLevelType w:val="hybridMultilevel"/>
    <w:tmpl w:val="6E202B7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691761DB"/>
    <w:multiLevelType w:val="hybridMultilevel"/>
    <w:tmpl w:val="93DE4ABA"/>
    <w:lvl w:ilvl="0" w:tplc="04090019">
      <w:start w:val="1"/>
      <w:numFmt w:val="lowerLetter"/>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36">
    <w:nsid w:val="75F744D7"/>
    <w:multiLevelType w:val="hybridMultilevel"/>
    <w:tmpl w:val="DB5CFDAC"/>
    <w:lvl w:ilvl="0" w:tplc="7162514A">
      <w:start w:val="2"/>
      <w:numFmt w:val="upperRoman"/>
      <w:lvlText w:val="%1."/>
      <w:lvlJc w:val="left"/>
      <w:pPr>
        <w:ind w:left="360" w:hanging="360"/>
      </w:pPr>
      <w:rPr>
        <w:rFonts w:ascii="Tahoma" w:hAnsi="Tahoma" w:cs="Calibri" w:hint="default"/>
        <w:b/>
        <w:snapToGrid/>
        <w:spacing w:val="54"/>
        <w:sz w:val="21"/>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793E21BD"/>
    <w:multiLevelType w:val="hybridMultilevel"/>
    <w:tmpl w:val="276CA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D1443D1"/>
    <w:multiLevelType w:val="hybridMultilevel"/>
    <w:tmpl w:val="FD24E188"/>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3"/>
  </w:num>
  <w:num w:numId="2">
    <w:abstractNumId w:val="13"/>
    <w:lvlOverride w:ilvl="0">
      <w:lvl w:ilvl="0">
        <w:numFmt w:val="lowerLetter"/>
        <w:lvlText w:val="%1."/>
        <w:lvlJc w:val="left"/>
        <w:pPr>
          <w:tabs>
            <w:tab w:val="num" w:pos="720"/>
          </w:tabs>
          <w:ind w:left="1584" w:hanging="720"/>
        </w:pPr>
        <w:rPr>
          <w:rFonts w:ascii="Tahoma" w:hAnsi="Tahoma" w:cs="Times New Roman"/>
          <w:snapToGrid/>
          <w:spacing w:val="5"/>
          <w:sz w:val="20"/>
        </w:rPr>
      </w:lvl>
    </w:lvlOverride>
  </w:num>
  <w:num w:numId="3">
    <w:abstractNumId w:val="12"/>
  </w:num>
  <w:num w:numId="4">
    <w:abstractNumId w:val="11"/>
  </w:num>
  <w:num w:numId="5">
    <w:abstractNumId w:val="11"/>
    <w:lvlOverride w:ilvl="0">
      <w:lvl w:ilvl="0">
        <w:numFmt w:val="lowerLetter"/>
        <w:lvlText w:val="%1."/>
        <w:lvlJc w:val="left"/>
        <w:pPr>
          <w:tabs>
            <w:tab w:val="num" w:pos="720"/>
          </w:tabs>
          <w:ind w:left="1584" w:hanging="720"/>
        </w:pPr>
        <w:rPr>
          <w:rFonts w:ascii="Verdana" w:hAnsi="Verdana" w:cs="Times New Roman"/>
          <w:snapToGrid/>
          <w:spacing w:val="-6"/>
          <w:sz w:val="20"/>
        </w:rPr>
      </w:lvl>
    </w:lvlOverride>
  </w:num>
  <w:num w:numId="6">
    <w:abstractNumId w:val="14"/>
  </w:num>
  <w:num w:numId="7">
    <w:abstractNumId w:val="15"/>
  </w:num>
  <w:num w:numId="8">
    <w:abstractNumId w:val="15"/>
    <w:lvlOverride w:ilvl="0">
      <w:lvl w:ilvl="0">
        <w:numFmt w:val="upperRoman"/>
        <w:lvlText w:val="%1."/>
        <w:lvlJc w:val="left"/>
        <w:pPr>
          <w:tabs>
            <w:tab w:val="num" w:pos="720"/>
          </w:tabs>
          <w:ind w:left="144"/>
        </w:pPr>
        <w:rPr>
          <w:rFonts w:ascii="Arial" w:hAnsi="Arial" w:cs="Times New Roman"/>
          <w:b/>
          <w:snapToGrid/>
          <w:spacing w:val="54"/>
          <w:sz w:val="21"/>
        </w:rPr>
      </w:lvl>
    </w:lvlOverride>
  </w:num>
  <w:num w:numId="9">
    <w:abstractNumId w:val="13"/>
    <w:lvlOverride w:ilvl="0">
      <w:startOverride w:val="1"/>
    </w:lvlOverride>
  </w:num>
  <w:num w:numId="10">
    <w:abstractNumId w:val="23"/>
  </w:num>
  <w:num w:numId="11">
    <w:abstractNumId w:val="29"/>
  </w:num>
  <w:num w:numId="12">
    <w:abstractNumId w:val="33"/>
  </w:num>
  <w:num w:numId="13">
    <w:abstractNumId w:val="22"/>
  </w:num>
  <w:num w:numId="14">
    <w:abstractNumId w:val="28"/>
  </w:num>
  <w:num w:numId="15">
    <w:abstractNumId w:val="35"/>
  </w:num>
  <w:num w:numId="16">
    <w:abstractNumId w:val="26"/>
  </w:num>
  <w:num w:numId="17">
    <w:abstractNumId w:val="24"/>
  </w:num>
  <w:num w:numId="18">
    <w:abstractNumId w:val="31"/>
  </w:num>
  <w:num w:numId="19">
    <w:abstractNumId w:val="21"/>
  </w:num>
  <w:num w:numId="20">
    <w:abstractNumId w:val="18"/>
  </w:num>
  <w:num w:numId="21">
    <w:abstractNumId w:val="16"/>
  </w:num>
  <w:num w:numId="22">
    <w:abstractNumId w:val="36"/>
  </w:num>
  <w:num w:numId="23">
    <w:abstractNumId w:val="20"/>
  </w:num>
  <w:num w:numId="24">
    <w:abstractNumId w:val="32"/>
  </w:num>
  <w:num w:numId="25">
    <w:abstractNumId w:val="34"/>
  </w:num>
  <w:num w:numId="26">
    <w:abstractNumId w:val="19"/>
  </w:num>
  <w:num w:numId="27">
    <w:abstractNumId w:val="25"/>
  </w:num>
  <w:num w:numId="28">
    <w:abstractNumId w:val="17"/>
  </w:num>
  <w:num w:numId="29">
    <w:abstractNumId w:val="38"/>
  </w:num>
  <w:num w:numId="30">
    <w:abstractNumId w:val="9"/>
  </w:num>
  <w:num w:numId="31">
    <w:abstractNumId w:val="4"/>
  </w:num>
  <w:num w:numId="32">
    <w:abstractNumId w:val="3"/>
  </w:num>
  <w:num w:numId="33">
    <w:abstractNumId w:val="2"/>
  </w:num>
  <w:num w:numId="34">
    <w:abstractNumId w:val="1"/>
  </w:num>
  <w:num w:numId="35">
    <w:abstractNumId w:val="0"/>
  </w:num>
  <w:num w:numId="36">
    <w:abstractNumId w:val="6"/>
  </w:num>
  <w:num w:numId="37">
    <w:abstractNumId w:val="5"/>
  </w:num>
  <w:num w:numId="38">
    <w:abstractNumId w:val="10"/>
  </w:num>
  <w:num w:numId="39">
    <w:abstractNumId w:val="8"/>
  </w:num>
  <w:num w:numId="40">
    <w:abstractNumId w:val="7"/>
  </w:num>
  <w:num w:numId="41">
    <w:abstractNumId w:val="30"/>
  </w:num>
  <w:num w:numId="42">
    <w:abstractNumId w:val="2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proofState w:spelling="clean"/>
  <w:defaultTabStop w:val="720"/>
  <w:drawingGridHorizontalSpacing w:val="120"/>
  <w:drawingGridVerticalSpacing w:val="120"/>
  <w:displayHorizontalDrawingGridEvery w:val="0"/>
  <w:displayVerticalDrawingGridEvery w:val="3"/>
  <w:doNotUseMarginsForDrawingGridOrigin/>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23"/>
    <w:rsid w:val="00003BC4"/>
    <w:rsid w:val="0000730B"/>
    <w:rsid w:val="00013EC5"/>
    <w:rsid w:val="000171C5"/>
    <w:rsid w:val="00020363"/>
    <w:rsid w:val="00020E4F"/>
    <w:rsid w:val="00027930"/>
    <w:rsid w:val="00037ABD"/>
    <w:rsid w:val="0005238F"/>
    <w:rsid w:val="000543E7"/>
    <w:rsid w:val="00056A25"/>
    <w:rsid w:val="00060857"/>
    <w:rsid w:val="000639C7"/>
    <w:rsid w:val="0006528C"/>
    <w:rsid w:val="0007185F"/>
    <w:rsid w:val="000863D2"/>
    <w:rsid w:val="000A2017"/>
    <w:rsid w:val="000A39D9"/>
    <w:rsid w:val="000A4376"/>
    <w:rsid w:val="000B0B59"/>
    <w:rsid w:val="000B1CD2"/>
    <w:rsid w:val="000B2FD1"/>
    <w:rsid w:val="000C1F48"/>
    <w:rsid w:val="000C4783"/>
    <w:rsid w:val="000C5106"/>
    <w:rsid w:val="000F6F78"/>
    <w:rsid w:val="00106E8D"/>
    <w:rsid w:val="00110818"/>
    <w:rsid w:val="00110897"/>
    <w:rsid w:val="001228CE"/>
    <w:rsid w:val="00127A81"/>
    <w:rsid w:val="00134C7E"/>
    <w:rsid w:val="00136221"/>
    <w:rsid w:val="00137396"/>
    <w:rsid w:val="00153CA0"/>
    <w:rsid w:val="0015509F"/>
    <w:rsid w:val="00164C2B"/>
    <w:rsid w:val="00186CB0"/>
    <w:rsid w:val="001A18AC"/>
    <w:rsid w:val="001A2D7E"/>
    <w:rsid w:val="001B0C8F"/>
    <w:rsid w:val="001B2CB6"/>
    <w:rsid w:val="001B46B0"/>
    <w:rsid w:val="001C4E65"/>
    <w:rsid w:val="001C620E"/>
    <w:rsid w:val="001D2F7A"/>
    <w:rsid w:val="001E0FFF"/>
    <w:rsid w:val="001E5428"/>
    <w:rsid w:val="0020662D"/>
    <w:rsid w:val="002149CA"/>
    <w:rsid w:val="002215A5"/>
    <w:rsid w:val="00227AED"/>
    <w:rsid w:val="00231567"/>
    <w:rsid w:val="0023384A"/>
    <w:rsid w:val="00241261"/>
    <w:rsid w:val="00245461"/>
    <w:rsid w:val="00247694"/>
    <w:rsid w:val="002567BE"/>
    <w:rsid w:val="00257CB5"/>
    <w:rsid w:val="00273514"/>
    <w:rsid w:val="00282C7A"/>
    <w:rsid w:val="00292380"/>
    <w:rsid w:val="002A1C09"/>
    <w:rsid w:val="002A3D10"/>
    <w:rsid w:val="002A5503"/>
    <w:rsid w:val="002B2588"/>
    <w:rsid w:val="002B5309"/>
    <w:rsid w:val="002C0C9F"/>
    <w:rsid w:val="002C0F7B"/>
    <w:rsid w:val="002C3F1E"/>
    <w:rsid w:val="002D1363"/>
    <w:rsid w:val="002D1826"/>
    <w:rsid w:val="002D22A6"/>
    <w:rsid w:val="002E181B"/>
    <w:rsid w:val="002E19DA"/>
    <w:rsid w:val="002F1D6F"/>
    <w:rsid w:val="002F30C8"/>
    <w:rsid w:val="002F5C7C"/>
    <w:rsid w:val="002F7963"/>
    <w:rsid w:val="00301940"/>
    <w:rsid w:val="0030271A"/>
    <w:rsid w:val="003122B5"/>
    <w:rsid w:val="003369C7"/>
    <w:rsid w:val="0034638F"/>
    <w:rsid w:val="00351D35"/>
    <w:rsid w:val="003562DF"/>
    <w:rsid w:val="00367933"/>
    <w:rsid w:val="003821A9"/>
    <w:rsid w:val="00387A14"/>
    <w:rsid w:val="00390C9A"/>
    <w:rsid w:val="003A00BB"/>
    <w:rsid w:val="003A3968"/>
    <w:rsid w:val="003A5574"/>
    <w:rsid w:val="003A6453"/>
    <w:rsid w:val="003A760F"/>
    <w:rsid w:val="003B0D8D"/>
    <w:rsid w:val="003B61B2"/>
    <w:rsid w:val="003C220F"/>
    <w:rsid w:val="003D4971"/>
    <w:rsid w:val="003F39F4"/>
    <w:rsid w:val="003F3FC7"/>
    <w:rsid w:val="00403E52"/>
    <w:rsid w:val="00412AAC"/>
    <w:rsid w:val="00413013"/>
    <w:rsid w:val="00413950"/>
    <w:rsid w:val="00427ADE"/>
    <w:rsid w:val="00433945"/>
    <w:rsid w:val="00434E2C"/>
    <w:rsid w:val="00442424"/>
    <w:rsid w:val="00444AAF"/>
    <w:rsid w:val="004552D3"/>
    <w:rsid w:val="0046741C"/>
    <w:rsid w:val="00476B1D"/>
    <w:rsid w:val="00481058"/>
    <w:rsid w:val="00484FDF"/>
    <w:rsid w:val="00486ED3"/>
    <w:rsid w:val="00495EC2"/>
    <w:rsid w:val="004A25BB"/>
    <w:rsid w:val="004A4E63"/>
    <w:rsid w:val="004A6847"/>
    <w:rsid w:val="004B5190"/>
    <w:rsid w:val="004C441E"/>
    <w:rsid w:val="004D12A0"/>
    <w:rsid w:val="004E203C"/>
    <w:rsid w:val="00501CFA"/>
    <w:rsid w:val="00502247"/>
    <w:rsid w:val="00511639"/>
    <w:rsid w:val="00511CA3"/>
    <w:rsid w:val="0051380C"/>
    <w:rsid w:val="00521360"/>
    <w:rsid w:val="00522495"/>
    <w:rsid w:val="00537A39"/>
    <w:rsid w:val="00543CF2"/>
    <w:rsid w:val="0055560B"/>
    <w:rsid w:val="00555FF8"/>
    <w:rsid w:val="00561F08"/>
    <w:rsid w:val="005678B4"/>
    <w:rsid w:val="00574392"/>
    <w:rsid w:val="005821A1"/>
    <w:rsid w:val="0058247B"/>
    <w:rsid w:val="005846E0"/>
    <w:rsid w:val="0058484D"/>
    <w:rsid w:val="00585BE9"/>
    <w:rsid w:val="00591686"/>
    <w:rsid w:val="00594322"/>
    <w:rsid w:val="005A15B6"/>
    <w:rsid w:val="005A4988"/>
    <w:rsid w:val="005A7071"/>
    <w:rsid w:val="005A7C7B"/>
    <w:rsid w:val="005B0328"/>
    <w:rsid w:val="005B327A"/>
    <w:rsid w:val="005B445D"/>
    <w:rsid w:val="005B7A69"/>
    <w:rsid w:val="005C7D19"/>
    <w:rsid w:val="005D1489"/>
    <w:rsid w:val="005D17BC"/>
    <w:rsid w:val="005E1A26"/>
    <w:rsid w:val="005E5482"/>
    <w:rsid w:val="005F2EE5"/>
    <w:rsid w:val="005F7FAC"/>
    <w:rsid w:val="00603BEE"/>
    <w:rsid w:val="00605141"/>
    <w:rsid w:val="00613957"/>
    <w:rsid w:val="006212C1"/>
    <w:rsid w:val="006368BA"/>
    <w:rsid w:val="006373E4"/>
    <w:rsid w:val="00650E96"/>
    <w:rsid w:val="00654B74"/>
    <w:rsid w:val="00657302"/>
    <w:rsid w:val="00665954"/>
    <w:rsid w:val="00675201"/>
    <w:rsid w:val="00680920"/>
    <w:rsid w:val="00687680"/>
    <w:rsid w:val="0069128D"/>
    <w:rsid w:val="00694558"/>
    <w:rsid w:val="00697704"/>
    <w:rsid w:val="006A1B3A"/>
    <w:rsid w:val="006B2EE6"/>
    <w:rsid w:val="006B3128"/>
    <w:rsid w:val="006C3140"/>
    <w:rsid w:val="006C4588"/>
    <w:rsid w:val="006D2211"/>
    <w:rsid w:val="006D4FC9"/>
    <w:rsid w:val="006E1506"/>
    <w:rsid w:val="0070582A"/>
    <w:rsid w:val="007154B8"/>
    <w:rsid w:val="00720C8D"/>
    <w:rsid w:val="00722930"/>
    <w:rsid w:val="00724971"/>
    <w:rsid w:val="00724F17"/>
    <w:rsid w:val="0073385F"/>
    <w:rsid w:val="00746993"/>
    <w:rsid w:val="00753B0C"/>
    <w:rsid w:val="00754A6C"/>
    <w:rsid w:val="00757B3F"/>
    <w:rsid w:val="007646DB"/>
    <w:rsid w:val="00776DC7"/>
    <w:rsid w:val="00782770"/>
    <w:rsid w:val="0078701B"/>
    <w:rsid w:val="0079179A"/>
    <w:rsid w:val="00793805"/>
    <w:rsid w:val="00794B80"/>
    <w:rsid w:val="007A0F28"/>
    <w:rsid w:val="007A2AA8"/>
    <w:rsid w:val="007A765F"/>
    <w:rsid w:val="007B3EF1"/>
    <w:rsid w:val="007B4223"/>
    <w:rsid w:val="007B77D2"/>
    <w:rsid w:val="007C4651"/>
    <w:rsid w:val="007C59EF"/>
    <w:rsid w:val="007C7B5A"/>
    <w:rsid w:val="007C7F2F"/>
    <w:rsid w:val="007D3589"/>
    <w:rsid w:val="007E2C0C"/>
    <w:rsid w:val="007F6A64"/>
    <w:rsid w:val="007F6DA4"/>
    <w:rsid w:val="008002E3"/>
    <w:rsid w:val="00800333"/>
    <w:rsid w:val="00800746"/>
    <w:rsid w:val="00806767"/>
    <w:rsid w:val="00827189"/>
    <w:rsid w:val="00827BF9"/>
    <w:rsid w:val="008306FE"/>
    <w:rsid w:val="0084540B"/>
    <w:rsid w:val="00851DC8"/>
    <w:rsid w:val="0086298E"/>
    <w:rsid w:val="00863C70"/>
    <w:rsid w:val="0087224F"/>
    <w:rsid w:val="0088015A"/>
    <w:rsid w:val="008833E4"/>
    <w:rsid w:val="00883BC4"/>
    <w:rsid w:val="00891F24"/>
    <w:rsid w:val="00894AEC"/>
    <w:rsid w:val="008A4532"/>
    <w:rsid w:val="008A5539"/>
    <w:rsid w:val="008B7E70"/>
    <w:rsid w:val="008C4CB5"/>
    <w:rsid w:val="008F3E4B"/>
    <w:rsid w:val="009011D9"/>
    <w:rsid w:val="009034C0"/>
    <w:rsid w:val="0090688F"/>
    <w:rsid w:val="009301D8"/>
    <w:rsid w:val="00935338"/>
    <w:rsid w:val="00941316"/>
    <w:rsid w:val="009432E9"/>
    <w:rsid w:val="00943907"/>
    <w:rsid w:val="00957399"/>
    <w:rsid w:val="00971150"/>
    <w:rsid w:val="00974FF1"/>
    <w:rsid w:val="009805FD"/>
    <w:rsid w:val="00992F64"/>
    <w:rsid w:val="009945EA"/>
    <w:rsid w:val="009A3844"/>
    <w:rsid w:val="009A548F"/>
    <w:rsid w:val="009B6369"/>
    <w:rsid w:val="009C36DE"/>
    <w:rsid w:val="009D1227"/>
    <w:rsid w:val="009D7123"/>
    <w:rsid w:val="009D7580"/>
    <w:rsid w:val="009E105A"/>
    <w:rsid w:val="009E27B8"/>
    <w:rsid w:val="009E343A"/>
    <w:rsid w:val="009F2E36"/>
    <w:rsid w:val="009F5369"/>
    <w:rsid w:val="00A06A35"/>
    <w:rsid w:val="00A14B92"/>
    <w:rsid w:val="00A163DB"/>
    <w:rsid w:val="00A23939"/>
    <w:rsid w:val="00A30065"/>
    <w:rsid w:val="00A30D70"/>
    <w:rsid w:val="00A34241"/>
    <w:rsid w:val="00A356BD"/>
    <w:rsid w:val="00A36717"/>
    <w:rsid w:val="00A434CA"/>
    <w:rsid w:val="00A43995"/>
    <w:rsid w:val="00A47133"/>
    <w:rsid w:val="00A50AA6"/>
    <w:rsid w:val="00A52DD5"/>
    <w:rsid w:val="00A57D22"/>
    <w:rsid w:val="00A64E6F"/>
    <w:rsid w:val="00A7779B"/>
    <w:rsid w:val="00A8750E"/>
    <w:rsid w:val="00A875E2"/>
    <w:rsid w:val="00AA5363"/>
    <w:rsid w:val="00AA581E"/>
    <w:rsid w:val="00AC2692"/>
    <w:rsid w:val="00AC4CB4"/>
    <w:rsid w:val="00AC5C66"/>
    <w:rsid w:val="00AC6C0B"/>
    <w:rsid w:val="00AD10C5"/>
    <w:rsid w:val="00AD7636"/>
    <w:rsid w:val="00AE06A3"/>
    <w:rsid w:val="00AE72AA"/>
    <w:rsid w:val="00AF1BE7"/>
    <w:rsid w:val="00AF2B08"/>
    <w:rsid w:val="00AF6049"/>
    <w:rsid w:val="00AF6538"/>
    <w:rsid w:val="00B00FA5"/>
    <w:rsid w:val="00B037EA"/>
    <w:rsid w:val="00B05462"/>
    <w:rsid w:val="00B1284D"/>
    <w:rsid w:val="00B20A2F"/>
    <w:rsid w:val="00B23484"/>
    <w:rsid w:val="00B23936"/>
    <w:rsid w:val="00B239D5"/>
    <w:rsid w:val="00B27049"/>
    <w:rsid w:val="00B445D7"/>
    <w:rsid w:val="00B46A6B"/>
    <w:rsid w:val="00B54490"/>
    <w:rsid w:val="00B544A0"/>
    <w:rsid w:val="00B57D80"/>
    <w:rsid w:val="00B60342"/>
    <w:rsid w:val="00B831AE"/>
    <w:rsid w:val="00B9742E"/>
    <w:rsid w:val="00BB0928"/>
    <w:rsid w:val="00BB174F"/>
    <w:rsid w:val="00BB3536"/>
    <w:rsid w:val="00BB44AE"/>
    <w:rsid w:val="00BB72E4"/>
    <w:rsid w:val="00BB7BB8"/>
    <w:rsid w:val="00BB7E13"/>
    <w:rsid w:val="00BD1067"/>
    <w:rsid w:val="00BD1D51"/>
    <w:rsid w:val="00BD2FEC"/>
    <w:rsid w:val="00BD34E1"/>
    <w:rsid w:val="00BD3B60"/>
    <w:rsid w:val="00BE02AC"/>
    <w:rsid w:val="00BE0814"/>
    <w:rsid w:val="00BF2A99"/>
    <w:rsid w:val="00C0360C"/>
    <w:rsid w:val="00C0510F"/>
    <w:rsid w:val="00C158A9"/>
    <w:rsid w:val="00C17006"/>
    <w:rsid w:val="00C20835"/>
    <w:rsid w:val="00C208B9"/>
    <w:rsid w:val="00C24B1F"/>
    <w:rsid w:val="00C36391"/>
    <w:rsid w:val="00C36528"/>
    <w:rsid w:val="00C5312C"/>
    <w:rsid w:val="00C72699"/>
    <w:rsid w:val="00C73DEC"/>
    <w:rsid w:val="00C94E88"/>
    <w:rsid w:val="00CA1C67"/>
    <w:rsid w:val="00CA5B9D"/>
    <w:rsid w:val="00CA5D90"/>
    <w:rsid w:val="00CA7C15"/>
    <w:rsid w:val="00CB1B08"/>
    <w:rsid w:val="00CC3D4A"/>
    <w:rsid w:val="00CC4BB5"/>
    <w:rsid w:val="00CC5496"/>
    <w:rsid w:val="00CE1D44"/>
    <w:rsid w:val="00CE2AEF"/>
    <w:rsid w:val="00CE5C70"/>
    <w:rsid w:val="00CE5C74"/>
    <w:rsid w:val="00CF035D"/>
    <w:rsid w:val="00CF16B9"/>
    <w:rsid w:val="00CF6261"/>
    <w:rsid w:val="00D01A41"/>
    <w:rsid w:val="00D136FD"/>
    <w:rsid w:val="00D15330"/>
    <w:rsid w:val="00D317DB"/>
    <w:rsid w:val="00D34D36"/>
    <w:rsid w:val="00D5283F"/>
    <w:rsid w:val="00D52E86"/>
    <w:rsid w:val="00D54067"/>
    <w:rsid w:val="00D60BEF"/>
    <w:rsid w:val="00D708F0"/>
    <w:rsid w:val="00D8341D"/>
    <w:rsid w:val="00D83441"/>
    <w:rsid w:val="00D85938"/>
    <w:rsid w:val="00D9659A"/>
    <w:rsid w:val="00D96853"/>
    <w:rsid w:val="00DA0063"/>
    <w:rsid w:val="00DB1138"/>
    <w:rsid w:val="00DB23BE"/>
    <w:rsid w:val="00DC502D"/>
    <w:rsid w:val="00DC5F01"/>
    <w:rsid w:val="00DD7F69"/>
    <w:rsid w:val="00DE24E5"/>
    <w:rsid w:val="00DE6381"/>
    <w:rsid w:val="00DE780C"/>
    <w:rsid w:val="00DF54C2"/>
    <w:rsid w:val="00DF707B"/>
    <w:rsid w:val="00E045B2"/>
    <w:rsid w:val="00E074E7"/>
    <w:rsid w:val="00E15B0B"/>
    <w:rsid w:val="00E16E06"/>
    <w:rsid w:val="00E173FC"/>
    <w:rsid w:val="00E20DA7"/>
    <w:rsid w:val="00E27636"/>
    <w:rsid w:val="00E36ED2"/>
    <w:rsid w:val="00E42839"/>
    <w:rsid w:val="00E42C78"/>
    <w:rsid w:val="00E5083B"/>
    <w:rsid w:val="00E56DCC"/>
    <w:rsid w:val="00E87DFE"/>
    <w:rsid w:val="00E90EE6"/>
    <w:rsid w:val="00E94B2E"/>
    <w:rsid w:val="00E94D4D"/>
    <w:rsid w:val="00EA32F2"/>
    <w:rsid w:val="00EA3B36"/>
    <w:rsid w:val="00ED5D00"/>
    <w:rsid w:val="00EE4B1B"/>
    <w:rsid w:val="00EE4D86"/>
    <w:rsid w:val="00EF11EB"/>
    <w:rsid w:val="00F254E5"/>
    <w:rsid w:val="00F32771"/>
    <w:rsid w:val="00F44763"/>
    <w:rsid w:val="00F47C24"/>
    <w:rsid w:val="00F563DD"/>
    <w:rsid w:val="00F60499"/>
    <w:rsid w:val="00F627D2"/>
    <w:rsid w:val="00F62DD6"/>
    <w:rsid w:val="00F6582A"/>
    <w:rsid w:val="00F75C62"/>
    <w:rsid w:val="00F77F50"/>
    <w:rsid w:val="00F862BF"/>
    <w:rsid w:val="00F86B2F"/>
    <w:rsid w:val="00F874E7"/>
    <w:rsid w:val="00F87BB8"/>
    <w:rsid w:val="00F94E92"/>
    <w:rsid w:val="00F97B69"/>
    <w:rsid w:val="00FA01E5"/>
    <w:rsid w:val="00FA6BB8"/>
    <w:rsid w:val="00FB4066"/>
    <w:rsid w:val="00FC478C"/>
    <w:rsid w:val="00FC6EF3"/>
    <w:rsid w:val="00FD35F2"/>
    <w:rsid w:val="00FD35FC"/>
    <w:rsid w:val="00FD635F"/>
    <w:rsid w:val="00FE7BC7"/>
    <w:rsid w:val="00FF3C8E"/>
    <w:rsid w:val="00FF614C"/>
    <w:rsid w:val="00FF70E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C92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5461"/>
    <w:pPr>
      <w:widowControl w:val="0"/>
      <w:kinsoku w:val="0"/>
    </w:pPr>
    <w:rPr>
      <w:rFonts w:ascii="Times New Roman" w:hAnsi="Times New Roman"/>
    </w:rPr>
  </w:style>
  <w:style w:type="paragraph" w:styleId="Heading2">
    <w:name w:val="heading 2"/>
    <w:basedOn w:val="Normal"/>
    <w:next w:val="Normal"/>
    <w:link w:val="Heading2Char"/>
    <w:uiPriority w:val="9"/>
    <w:unhideWhenUsed/>
    <w:qFormat/>
    <w:rsid w:val="00FB4066"/>
    <w:pPr>
      <w:keepNext/>
      <w:keepLines/>
      <w:numPr>
        <w:numId w:val="41"/>
      </w:numPr>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rsid w:val="00FF70E7"/>
    <w:pPr>
      <w:keepNext/>
      <w:keepLines/>
      <w:numPr>
        <w:numId w:val="42"/>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14B92"/>
    <w:pPr>
      <w:tabs>
        <w:tab w:val="center" w:pos="4680"/>
        <w:tab w:val="right" w:pos="9360"/>
      </w:tabs>
    </w:pPr>
  </w:style>
  <w:style w:type="character" w:customStyle="1" w:styleId="HeaderChar">
    <w:name w:val="Header Char"/>
    <w:basedOn w:val="DefaultParagraphFont"/>
    <w:link w:val="Header"/>
    <w:semiHidden/>
    <w:rsid w:val="00A14B92"/>
    <w:rPr>
      <w:rFonts w:ascii="Times New Roman" w:hAnsi="Times New Roman" w:cs="Times New Roman"/>
      <w:sz w:val="24"/>
    </w:rPr>
  </w:style>
  <w:style w:type="paragraph" w:styleId="Footer">
    <w:name w:val="footer"/>
    <w:basedOn w:val="Normal"/>
    <w:link w:val="FooterChar"/>
    <w:rsid w:val="00A14B92"/>
    <w:pPr>
      <w:tabs>
        <w:tab w:val="center" w:pos="4680"/>
        <w:tab w:val="right" w:pos="9360"/>
      </w:tabs>
    </w:pPr>
  </w:style>
  <w:style w:type="character" w:customStyle="1" w:styleId="FooterChar">
    <w:name w:val="Footer Char"/>
    <w:basedOn w:val="DefaultParagraphFont"/>
    <w:link w:val="Footer"/>
    <w:rsid w:val="00A14B92"/>
    <w:rPr>
      <w:rFonts w:ascii="Times New Roman" w:hAnsi="Times New Roman" w:cs="Times New Roman"/>
      <w:sz w:val="24"/>
    </w:rPr>
  </w:style>
  <w:style w:type="paragraph" w:styleId="BalloonText">
    <w:name w:val="Balloon Text"/>
    <w:basedOn w:val="Normal"/>
    <w:link w:val="BalloonTextChar"/>
    <w:semiHidden/>
    <w:rsid w:val="006212C1"/>
    <w:rPr>
      <w:rFonts w:ascii="Tahoma" w:hAnsi="Tahoma" w:cs="Tahoma"/>
      <w:sz w:val="16"/>
      <w:szCs w:val="16"/>
    </w:rPr>
  </w:style>
  <w:style w:type="character" w:customStyle="1" w:styleId="BalloonTextChar">
    <w:name w:val="Balloon Text Char"/>
    <w:basedOn w:val="DefaultParagraphFont"/>
    <w:link w:val="BalloonText"/>
    <w:semiHidden/>
    <w:rsid w:val="006212C1"/>
    <w:rPr>
      <w:rFonts w:ascii="Tahoma" w:hAnsi="Tahoma" w:cs="Tahoma"/>
      <w:sz w:val="16"/>
    </w:rPr>
  </w:style>
  <w:style w:type="character" w:styleId="CommentReference">
    <w:name w:val="annotation reference"/>
    <w:basedOn w:val="DefaultParagraphFont"/>
    <w:semiHidden/>
    <w:rsid w:val="009E105A"/>
    <w:rPr>
      <w:rFonts w:cs="Times New Roman"/>
      <w:sz w:val="16"/>
      <w:szCs w:val="16"/>
    </w:rPr>
  </w:style>
  <w:style w:type="paragraph" w:styleId="CommentText">
    <w:name w:val="annotation text"/>
    <w:basedOn w:val="Normal"/>
    <w:link w:val="CommentTextChar"/>
    <w:semiHidden/>
    <w:rsid w:val="009E105A"/>
    <w:rPr>
      <w:sz w:val="20"/>
      <w:szCs w:val="20"/>
    </w:rPr>
  </w:style>
  <w:style w:type="character" w:customStyle="1" w:styleId="CommentTextChar">
    <w:name w:val="Comment Text Char"/>
    <w:basedOn w:val="DefaultParagraphFont"/>
    <w:link w:val="CommentText"/>
    <w:semiHidden/>
    <w:rsid w:val="009E105A"/>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E105A"/>
    <w:rPr>
      <w:b/>
      <w:bCs/>
    </w:rPr>
  </w:style>
  <w:style w:type="character" w:customStyle="1" w:styleId="CommentSubjectChar">
    <w:name w:val="Comment Subject Char"/>
    <w:basedOn w:val="CommentTextChar"/>
    <w:link w:val="CommentSubject"/>
    <w:semiHidden/>
    <w:rsid w:val="009E105A"/>
    <w:rPr>
      <w:rFonts w:ascii="Times New Roman" w:hAnsi="Times New Roman" w:cs="Times New Roman"/>
      <w:b/>
      <w:bCs/>
      <w:sz w:val="20"/>
      <w:szCs w:val="20"/>
    </w:rPr>
  </w:style>
  <w:style w:type="paragraph" w:styleId="ListParagraph">
    <w:name w:val="List Paragraph"/>
    <w:basedOn w:val="Normal"/>
    <w:qFormat/>
    <w:rsid w:val="00CE2AEF"/>
    <w:pPr>
      <w:ind w:left="720"/>
      <w:contextualSpacing/>
    </w:pPr>
  </w:style>
  <w:style w:type="paragraph" w:styleId="NoSpacing">
    <w:name w:val="No Spacing"/>
    <w:semiHidden/>
    <w:qFormat/>
    <w:rsid w:val="000639C7"/>
    <w:pPr>
      <w:widowControl w:val="0"/>
      <w:kinsoku w:val="0"/>
    </w:pPr>
    <w:rPr>
      <w:rFonts w:ascii="Times New Roman" w:hAnsi="Times New Roman"/>
    </w:rPr>
  </w:style>
  <w:style w:type="character" w:styleId="Hyperlink">
    <w:name w:val="Hyperlink"/>
    <w:basedOn w:val="DefaultParagraphFont"/>
    <w:rsid w:val="00543CF2"/>
    <w:rPr>
      <w:rFonts w:cs="Times New Roman"/>
      <w:color w:val="0000FF"/>
      <w:u w:val="single"/>
    </w:rPr>
  </w:style>
  <w:style w:type="paragraph" w:styleId="FootnoteText">
    <w:name w:val="footnote text"/>
    <w:basedOn w:val="Normal"/>
    <w:link w:val="FootnoteTextChar"/>
    <w:semiHidden/>
    <w:rsid w:val="00863C70"/>
    <w:rPr>
      <w:sz w:val="20"/>
      <w:szCs w:val="20"/>
    </w:rPr>
  </w:style>
  <w:style w:type="character" w:customStyle="1" w:styleId="FootnoteTextChar">
    <w:name w:val="Footnote Text Char"/>
    <w:basedOn w:val="DefaultParagraphFont"/>
    <w:link w:val="FootnoteText"/>
    <w:semiHidden/>
    <w:rsid w:val="00863C70"/>
    <w:rPr>
      <w:rFonts w:ascii="Times New Roman" w:hAnsi="Times New Roman" w:cs="Times New Roman"/>
      <w:sz w:val="20"/>
      <w:szCs w:val="20"/>
    </w:rPr>
  </w:style>
  <w:style w:type="character" w:styleId="FootnoteReference">
    <w:name w:val="footnote reference"/>
    <w:basedOn w:val="DefaultParagraphFont"/>
    <w:semiHidden/>
    <w:rsid w:val="00863C70"/>
    <w:rPr>
      <w:rFonts w:cs="Times New Roman"/>
      <w:vertAlign w:val="superscript"/>
    </w:rPr>
  </w:style>
  <w:style w:type="character" w:styleId="FollowedHyperlink">
    <w:name w:val="FollowedHyperlink"/>
    <w:basedOn w:val="DefaultParagraphFont"/>
    <w:semiHidden/>
    <w:rsid w:val="001B46B0"/>
    <w:rPr>
      <w:rFonts w:cs="Times New Roman"/>
      <w:color w:val="800080"/>
      <w:u w:val="single"/>
    </w:rPr>
  </w:style>
  <w:style w:type="paragraph" w:styleId="Title">
    <w:name w:val="Title"/>
    <w:basedOn w:val="Normal"/>
    <w:next w:val="Normal"/>
    <w:link w:val="TitleChar"/>
    <w:autoRedefine/>
    <w:uiPriority w:val="10"/>
    <w:qFormat/>
    <w:rsid w:val="003B61B2"/>
    <w:pPr>
      <w:spacing w:after="300"/>
      <w:contextualSpacing/>
      <w:jc w:val="center"/>
    </w:pPr>
    <w:rPr>
      <w:rFonts w:asciiTheme="majorHAnsi" w:eastAsiaTheme="majorEastAsia" w:hAnsiTheme="majorHAnsi" w:cstheme="majorBidi"/>
      <w:spacing w:val="5"/>
      <w:kern w:val="28"/>
      <w:sz w:val="36"/>
      <w:szCs w:val="52"/>
    </w:rPr>
  </w:style>
  <w:style w:type="character" w:customStyle="1" w:styleId="TitleChar">
    <w:name w:val="Title Char"/>
    <w:basedOn w:val="DefaultParagraphFont"/>
    <w:link w:val="Title"/>
    <w:uiPriority w:val="10"/>
    <w:rsid w:val="003B61B2"/>
    <w:rPr>
      <w:rFonts w:asciiTheme="majorHAnsi" w:eastAsiaTheme="majorEastAsia" w:hAnsiTheme="majorHAnsi" w:cstheme="majorBidi"/>
      <w:spacing w:val="5"/>
      <w:kern w:val="28"/>
      <w:sz w:val="36"/>
      <w:szCs w:val="52"/>
    </w:rPr>
  </w:style>
  <w:style w:type="character" w:customStyle="1" w:styleId="Heading2Char">
    <w:name w:val="Heading 2 Char"/>
    <w:basedOn w:val="DefaultParagraphFont"/>
    <w:link w:val="Heading2"/>
    <w:uiPriority w:val="9"/>
    <w:rsid w:val="00FB4066"/>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rsid w:val="00FF70E7"/>
    <w:rPr>
      <w:rFonts w:asciiTheme="majorHAnsi" w:eastAsiaTheme="majorEastAsia" w:hAnsiTheme="majorHAnsi" w:cstheme="majorBidi"/>
      <w:b/>
      <w:bCs/>
    </w:rPr>
  </w:style>
  <w:style w:type="paragraph" w:styleId="NormalWeb">
    <w:name w:val="Normal (Web)"/>
    <w:basedOn w:val="Normal"/>
    <w:uiPriority w:val="99"/>
    <w:unhideWhenUsed/>
    <w:rsid w:val="00D136FD"/>
    <w:pPr>
      <w:widowControl/>
      <w:kinsoku/>
      <w:spacing w:before="100" w:beforeAutospacing="1" w:after="100" w:afterAutospacing="1"/>
    </w:pPr>
  </w:style>
  <w:style w:type="paragraph" w:styleId="NormalIndent">
    <w:name w:val="Normal Indent"/>
    <w:basedOn w:val="Normal"/>
    <w:rsid w:val="001B2CB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5461"/>
    <w:pPr>
      <w:widowControl w:val="0"/>
      <w:kinsoku w:val="0"/>
    </w:pPr>
    <w:rPr>
      <w:rFonts w:ascii="Times New Roman" w:hAnsi="Times New Roman"/>
    </w:rPr>
  </w:style>
  <w:style w:type="paragraph" w:styleId="Heading2">
    <w:name w:val="heading 2"/>
    <w:basedOn w:val="Normal"/>
    <w:next w:val="Normal"/>
    <w:link w:val="Heading2Char"/>
    <w:uiPriority w:val="9"/>
    <w:unhideWhenUsed/>
    <w:qFormat/>
    <w:rsid w:val="00FB4066"/>
    <w:pPr>
      <w:keepNext/>
      <w:keepLines/>
      <w:numPr>
        <w:numId w:val="41"/>
      </w:numPr>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rsid w:val="00FF70E7"/>
    <w:pPr>
      <w:keepNext/>
      <w:keepLines/>
      <w:numPr>
        <w:numId w:val="42"/>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14B92"/>
    <w:pPr>
      <w:tabs>
        <w:tab w:val="center" w:pos="4680"/>
        <w:tab w:val="right" w:pos="9360"/>
      </w:tabs>
    </w:pPr>
  </w:style>
  <w:style w:type="character" w:customStyle="1" w:styleId="HeaderChar">
    <w:name w:val="Header Char"/>
    <w:basedOn w:val="DefaultParagraphFont"/>
    <w:link w:val="Header"/>
    <w:semiHidden/>
    <w:rsid w:val="00A14B92"/>
    <w:rPr>
      <w:rFonts w:ascii="Times New Roman" w:hAnsi="Times New Roman" w:cs="Times New Roman"/>
      <w:sz w:val="24"/>
    </w:rPr>
  </w:style>
  <w:style w:type="paragraph" w:styleId="Footer">
    <w:name w:val="footer"/>
    <w:basedOn w:val="Normal"/>
    <w:link w:val="FooterChar"/>
    <w:rsid w:val="00A14B92"/>
    <w:pPr>
      <w:tabs>
        <w:tab w:val="center" w:pos="4680"/>
        <w:tab w:val="right" w:pos="9360"/>
      </w:tabs>
    </w:pPr>
  </w:style>
  <w:style w:type="character" w:customStyle="1" w:styleId="FooterChar">
    <w:name w:val="Footer Char"/>
    <w:basedOn w:val="DefaultParagraphFont"/>
    <w:link w:val="Footer"/>
    <w:rsid w:val="00A14B92"/>
    <w:rPr>
      <w:rFonts w:ascii="Times New Roman" w:hAnsi="Times New Roman" w:cs="Times New Roman"/>
      <w:sz w:val="24"/>
    </w:rPr>
  </w:style>
  <w:style w:type="paragraph" w:styleId="BalloonText">
    <w:name w:val="Balloon Text"/>
    <w:basedOn w:val="Normal"/>
    <w:link w:val="BalloonTextChar"/>
    <w:semiHidden/>
    <w:rsid w:val="006212C1"/>
    <w:rPr>
      <w:rFonts w:ascii="Tahoma" w:hAnsi="Tahoma" w:cs="Tahoma"/>
      <w:sz w:val="16"/>
      <w:szCs w:val="16"/>
    </w:rPr>
  </w:style>
  <w:style w:type="character" w:customStyle="1" w:styleId="BalloonTextChar">
    <w:name w:val="Balloon Text Char"/>
    <w:basedOn w:val="DefaultParagraphFont"/>
    <w:link w:val="BalloonText"/>
    <w:semiHidden/>
    <w:rsid w:val="006212C1"/>
    <w:rPr>
      <w:rFonts w:ascii="Tahoma" w:hAnsi="Tahoma" w:cs="Tahoma"/>
      <w:sz w:val="16"/>
    </w:rPr>
  </w:style>
  <w:style w:type="character" w:styleId="CommentReference">
    <w:name w:val="annotation reference"/>
    <w:basedOn w:val="DefaultParagraphFont"/>
    <w:semiHidden/>
    <w:rsid w:val="009E105A"/>
    <w:rPr>
      <w:rFonts w:cs="Times New Roman"/>
      <w:sz w:val="16"/>
      <w:szCs w:val="16"/>
    </w:rPr>
  </w:style>
  <w:style w:type="paragraph" w:styleId="CommentText">
    <w:name w:val="annotation text"/>
    <w:basedOn w:val="Normal"/>
    <w:link w:val="CommentTextChar"/>
    <w:semiHidden/>
    <w:rsid w:val="009E105A"/>
    <w:rPr>
      <w:sz w:val="20"/>
      <w:szCs w:val="20"/>
    </w:rPr>
  </w:style>
  <w:style w:type="character" w:customStyle="1" w:styleId="CommentTextChar">
    <w:name w:val="Comment Text Char"/>
    <w:basedOn w:val="DefaultParagraphFont"/>
    <w:link w:val="CommentText"/>
    <w:semiHidden/>
    <w:rsid w:val="009E105A"/>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E105A"/>
    <w:rPr>
      <w:b/>
      <w:bCs/>
    </w:rPr>
  </w:style>
  <w:style w:type="character" w:customStyle="1" w:styleId="CommentSubjectChar">
    <w:name w:val="Comment Subject Char"/>
    <w:basedOn w:val="CommentTextChar"/>
    <w:link w:val="CommentSubject"/>
    <w:semiHidden/>
    <w:rsid w:val="009E105A"/>
    <w:rPr>
      <w:rFonts w:ascii="Times New Roman" w:hAnsi="Times New Roman" w:cs="Times New Roman"/>
      <w:b/>
      <w:bCs/>
      <w:sz w:val="20"/>
      <w:szCs w:val="20"/>
    </w:rPr>
  </w:style>
  <w:style w:type="paragraph" w:styleId="ListParagraph">
    <w:name w:val="List Paragraph"/>
    <w:basedOn w:val="Normal"/>
    <w:qFormat/>
    <w:rsid w:val="00CE2AEF"/>
    <w:pPr>
      <w:ind w:left="720"/>
      <w:contextualSpacing/>
    </w:pPr>
  </w:style>
  <w:style w:type="paragraph" w:styleId="NoSpacing">
    <w:name w:val="No Spacing"/>
    <w:semiHidden/>
    <w:qFormat/>
    <w:rsid w:val="000639C7"/>
    <w:pPr>
      <w:widowControl w:val="0"/>
      <w:kinsoku w:val="0"/>
    </w:pPr>
    <w:rPr>
      <w:rFonts w:ascii="Times New Roman" w:hAnsi="Times New Roman"/>
    </w:rPr>
  </w:style>
  <w:style w:type="character" w:styleId="Hyperlink">
    <w:name w:val="Hyperlink"/>
    <w:basedOn w:val="DefaultParagraphFont"/>
    <w:rsid w:val="00543CF2"/>
    <w:rPr>
      <w:rFonts w:cs="Times New Roman"/>
      <w:color w:val="0000FF"/>
      <w:u w:val="single"/>
    </w:rPr>
  </w:style>
  <w:style w:type="paragraph" w:styleId="FootnoteText">
    <w:name w:val="footnote text"/>
    <w:basedOn w:val="Normal"/>
    <w:link w:val="FootnoteTextChar"/>
    <w:semiHidden/>
    <w:rsid w:val="00863C70"/>
    <w:rPr>
      <w:sz w:val="20"/>
      <w:szCs w:val="20"/>
    </w:rPr>
  </w:style>
  <w:style w:type="character" w:customStyle="1" w:styleId="FootnoteTextChar">
    <w:name w:val="Footnote Text Char"/>
    <w:basedOn w:val="DefaultParagraphFont"/>
    <w:link w:val="FootnoteText"/>
    <w:semiHidden/>
    <w:rsid w:val="00863C70"/>
    <w:rPr>
      <w:rFonts w:ascii="Times New Roman" w:hAnsi="Times New Roman" w:cs="Times New Roman"/>
      <w:sz w:val="20"/>
      <w:szCs w:val="20"/>
    </w:rPr>
  </w:style>
  <w:style w:type="character" w:styleId="FootnoteReference">
    <w:name w:val="footnote reference"/>
    <w:basedOn w:val="DefaultParagraphFont"/>
    <w:semiHidden/>
    <w:rsid w:val="00863C70"/>
    <w:rPr>
      <w:rFonts w:cs="Times New Roman"/>
      <w:vertAlign w:val="superscript"/>
    </w:rPr>
  </w:style>
  <w:style w:type="character" w:styleId="FollowedHyperlink">
    <w:name w:val="FollowedHyperlink"/>
    <w:basedOn w:val="DefaultParagraphFont"/>
    <w:semiHidden/>
    <w:rsid w:val="001B46B0"/>
    <w:rPr>
      <w:rFonts w:cs="Times New Roman"/>
      <w:color w:val="800080"/>
      <w:u w:val="single"/>
    </w:rPr>
  </w:style>
  <w:style w:type="paragraph" w:styleId="Title">
    <w:name w:val="Title"/>
    <w:basedOn w:val="Normal"/>
    <w:next w:val="Normal"/>
    <w:link w:val="TitleChar"/>
    <w:autoRedefine/>
    <w:uiPriority w:val="10"/>
    <w:qFormat/>
    <w:rsid w:val="003B61B2"/>
    <w:pPr>
      <w:spacing w:after="300"/>
      <w:contextualSpacing/>
      <w:jc w:val="center"/>
    </w:pPr>
    <w:rPr>
      <w:rFonts w:asciiTheme="majorHAnsi" w:eastAsiaTheme="majorEastAsia" w:hAnsiTheme="majorHAnsi" w:cstheme="majorBidi"/>
      <w:spacing w:val="5"/>
      <w:kern w:val="28"/>
      <w:sz w:val="36"/>
      <w:szCs w:val="52"/>
    </w:rPr>
  </w:style>
  <w:style w:type="character" w:customStyle="1" w:styleId="TitleChar">
    <w:name w:val="Title Char"/>
    <w:basedOn w:val="DefaultParagraphFont"/>
    <w:link w:val="Title"/>
    <w:uiPriority w:val="10"/>
    <w:rsid w:val="003B61B2"/>
    <w:rPr>
      <w:rFonts w:asciiTheme="majorHAnsi" w:eastAsiaTheme="majorEastAsia" w:hAnsiTheme="majorHAnsi" w:cstheme="majorBidi"/>
      <w:spacing w:val="5"/>
      <w:kern w:val="28"/>
      <w:sz w:val="36"/>
      <w:szCs w:val="52"/>
    </w:rPr>
  </w:style>
  <w:style w:type="character" w:customStyle="1" w:styleId="Heading2Char">
    <w:name w:val="Heading 2 Char"/>
    <w:basedOn w:val="DefaultParagraphFont"/>
    <w:link w:val="Heading2"/>
    <w:uiPriority w:val="9"/>
    <w:rsid w:val="00FB4066"/>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rsid w:val="00FF70E7"/>
    <w:rPr>
      <w:rFonts w:asciiTheme="majorHAnsi" w:eastAsiaTheme="majorEastAsia" w:hAnsiTheme="majorHAnsi" w:cstheme="majorBidi"/>
      <w:b/>
      <w:bCs/>
    </w:rPr>
  </w:style>
  <w:style w:type="paragraph" w:styleId="NormalWeb">
    <w:name w:val="Normal (Web)"/>
    <w:basedOn w:val="Normal"/>
    <w:uiPriority w:val="99"/>
    <w:unhideWhenUsed/>
    <w:rsid w:val="00D136FD"/>
    <w:pPr>
      <w:widowControl/>
      <w:kinsoku/>
      <w:spacing w:before="100" w:beforeAutospacing="1" w:after="100" w:afterAutospacing="1"/>
    </w:pPr>
  </w:style>
  <w:style w:type="paragraph" w:styleId="NormalIndent">
    <w:name w:val="Normal Indent"/>
    <w:basedOn w:val="Normal"/>
    <w:rsid w:val="001B2C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461308433">
      <w:bodyDiv w:val="1"/>
      <w:marLeft w:val="0"/>
      <w:marRight w:val="0"/>
      <w:marTop w:val="0"/>
      <w:marBottom w:val="0"/>
      <w:divBdr>
        <w:top w:val="none" w:sz="0" w:space="0" w:color="auto"/>
        <w:left w:val="none" w:sz="0" w:space="0" w:color="auto"/>
        <w:bottom w:val="none" w:sz="0" w:space="0" w:color="auto"/>
        <w:right w:val="none" w:sz="0" w:space="0" w:color="auto"/>
      </w:divBdr>
      <w:divsChild>
        <w:div w:id="963537144">
          <w:marLeft w:val="0"/>
          <w:marRight w:val="0"/>
          <w:marTop w:val="0"/>
          <w:marBottom w:val="0"/>
          <w:divBdr>
            <w:top w:val="none" w:sz="0" w:space="0" w:color="auto"/>
            <w:left w:val="none" w:sz="0" w:space="0" w:color="auto"/>
            <w:bottom w:val="none" w:sz="0" w:space="0" w:color="auto"/>
            <w:right w:val="none" w:sz="0" w:space="0" w:color="auto"/>
          </w:divBdr>
        </w:div>
      </w:divsChild>
    </w:div>
    <w:div w:id="793644837">
      <w:bodyDiv w:val="1"/>
      <w:marLeft w:val="0"/>
      <w:marRight w:val="0"/>
      <w:marTop w:val="0"/>
      <w:marBottom w:val="0"/>
      <w:divBdr>
        <w:top w:val="none" w:sz="0" w:space="0" w:color="auto"/>
        <w:left w:val="none" w:sz="0" w:space="0" w:color="auto"/>
        <w:bottom w:val="none" w:sz="0" w:space="0" w:color="auto"/>
        <w:right w:val="none" w:sz="0" w:space="0" w:color="auto"/>
      </w:divBdr>
      <w:divsChild>
        <w:div w:id="19593372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vaww.portal.va.gov/sites/ARK/programsummary/basicMemos/Documents/memo_Databridge_Shared_Risk_MOU_7July2010.pdf" TargetMode="External"/><Relationship Id="rId1" Type="http://schemas.openxmlformats.org/officeDocument/2006/relationships/hyperlink" Target="https://vaww.portal.va.gov/sites/ARK/programsummary/basicMemos/Documents/memo_CIS-ARK_Implementation_Process_sep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Inactive xmlns="5cbf7e57-eded-4db1-83da-c356f5719e74">false</Inactive>
    <Doc_x0020_Tags xmlns="5cbf7e57-eded-4db1-83da-c356f5719e74"/>
    <test xmlns="720d962c-8072-4a9f-b8e1-2f7bcc368091"/>
    <EmailTo xmlns="http://schemas.microsoft.com/sharepoint/v3" xsi:nil="true"/>
    <Long_x0020_TItle xmlns="720d962c-8072-4a9f-b8e1-2f7bcc368091" xsi:nil="true"/>
    <Sequence xmlns="bcd82fed-cb19-4464-85fd-e0a40881d671" xsi:nil="true"/>
    <EmailSender xmlns="http://schemas.microsoft.com/sharepoint/v3" xsi:nil="true"/>
    <EmailFrom xmlns="http://schemas.microsoft.com/sharepoint/v3" xsi:nil="true"/>
    <Nominal_x0020_Date xmlns="5cbf7e57-eded-4db1-83da-c356f5719e74">2014-11-10T05:00:00+00:00</Nominal_x0020_Dat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DFA370335DFC49BAE1BE897ABE77F0" ma:contentTypeVersion="8" ma:contentTypeDescription="Create a new document." ma:contentTypeScope="" ma:versionID="3c5d68e916bacdc1c2a6ccbc62293e4f">
  <xsd:schema xmlns:xsd="http://www.w3.org/2001/XMLSchema" xmlns:p="http://schemas.microsoft.com/office/2006/metadata/properties" xmlns:ns1="http://schemas.microsoft.com/sharepoint/v3" xmlns:ns2="720d962c-8072-4a9f-b8e1-2f7bcc368091" xmlns:ns3="bcd82fed-cb19-4464-85fd-e0a40881d671" xmlns:ns4="5cbf7e57-eded-4db1-83da-c356f5719e74" targetNamespace="http://schemas.microsoft.com/office/2006/metadata/properties" ma:root="true" ma:fieldsID="f884cc7efdb48976ce123a1b30b6de8a" ns1:_="" ns2:_="" ns3:_="" ns4:_="">
    <xsd:import namespace="http://schemas.microsoft.com/sharepoint/v3"/>
    <xsd:import namespace="720d962c-8072-4a9f-b8e1-2f7bcc368091"/>
    <xsd:import namespace="bcd82fed-cb19-4464-85fd-e0a40881d671"/>
    <xsd:import namespace="5cbf7e57-eded-4db1-83da-c356f5719e74"/>
    <xsd:element name="properties">
      <xsd:complexType>
        <xsd:sequence>
          <xsd:element name="documentManagement">
            <xsd:complexType>
              <xsd:all>
                <xsd:element ref="ns2:Long_x0020_TItle" minOccurs="0"/>
                <xsd:element ref="ns3:Sequence" minOccurs="0"/>
                <xsd:element ref="ns2:test" minOccurs="0"/>
                <xsd:element ref="ns1:EmailSender" minOccurs="0"/>
                <xsd:element ref="ns1:EmailTo" minOccurs="0"/>
                <xsd:element ref="ns1:EmailCc" minOccurs="0"/>
                <xsd:element ref="ns1:EmailFrom" minOccurs="0"/>
                <xsd:element ref="ns1:EmailSubject" minOccurs="0"/>
                <xsd:element ref="ns4:Doc_x0020_Tags" minOccurs="0"/>
                <xsd:element ref="ns4:Inactive" minOccurs="0"/>
                <xsd:element ref="ns4:Nominal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11" nillable="true" ma:displayName="E-Mail Sender" ma:description="" ma:hidden="true" ma:internalName="EmailSender">
      <xsd:simpleType>
        <xsd:restriction base="dms:Note"/>
      </xsd:simpleType>
    </xsd:element>
    <xsd:element name="EmailTo" ma:index="12" nillable="true" ma:displayName="E-Mail To" ma:description="" ma:hidden="true" ma:internalName="EmailTo">
      <xsd:simpleType>
        <xsd:restriction base="dms:Note"/>
      </xsd:simpleType>
    </xsd:element>
    <xsd:element name="EmailCc" ma:index="13" nillable="true" ma:displayName="E-Mail Cc" ma:description="" ma:hidden="true" ma:internalName="EmailCc">
      <xsd:simpleType>
        <xsd:restriction base="dms:Note"/>
      </xsd:simpleType>
    </xsd:element>
    <xsd:element name="EmailFrom" ma:index="14" nillable="true" ma:displayName="E-Mail From" ma:description="" ma:hidden="true" ma:internalName="EmailFrom">
      <xsd:simpleType>
        <xsd:restriction base="dms:Text"/>
      </xsd:simpleType>
    </xsd:element>
    <xsd:element name="EmailSubject" ma:index="15" nillable="true" ma:displayName="E-Mail Subject" ma:description="" ma:hidden="true" ma:internalName="EmailSubject">
      <xsd:simpleType>
        <xsd:restriction base="dms:Text"/>
      </xsd:simpleType>
    </xsd:element>
  </xsd:schema>
  <xsd:schema xmlns:xsd="http://www.w3.org/2001/XMLSchema" xmlns:dms="http://schemas.microsoft.com/office/2006/documentManagement/types" targetNamespace="720d962c-8072-4a9f-b8e1-2f7bcc368091" elementFormDefault="qualified">
    <xsd:import namespace="http://schemas.microsoft.com/office/2006/documentManagement/types"/>
    <xsd:element name="Long_x0020_TItle" ma:index="2" nillable="true" ma:displayName="Comments" ma:internalName="Long_x0020_TItle">
      <xsd:simpleType>
        <xsd:restriction base="dms:Note"/>
      </xsd:simpleType>
    </xsd:element>
    <xsd:element name="test" ma:index="4" nillable="true" ma:displayName="Tags" ma:description="Use these tags to indicate where the document should appear on the SharePoint.&#10;(n) is an activity stream for implementation plan." ma:hidden="true" ma:internalName="test" ma:readOnly="false">
      <xsd:complexType>
        <xsd:complexContent>
          <xsd:extension base="dms:MultiChoice">
            <xsd:sequence>
              <xsd:element name="Value" maxOccurs="unbounded" minOccurs="0" nillable="true">
                <xsd:simpleType>
                  <xsd:restriction base="dms:Choice">
                    <xsd:enumeration value="Contracting (1)"/>
                    <xsd:enumeration value="Organization, Planning (2)"/>
                    <xsd:enumeration value="Standards (3)"/>
                    <xsd:enumeration value="Integration (3)"/>
                    <xsd:enumeration value="Operation and Support (3)"/>
                    <xsd:enumeration value="Use (3)"/>
                    <xsd:enumeration value="Devices and Workstations (4)"/>
                    <xsd:enumeration value="DataBridge (5)"/>
                    <xsd:enumeration value="Analytics (6)"/>
                    <xsd:enumeration value="CIS/ARK (7)"/>
                    <xsd:enumeration value="Communications (8)"/>
                    <xsd:enumeration value="Training and Adoption (9)"/>
                    <xsd:enumeration value="VISN Implementation"/>
                    <xsd:enumeration value="VISN Test Management"/>
                    <xsd:enumeration value="Release and General Availability"/>
                    <xsd:enumeration value="Configuration and Change Management"/>
                    <xsd:enumeration value="Management of Issues"/>
                    <xsd:enumeration value="Memos and Policies"/>
                    <xsd:enumeration value="Clinical and Admin Processes"/>
                    <xsd:enumeration value="User Interface"/>
                    <xsd:enumeration value="SQWM"/>
                    <xsd:enumeration value="Patient Flow"/>
                    <xsd:enumeration value="Pre Op Terminology"/>
                    <xsd:enumeration value="OI&amp;T"/>
                    <xsd:enumeration value="Clinical Validations"/>
                    <xsd:enumeration value="Clinicomp"/>
                    <xsd:enumeration value="Draeger"/>
                    <xsd:enumeration value="Philips ICU"/>
                    <xsd:enumeration value="Philips ARk"/>
                    <xsd:enumeration value="Picis ICU"/>
                    <xsd:enumeration value="Picis ARK"/>
                    <xsd:enumeration value="Service Coordination"/>
                    <xsd:enumeration value="Program Activities"/>
                    <xsd:enumeration value="Change Management"/>
                    <xsd:enumeration value="Data Standardization"/>
                    <xsd:enumeration value="Program Meeting Minutes"/>
                    <xsd:enumeration value="VISN Support Meeting Minutes"/>
                    <xsd:enumeration value="Visn Support Meeting Agendas"/>
                    <xsd:enumeration value="Program Meeting Agendas"/>
                  </xsd:restriction>
                </xsd:simpleType>
              </xsd:element>
            </xsd:sequence>
          </xsd:extension>
        </xsd:complexContent>
      </xsd:complexType>
    </xsd:element>
  </xsd:schema>
  <xsd:schema xmlns:xsd="http://www.w3.org/2001/XMLSchema" xmlns:dms="http://schemas.microsoft.com/office/2006/documentManagement/types" targetNamespace="bcd82fed-cb19-4464-85fd-e0a40881d671" elementFormDefault="qualified">
    <xsd:import namespace="http://schemas.microsoft.com/office/2006/documentManagement/types"/>
    <xsd:element name="Sequence" ma:index="3" nillable="true" ma:displayName="Sequence" ma:decimals="0" ma:hidden="true" ma:internalName="Sequence0" ma:readOnly="false">
      <xsd:simpleType>
        <xsd:restriction base="dms:Number"/>
      </xsd:simpleType>
    </xsd:element>
  </xsd:schema>
  <xsd:schema xmlns:xsd="http://www.w3.org/2001/XMLSchema" xmlns:dms="http://schemas.microsoft.com/office/2006/documentManagement/types" targetNamespace="5cbf7e57-eded-4db1-83da-c356f5719e74" elementFormDefault="qualified">
    <xsd:import namespace="http://schemas.microsoft.com/office/2006/documentManagement/types"/>
    <xsd:element name="Doc_x0020_Tags" ma:index="16" nillable="true" ma:displayName="Doc Tags" ma:description="Mark check boxes to automatically display the document in the associated Sharepoint sites." ma:internalName="Doc_x0020_Tags">
      <xsd:complexType>
        <xsd:complexContent>
          <xsd:extension base="dms:MultiChoice">
            <xsd:sequence>
              <xsd:element name="Value" maxOccurs="unbounded" minOccurs="0" nillable="true">
                <xsd:simpleType>
                  <xsd:restriction base="dms:Choice">
                    <xsd:enumeration value="Analytics (6)"/>
                    <xsd:enumeration value="Analytics Security"/>
                    <xsd:enumeration value="Biomed"/>
                    <xsd:enumeration value="Change Management"/>
                    <xsd:enumeration value="CIS/ARK (7)"/>
                    <xsd:enumeration value="CIS Reports"/>
                    <xsd:enumeration value="Clinical and Admin Processes"/>
                    <xsd:enumeration value="Clinical Validation and Use"/>
                    <xsd:enumeration value="Clinicomp"/>
                    <xsd:enumeration value="Communications (8)"/>
                    <xsd:enumeration value="Configuration and Change Management"/>
                    <xsd:enumeration value="Contracting (1)"/>
                    <xsd:enumeration value="Contracting Minutes"/>
                    <xsd:enumeration value="Data Standardization"/>
                    <xsd:enumeration value="DataBridge (5)"/>
                    <xsd:enumeration value="Devices and Workstations (4)"/>
                    <xsd:enumeration value="Draeger"/>
                    <xsd:enumeration value="Integration (3)"/>
                    <xsd:enumeration value="Joint Commission"/>
                    <xsd:enumeration value="Management of Issues"/>
                    <xsd:enumeration value="Memos and Policies"/>
                    <xsd:enumeration value="Moderate Sedation"/>
                    <xsd:enumeration value="Nursing Assessment"/>
                    <xsd:enumeration value="OI&amp;T"/>
                    <xsd:enumeration value="Operation and Support (3)"/>
                    <xsd:enumeration value="Organization, Planning (2)"/>
                    <xsd:enumeration value="Patient Flow"/>
                    <xsd:enumeration value="Philips ARk"/>
                    <xsd:enumeration value="Philips ICU"/>
                    <xsd:enumeration value="Picis ARK"/>
                    <xsd:enumeration value="Picis ICU"/>
                    <xsd:enumeration value="Pre Op Terminology"/>
                    <xsd:enumeration value="Program Activities"/>
                    <xsd:enumeration value="Program Meeting Agendas"/>
                    <xsd:enumeration value="Program Meeting Minutes"/>
                    <xsd:enumeration value="Release and General Availability"/>
                    <xsd:enumeration value="Rosetta Codes"/>
                    <xsd:enumeration value="Service Coordination"/>
                    <xsd:enumeration value="SQWM"/>
                    <xsd:enumeration value="Standards (3)"/>
                    <xsd:enumeration value="Training and Adoption (9)"/>
                    <xsd:enumeration value="Use (3)"/>
                    <xsd:enumeration value="User Interface"/>
                    <xsd:enumeration value="VISN Implementation"/>
                    <xsd:enumeration value="Visn Support Meeting Agendas"/>
                    <xsd:enumeration value="VISN Support Meeting Minutes"/>
                    <xsd:enumeration value="VISN Test Management"/>
                    <xsd:enumeration value="VISN Test Reporting Templates"/>
                    <xsd:enumeration value="Program Status and Reports"/>
                    <xsd:enumeration value="Documents for Vendors"/>
                    <xsd:enumeration value="IT Subcommittee Tiger Team"/>
                    <xsd:enumeration value="Graphics"/>
                    <xsd:enumeration value="Windows 7"/>
                    <xsd:enumeration value="Quality Measurement"/>
                    <xsd:enumeration value="Picis Face-to-Face Jan 2013"/>
                    <xsd:enumeration value="IPEC"/>
                    <xsd:enumeration value="Labor Relations"/>
                    <xsd:enumeration value="Workstation"/>
                    <xsd:enumeration value="Terminology Content"/>
                    <xsd:enumeration value="Terminology Management"/>
                  </xsd:restriction>
                </xsd:simpleType>
              </xsd:element>
            </xsd:sequence>
          </xsd:extension>
        </xsd:complexContent>
      </xsd:complexType>
    </xsd:element>
    <xsd:element name="Inactive" ma:index="17" nillable="true" ma:displayName="Inactive" ma:default="0" ma:internalName="Inactive0">
      <xsd:simpleType>
        <xsd:restriction base="dms:Boolean"/>
      </xsd:simpleType>
    </xsd:element>
    <xsd:element name="Nominal_x0020_Date" ma:index="18" nillable="true" ma:displayName="Nominal Date" ma:description="Reference date for sorting content query webparts." ma:format="DateOnly" ma:internalName="Nominal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ma:readOnly="tru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CED7EB-1FEC-49B6-B45A-D4F0A920D0F2}">
  <ds:schemaRefs>
    <ds:schemaRef ds:uri="http://schemas.microsoft.com/office/2006/metadata/properties"/>
    <ds:schemaRef ds:uri="5cbf7e57-eded-4db1-83da-c356f5719e74"/>
    <ds:schemaRef ds:uri="720d962c-8072-4a9f-b8e1-2f7bcc368091"/>
    <ds:schemaRef ds:uri="http://schemas.microsoft.com/sharepoint/v3"/>
    <ds:schemaRef ds:uri="bcd82fed-cb19-4464-85fd-e0a40881d671"/>
  </ds:schemaRefs>
</ds:datastoreItem>
</file>

<file path=customXml/itemProps2.xml><?xml version="1.0" encoding="utf-8"?>
<ds:datastoreItem xmlns:ds="http://schemas.openxmlformats.org/officeDocument/2006/customXml" ds:itemID="{F5F70F9B-EF84-416D-9BF2-8F3F67C5BDC9}">
  <ds:schemaRefs>
    <ds:schemaRef ds:uri="http://schemas.microsoft.com/sharepoint/v3/contenttype/forms"/>
  </ds:schemaRefs>
</ds:datastoreItem>
</file>

<file path=customXml/itemProps3.xml><?xml version="1.0" encoding="utf-8"?>
<ds:datastoreItem xmlns:ds="http://schemas.openxmlformats.org/officeDocument/2006/customXml" ds:itemID="{5BDFA35E-160E-4E3E-8D75-B633F2EEE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0d962c-8072-4a9f-b8e1-2f7bcc368091"/>
    <ds:schemaRef ds:uri="bcd82fed-cb19-4464-85fd-e0a40881d671"/>
    <ds:schemaRef ds:uri="5cbf7e57-eded-4db1-83da-c356f5719e7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Memorandum of Understanding, DSS DataBridge, version 2, Mar 2014</vt:lpstr>
    </vt:vector>
  </TitlesOfParts>
  <Company>VHA/OIA, CIS-ARK and Analytics</Company>
  <LinksUpToDate>false</LinksUpToDate>
  <CharactersWithSpaces>14853</CharactersWithSpaces>
  <SharedDoc>false</SharedDoc>
  <HyperlinkBase/>
  <HLinks>
    <vt:vector size="30" baseType="variant">
      <vt:variant>
        <vt:i4>2359410</vt:i4>
      </vt:variant>
      <vt:variant>
        <vt:i4>12</vt:i4>
      </vt:variant>
      <vt:variant>
        <vt:i4>0</vt:i4>
      </vt:variant>
      <vt:variant>
        <vt:i4>5</vt:i4>
      </vt:variant>
      <vt:variant>
        <vt:lpwstr>http://vaww.itfo.portal.va.gov/svcs/itfopmo/cisdatabridge/CISDataBridge Document Library/Madison LA68 Memo.pdf</vt:lpwstr>
      </vt:variant>
      <vt:variant>
        <vt:lpwstr/>
      </vt:variant>
      <vt:variant>
        <vt:i4>1376261</vt:i4>
      </vt:variant>
      <vt:variant>
        <vt:i4>9</vt:i4>
      </vt:variant>
      <vt:variant>
        <vt:i4>0</vt:i4>
      </vt:variant>
      <vt:variant>
        <vt:i4>5</vt:i4>
      </vt:variant>
      <vt:variant>
        <vt:lpwstr>https://vaww.portal.va.gov/sites/ARK/ProgramPerformance/Nationalprogramplan/default.aspx</vt:lpwstr>
      </vt:variant>
      <vt:variant>
        <vt:lpwstr/>
      </vt:variant>
      <vt:variant>
        <vt:i4>7667835</vt:i4>
      </vt:variant>
      <vt:variant>
        <vt:i4>6</vt:i4>
      </vt:variant>
      <vt:variant>
        <vt:i4>0</vt:i4>
      </vt:variant>
      <vt:variant>
        <vt:i4>5</vt:i4>
      </vt:variant>
      <vt:variant>
        <vt:lpwstr>https://vaww.portal.va.gov/sites/ARK/ProgramPerformance/VISNlifecycleplan/default.aspx</vt:lpwstr>
      </vt:variant>
      <vt:variant>
        <vt:lpwstr/>
      </vt:variant>
      <vt:variant>
        <vt:i4>7667835</vt:i4>
      </vt:variant>
      <vt:variant>
        <vt:i4>3</vt:i4>
      </vt:variant>
      <vt:variant>
        <vt:i4>0</vt:i4>
      </vt:variant>
      <vt:variant>
        <vt:i4>5</vt:i4>
      </vt:variant>
      <vt:variant>
        <vt:lpwstr>https://vaww.portal.va.gov/sites/ARK/ProgramPerformance/VISNlifecycleplan/default.aspx</vt:lpwstr>
      </vt:variant>
      <vt:variant>
        <vt:lpwstr/>
      </vt:variant>
      <vt:variant>
        <vt:i4>6815854</vt:i4>
      </vt:variant>
      <vt:variant>
        <vt:i4>0</vt:i4>
      </vt:variant>
      <vt:variant>
        <vt:i4>0</vt:i4>
      </vt:variant>
      <vt:variant>
        <vt:i4>5</vt:i4>
      </vt:variant>
      <vt:variant>
        <vt:lpwstr>https://vaww.portal.va.gov/sites/ARK/programsummary/basicMemos/default.aspx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 DSS DataBridge, version 2, Mar 2014</dc:title>
  <dc:creator>Robert Stults</dc:creator>
  <cp:lastModifiedBy>toni phillips</cp:lastModifiedBy>
  <cp:revision>2</cp:revision>
  <cp:lastPrinted>2010-05-04T11:50:00Z</cp:lastPrinted>
  <dcterms:created xsi:type="dcterms:W3CDTF">2015-11-13T00:59:00Z</dcterms:created>
  <dcterms:modified xsi:type="dcterms:W3CDTF">2015-11-13T00:59:00Z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0x0101002ADFA370335DFC49BAE1BE897ABE77F0</vt:lpwstr>
  </property>
  <property fmtid="{D5CDD505-2E9C-101B-9397-08002B2CF9AE}" pid="3" name="_dlc_BarcodeImage">
    <vt:lpwstr>iVBORw0KGgoAAAANSUhEUgAAAYIAAABtCAYAAACsn2ZqAAAAAXNSR0IArs4c6QAAAARnQU1BAACxjwv8YQUAAAAgY0hSTQAAeiYAAICEAAD6AAAAgOgAAHUwAADqYAAAOpgAABdwnLpRPAAAEE1JREFUeF7tnel63MYORHPf/6ETbb7WwiFOocFF0vGffA7JbqAAVAHNmfH//n36849/REAEREAEfi8Cz0LgHxEQAREQgd+LwD+/13U9FwEREAE</vt:lpwstr>
  </property>
  <property fmtid="{D5CDD505-2E9C-101B-9397-08002B2CF9AE}" pid="4" name="_dlc_BarcodeValue">
    <vt:lpwstr>3734165913</vt:lpwstr>
  </property>
  <property fmtid="{D5CDD505-2E9C-101B-9397-08002B2CF9AE}" pid="5" name="_dlc_BarcodePreview">
    <vt:lpwstr>http://vaww.itfo.portal.va.gov/svcs/itfopmo/cisdatabridge/_layouts/barcodeimagefromitem.aspx?doc=fc96f4bd-15b8-44dd-92e0-4154ff919036&amp;list=9e97bb0a-1ec1-4a1f-9cce-5eac057d3445, Barcode: 3734165913</vt:lpwstr>
  </property>
  <property fmtid="{D5CDD505-2E9C-101B-9397-08002B2CF9AE}" pid="6" name="Order">
    <vt:i4>110700</vt:i4>
  </property>
</Properties>
</file>