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2B" w:rsidRPr="00962506" w:rsidRDefault="00C0094B" w:rsidP="0096250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62506">
        <w:rPr>
          <w:rFonts w:ascii="Arial" w:hAnsi="Arial" w:cs="Arial"/>
          <w:sz w:val="24"/>
          <w:szCs w:val="24"/>
        </w:rPr>
        <w:t>Ejercicio</w:t>
      </w:r>
    </w:p>
    <w:p w:rsidR="00C0094B" w:rsidRPr="00962506" w:rsidRDefault="00C0094B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>CALCULAR EL MAE, RMSE, MAPE Y SSE</w:t>
      </w:r>
    </w:p>
    <w:tbl>
      <w:tblPr>
        <w:tblStyle w:val="Tabladelista3-nfasis5"/>
        <w:tblW w:w="6038" w:type="dxa"/>
        <w:jc w:val="center"/>
        <w:tblLook w:val="04A0" w:firstRow="1" w:lastRow="0" w:firstColumn="1" w:lastColumn="0" w:noHBand="0" w:noVBand="1"/>
      </w:tblPr>
      <w:tblGrid>
        <w:gridCol w:w="2195"/>
        <w:gridCol w:w="1351"/>
        <w:gridCol w:w="1351"/>
        <w:gridCol w:w="1218"/>
      </w:tblGrid>
      <w:tr w:rsidR="00C0094B" w:rsidRPr="00962506" w:rsidTr="003A3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8" w:type="dxa"/>
            <w:gridSpan w:val="4"/>
            <w:noWrap/>
            <w:hideMark/>
          </w:tcPr>
          <w:p w:rsidR="00C0094B" w:rsidRPr="00962506" w:rsidRDefault="00C0094B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SERIE 1</w:t>
            </w:r>
          </w:p>
        </w:tc>
      </w:tr>
      <w:tr w:rsidR="00C0094B" w:rsidRPr="00962506" w:rsidTr="003A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C0094B" w:rsidRPr="00962506" w:rsidRDefault="00C0094B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MAE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RMSE</w:t>
            </w:r>
          </w:p>
        </w:tc>
        <w:tc>
          <w:tcPr>
            <w:tcW w:w="1193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MAPE</w:t>
            </w:r>
          </w:p>
        </w:tc>
      </w:tr>
      <w:tr w:rsidR="00C0094B" w:rsidRPr="00962506" w:rsidTr="003A31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C0094B" w:rsidRPr="00962506" w:rsidRDefault="00C0094B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0.6928395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0.8751437</w:t>
            </w:r>
          </w:p>
        </w:tc>
        <w:tc>
          <w:tcPr>
            <w:tcW w:w="1193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7.269094</w:t>
            </w:r>
          </w:p>
        </w:tc>
      </w:tr>
      <w:tr w:rsidR="00C0094B" w:rsidRPr="00962506" w:rsidTr="003A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C0094B" w:rsidRPr="00962506" w:rsidRDefault="00C0094B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Ingenuo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0.7045455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0.864975</w:t>
            </w:r>
          </w:p>
        </w:tc>
        <w:tc>
          <w:tcPr>
            <w:tcW w:w="1193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7.183438</w:t>
            </w:r>
          </w:p>
        </w:tc>
      </w:tr>
      <w:tr w:rsidR="00C0094B" w:rsidRPr="00962506" w:rsidTr="003A31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C0094B" w:rsidRPr="00962506" w:rsidRDefault="00C0094B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Ingenuo Estacional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0.8878049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1.13546</w:t>
            </w:r>
          </w:p>
        </w:tc>
        <w:tc>
          <w:tcPr>
            <w:tcW w:w="1193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9.005126</w:t>
            </w:r>
          </w:p>
        </w:tc>
      </w:tr>
      <w:tr w:rsidR="00C0094B" w:rsidRPr="00962506" w:rsidTr="003A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C0094B" w:rsidRPr="00962506" w:rsidRDefault="00C0094B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Deriva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0.7045455</w:t>
            </w:r>
          </w:p>
        </w:tc>
        <w:tc>
          <w:tcPr>
            <w:tcW w:w="1325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0.8648675</w:t>
            </w:r>
          </w:p>
        </w:tc>
        <w:tc>
          <w:tcPr>
            <w:tcW w:w="1193" w:type="dxa"/>
            <w:noWrap/>
            <w:hideMark/>
          </w:tcPr>
          <w:p w:rsidR="00C0094B" w:rsidRPr="00962506" w:rsidRDefault="00C0094B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7.181097</w:t>
            </w:r>
          </w:p>
        </w:tc>
      </w:tr>
    </w:tbl>
    <w:p w:rsidR="00C0094B" w:rsidRPr="00962506" w:rsidRDefault="00C0094B" w:rsidP="00962506">
      <w:pPr>
        <w:jc w:val="both"/>
        <w:rPr>
          <w:rFonts w:ascii="Arial" w:hAnsi="Arial" w:cs="Arial"/>
          <w:sz w:val="24"/>
          <w:szCs w:val="24"/>
        </w:rPr>
      </w:pPr>
    </w:p>
    <w:p w:rsidR="00C0094B" w:rsidRPr="00962506" w:rsidRDefault="00C0094B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>De acuerdo a la</w:t>
      </w:r>
      <w:r w:rsidRPr="00962506">
        <w:rPr>
          <w:rFonts w:ascii="Arial" w:hAnsi="Arial" w:cs="Arial"/>
          <w:sz w:val="24"/>
          <w:szCs w:val="24"/>
        </w:rPr>
        <w:t xml:space="preserve"> serie</w:t>
      </w:r>
      <w:r w:rsidR="005B5EDD" w:rsidRPr="00962506">
        <w:rPr>
          <w:rFonts w:ascii="Arial" w:hAnsi="Arial" w:cs="Arial"/>
          <w:sz w:val="24"/>
          <w:szCs w:val="24"/>
        </w:rPr>
        <w:t xml:space="preserve"> que comprende</w:t>
      </w:r>
      <w:r w:rsidRPr="00962506">
        <w:rPr>
          <w:rFonts w:ascii="Arial" w:hAnsi="Arial" w:cs="Arial"/>
          <w:sz w:val="24"/>
          <w:szCs w:val="24"/>
        </w:rPr>
        <w:t xml:space="preserve"> la Tasa de O</w:t>
      </w:r>
      <w:r w:rsidR="005B5EDD" w:rsidRPr="00962506">
        <w:rPr>
          <w:rFonts w:ascii="Arial" w:hAnsi="Arial" w:cs="Arial"/>
          <w:sz w:val="24"/>
          <w:szCs w:val="24"/>
        </w:rPr>
        <w:t xml:space="preserve">cupación Parcial y Desocupación, los </w:t>
      </w:r>
      <w:r w:rsidRPr="00962506">
        <w:rPr>
          <w:rFonts w:ascii="Arial" w:hAnsi="Arial" w:cs="Arial"/>
          <w:sz w:val="24"/>
          <w:szCs w:val="24"/>
        </w:rPr>
        <w:t xml:space="preserve"> re</w:t>
      </w:r>
      <w:r w:rsidR="005B5EDD" w:rsidRPr="00962506">
        <w:rPr>
          <w:rFonts w:ascii="Arial" w:hAnsi="Arial" w:cs="Arial"/>
          <w:sz w:val="24"/>
          <w:szCs w:val="24"/>
        </w:rPr>
        <w:t>sultados obtenidos de los</w:t>
      </w:r>
      <w:r w:rsidRPr="00962506">
        <w:rPr>
          <w:rFonts w:ascii="Arial" w:hAnsi="Arial" w:cs="Arial"/>
          <w:sz w:val="24"/>
          <w:szCs w:val="24"/>
        </w:rPr>
        <w:t xml:space="preserve"> métodos</w:t>
      </w:r>
      <w:r w:rsidR="005B5EDD" w:rsidRPr="00962506">
        <w:rPr>
          <w:rFonts w:ascii="Arial" w:hAnsi="Arial" w:cs="Arial"/>
          <w:sz w:val="24"/>
          <w:szCs w:val="24"/>
        </w:rPr>
        <w:t xml:space="preserve"> fueron los presentados anteriormente , respecto al mejor  método es el</w:t>
      </w:r>
      <w:r w:rsidRPr="00962506">
        <w:rPr>
          <w:rFonts w:ascii="Arial" w:hAnsi="Arial" w:cs="Arial"/>
          <w:sz w:val="24"/>
          <w:szCs w:val="24"/>
        </w:rPr>
        <w:t xml:space="preserve"> de la deriva ya que los resultados obtenidos a partir de los MAE, RMSE y MAPE son los que más se aproximan a cero.</w:t>
      </w:r>
    </w:p>
    <w:p w:rsidR="00C0094B" w:rsidRPr="00962506" w:rsidRDefault="00C0094B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 xml:space="preserve">Con base al método de </w:t>
      </w:r>
      <w:r w:rsidR="005B5EDD" w:rsidRPr="00962506">
        <w:rPr>
          <w:rFonts w:ascii="Arial" w:hAnsi="Arial" w:cs="Arial"/>
          <w:sz w:val="24"/>
          <w:szCs w:val="24"/>
        </w:rPr>
        <w:t>Suavizamiento</w:t>
      </w:r>
      <w:r w:rsidRPr="00962506">
        <w:rPr>
          <w:rFonts w:ascii="Arial" w:hAnsi="Arial" w:cs="Arial"/>
          <w:sz w:val="24"/>
          <w:szCs w:val="24"/>
        </w:rPr>
        <w:t xml:space="preserve"> Exponencial Simple (SES) graficando los ajustes correspondientes con un ALPHA=0.1, 0.6 Y 0.9 se </w:t>
      </w:r>
      <w:r w:rsidR="005B5EDD" w:rsidRPr="00962506">
        <w:rPr>
          <w:rFonts w:ascii="Arial" w:hAnsi="Arial" w:cs="Arial"/>
          <w:sz w:val="24"/>
          <w:szCs w:val="24"/>
        </w:rPr>
        <w:t>ob</w:t>
      </w:r>
      <w:r w:rsidRPr="00962506">
        <w:rPr>
          <w:rFonts w:ascii="Arial" w:hAnsi="Arial" w:cs="Arial"/>
          <w:sz w:val="24"/>
          <w:szCs w:val="24"/>
        </w:rPr>
        <w:t>tiene:</w:t>
      </w:r>
    </w:p>
    <w:p w:rsidR="005B5EDD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6FC41EA" wp14:editId="626C3701">
            <wp:extent cx="5824744" cy="3005958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723" cy="30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06" w:rsidRPr="00962506" w:rsidRDefault="00962506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 xml:space="preserve">Por lo que concluimos que se ajusta mejor mi modelo con un </w:t>
      </w:r>
      <w:proofErr w:type="spellStart"/>
      <w:r w:rsidRPr="00962506">
        <w:rPr>
          <w:rFonts w:ascii="Arial" w:hAnsi="Arial" w:cs="Arial"/>
          <w:sz w:val="24"/>
          <w:szCs w:val="24"/>
        </w:rPr>
        <w:t>alpha</w:t>
      </w:r>
      <w:proofErr w:type="spellEnd"/>
      <w:r w:rsidRPr="00962506">
        <w:rPr>
          <w:rFonts w:ascii="Arial" w:hAnsi="Arial" w:cs="Arial"/>
          <w:sz w:val="24"/>
          <w:szCs w:val="24"/>
        </w:rPr>
        <w:t xml:space="preserve"> de 0.9</w:t>
      </w:r>
    </w:p>
    <w:p w:rsidR="00C0094B" w:rsidRPr="00962506" w:rsidRDefault="00C0094B" w:rsidP="00962506">
      <w:pPr>
        <w:jc w:val="both"/>
        <w:rPr>
          <w:rFonts w:ascii="Arial" w:hAnsi="Arial" w:cs="Arial"/>
          <w:sz w:val="24"/>
          <w:szCs w:val="24"/>
        </w:rPr>
      </w:pPr>
    </w:p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</w:p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</w:p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lista3-nfasis2"/>
        <w:tblW w:w="6089" w:type="dxa"/>
        <w:jc w:val="center"/>
        <w:tblLook w:val="04A0" w:firstRow="1" w:lastRow="0" w:firstColumn="1" w:lastColumn="0" w:noHBand="0" w:noVBand="1"/>
      </w:tblPr>
      <w:tblGrid>
        <w:gridCol w:w="2195"/>
        <w:gridCol w:w="1351"/>
        <w:gridCol w:w="1325"/>
        <w:gridCol w:w="1218"/>
      </w:tblGrid>
      <w:tr w:rsidR="003A31AE" w:rsidRPr="00962506" w:rsidTr="003A3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89" w:type="dxa"/>
            <w:gridSpan w:val="4"/>
            <w:noWrap/>
            <w:hideMark/>
          </w:tcPr>
          <w:p w:rsidR="003A31AE" w:rsidRPr="00962506" w:rsidRDefault="003A31AE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SERIE 2</w:t>
            </w:r>
          </w:p>
        </w:tc>
      </w:tr>
      <w:tr w:rsidR="003A31AE" w:rsidRPr="00962506" w:rsidTr="003A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3A31AE" w:rsidRPr="00962506" w:rsidRDefault="003A31AE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51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MAE</w:t>
            </w:r>
          </w:p>
        </w:tc>
        <w:tc>
          <w:tcPr>
            <w:tcW w:w="1325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RMSE</w:t>
            </w:r>
          </w:p>
        </w:tc>
        <w:tc>
          <w:tcPr>
            <w:tcW w:w="1218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MAPE</w:t>
            </w:r>
          </w:p>
        </w:tc>
      </w:tr>
      <w:tr w:rsidR="003A31AE" w:rsidRPr="00962506" w:rsidTr="003A31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3A31AE" w:rsidRPr="00962506" w:rsidRDefault="003A31AE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351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0.8074074</w:t>
            </w:r>
          </w:p>
        </w:tc>
        <w:tc>
          <w:tcPr>
            <w:tcW w:w="1325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1.016617</w:t>
            </w:r>
          </w:p>
        </w:tc>
        <w:tc>
          <w:tcPr>
            <w:tcW w:w="1218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9.479974</w:t>
            </w:r>
          </w:p>
        </w:tc>
      </w:tr>
      <w:tr w:rsidR="003A31AE" w:rsidRPr="00962506" w:rsidTr="003A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3A31AE" w:rsidRPr="00962506" w:rsidRDefault="003A31AE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Ingenuo</w:t>
            </w:r>
          </w:p>
        </w:tc>
        <w:tc>
          <w:tcPr>
            <w:tcW w:w="1351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0.825</w:t>
            </w:r>
          </w:p>
        </w:tc>
        <w:tc>
          <w:tcPr>
            <w:tcW w:w="1325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1.043268</w:t>
            </w:r>
          </w:p>
        </w:tc>
        <w:tc>
          <w:tcPr>
            <w:tcW w:w="1218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9.683583</w:t>
            </w:r>
          </w:p>
        </w:tc>
      </w:tr>
      <w:tr w:rsidR="003A31AE" w:rsidRPr="00962506" w:rsidTr="003A31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3A31AE" w:rsidRPr="00962506" w:rsidRDefault="003A31AE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Ingenuo Estacional</w:t>
            </w:r>
          </w:p>
        </w:tc>
        <w:tc>
          <w:tcPr>
            <w:tcW w:w="1351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1.139024</w:t>
            </w:r>
          </w:p>
        </w:tc>
        <w:tc>
          <w:tcPr>
            <w:tcW w:w="1325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1.55681</w:t>
            </w:r>
          </w:p>
        </w:tc>
        <w:tc>
          <w:tcPr>
            <w:tcW w:w="1218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13.22833</w:t>
            </w:r>
          </w:p>
        </w:tc>
      </w:tr>
      <w:tr w:rsidR="003A31AE" w:rsidRPr="00962506" w:rsidTr="003A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3A31AE" w:rsidRPr="00962506" w:rsidRDefault="003A31AE" w:rsidP="00962506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Deriva</w:t>
            </w:r>
          </w:p>
        </w:tc>
        <w:tc>
          <w:tcPr>
            <w:tcW w:w="1351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0.8336777</w:t>
            </w:r>
          </w:p>
        </w:tc>
        <w:tc>
          <w:tcPr>
            <w:tcW w:w="1325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1.042176</w:t>
            </w:r>
          </w:p>
        </w:tc>
        <w:tc>
          <w:tcPr>
            <w:tcW w:w="1218" w:type="dxa"/>
            <w:noWrap/>
            <w:hideMark/>
          </w:tcPr>
          <w:p w:rsidR="003A31AE" w:rsidRPr="00962506" w:rsidRDefault="003A31AE" w:rsidP="009625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625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9.758546</w:t>
            </w:r>
          </w:p>
        </w:tc>
      </w:tr>
    </w:tbl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</w:p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>Para la segunda serie que corresponde a la Tasa de presión general de acuerdo a los métodos podemos visualizar que el más conv</w:t>
      </w:r>
      <w:r w:rsidRPr="00962506">
        <w:rPr>
          <w:rFonts w:ascii="Arial" w:hAnsi="Arial" w:cs="Arial"/>
          <w:sz w:val="24"/>
          <w:szCs w:val="24"/>
        </w:rPr>
        <w:t>eniente en este caso es  el método de la media</w:t>
      </w:r>
      <w:r w:rsidRPr="00962506">
        <w:rPr>
          <w:rFonts w:ascii="Arial" w:hAnsi="Arial" w:cs="Arial"/>
          <w:sz w:val="24"/>
          <w:szCs w:val="24"/>
        </w:rPr>
        <w:t xml:space="preserve"> pues sus MAE, RMSE y MAPE correspondientes son más cercanos a cero.</w:t>
      </w:r>
    </w:p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>Y de acuerdo al método de Suavizamiento Exponencial Simple (SES) graficando los ajustes correspondientes con un ALPHA=0.0001, 0.5 Y 0.987</w:t>
      </w:r>
      <w:r w:rsidRPr="00962506">
        <w:rPr>
          <w:rFonts w:ascii="Arial" w:hAnsi="Arial" w:cs="Arial"/>
          <w:sz w:val="24"/>
          <w:szCs w:val="24"/>
        </w:rPr>
        <w:t xml:space="preserve"> </w:t>
      </w:r>
      <w:r w:rsidRPr="00962506">
        <w:rPr>
          <w:rFonts w:ascii="Arial" w:hAnsi="Arial" w:cs="Arial"/>
          <w:sz w:val="24"/>
          <w:szCs w:val="24"/>
        </w:rPr>
        <w:t xml:space="preserve">se </w:t>
      </w:r>
      <w:r w:rsidRPr="00962506">
        <w:rPr>
          <w:rFonts w:ascii="Arial" w:hAnsi="Arial" w:cs="Arial"/>
          <w:sz w:val="24"/>
          <w:szCs w:val="24"/>
        </w:rPr>
        <w:t>ob</w:t>
      </w:r>
      <w:r w:rsidRPr="00962506">
        <w:rPr>
          <w:rFonts w:ascii="Arial" w:hAnsi="Arial" w:cs="Arial"/>
          <w:sz w:val="24"/>
          <w:szCs w:val="24"/>
        </w:rPr>
        <w:t>tiene:</w:t>
      </w:r>
    </w:p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BA1865A" wp14:editId="4C51B2A0">
            <wp:extent cx="5612130" cy="2896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06" w:rsidRPr="00962506" w:rsidRDefault="00962506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 xml:space="preserve">Por lo que observamos un mejor ajuste con un </w:t>
      </w:r>
      <w:proofErr w:type="spellStart"/>
      <w:r w:rsidRPr="00962506">
        <w:rPr>
          <w:rFonts w:ascii="Arial" w:hAnsi="Arial" w:cs="Arial"/>
          <w:sz w:val="24"/>
          <w:szCs w:val="24"/>
        </w:rPr>
        <w:t>alpha</w:t>
      </w:r>
      <w:proofErr w:type="spellEnd"/>
      <w:r w:rsidRPr="00962506">
        <w:rPr>
          <w:rFonts w:ascii="Arial" w:hAnsi="Arial" w:cs="Arial"/>
          <w:sz w:val="24"/>
          <w:szCs w:val="24"/>
        </w:rPr>
        <w:t xml:space="preserve"> igual a 0.987.</w:t>
      </w:r>
    </w:p>
    <w:p w:rsidR="00962506" w:rsidRPr="00962506" w:rsidRDefault="00962506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>Por lo que podemos concluir que el mejor método sencillo de pronósticos (Media, Ingenuo, Ingenuo Estacional y el de la Deriva) son aquellos que su MAE, RMSE y MAPE tienden a cero.</w:t>
      </w:r>
    </w:p>
    <w:p w:rsidR="00962506" w:rsidRPr="00962506" w:rsidRDefault="00962506" w:rsidP="00962506">
      <w:pPr>
        <w:jc w:val="both"/>
        <w:rPr>
          <w:rFonts w:ascii="Arial" w:hAnsi="Arial" w:cs="Arial"/>
          <w:sz w:val="24"/>
          <w:szCs w:val="24"/>
        </w:rPr>
      </w:pPr>
      <w:r w:rsidRPr="00962506">
        <w:rPr>
          <w:rFonts w:ascii="Arial" w:hAnsi="Arial" w:cs="Arial"/>
          <w:sz w:val="24"/>
          <w:szCs w:val="24"/>
        </w:rPr>
        <w:t>Mientras que el método de Suavizamiento Exponencial Simple (SES) se lograra un mejor ajuste con alfas que tiendan a uno.</w:t>
      </w:r>
    </w:p>
    <w:p w:rsidR="00962506" w:rsidRPr="00962506" w:rsidRDefault="00962506" w:rsidP="00962506">
      <w:pPr>
        <w:jc w:val="both"/>
        <w:rPr>
          <w:rFonts w:ascii="Arial" w:hAnsi="Arial" w:cs="Arial"/>
          <w:sz w:val="24"/>
          <w:szCs w:val="24"/>
        </w:rPr>
      </w:pPr>
    </w:p>
    <w:p w:rsidR="00962506" w:rsidRPr="00962506" w:rsidRDefault="00962506" w:rsidP="00962506">
      <w:pPr>
        <w:jc w:val="both"/>
        <w:rPr>
          <w:rFonts w:ascii="Arial" w:hAnsi="Arial" w:cs="Arial"/>
          <w:sz w:val="24"/>
          <w:szCs w:val="24"/>
        </w:rPr>
      </w:pPr>
    </w:p>
    <w:bookmarkEnd w:id="0"/>
    <w:p w:rsidR="003A31AE" w:rsidRPr="00962506" w:rsidRDefault="003A31AE" w:rsidP="00962506">
      <w:pPr>
        <w:jc w:val="both"/>
        <w:rPr>
          <w:rFonts w:ascii="Arial" w:hAnsi="Arial" w:cs="Arial"/>
          <w:sz w:val="24"/>
          <w:szCs w:val="24"/>
        </w:rPr>
      </w:pPr>
    </w:p>
    <w:sectPr w:rsidR="003A31AE" w:rsidRPr="00962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4B"/>
    <w:rsid w:val="0011782B"/>
    <w:rsid w:val="003A31AE"/>
    <w:rsid w:val="005B5EDD"/>
    <w:rsid w:val="00962506"/>
    <w:rsid w:val="00C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EA918-027B-4D9B-AFC0-8B3B4F1E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1">
    <w:name w:val="Light Shading Accent 1"/>
    <w:basedOn w:val="Tablanormal"/>
    <w:uiPriority w:val="60"/>
    <w:rsid w:val="00C0094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delista3-nfasis2">
    <w:name w:val="List Table 3 Accent 2"/>
    <w:basedOn w:val="Tablanormal"/>
    <w:uiPriority w:val="48"/>
    <w:rsid w:val="003A31A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A31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Arias Hernandez</dc:creator>
  <cp:keywords/>
  <dc:description/>
  <cp:lastModifiedBy>Lidia Arias Hernandez</cp:lastModifiedBy>
  <cp:revision>1</cp:revision>
  <dcterms:created xsi:type="dcterms:W3CDTF">2016-05-20T04:27:00Z</dcterms:created>
  <dcterms:modified xsi:type="dcterms:W3CDTF">2016-05-20T05:01:00Z</dcterms:modified>
</cp:coreProperties>
</file>