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4A69" w14:textId="77777777" w:rsidR="00C236AC" w:rsidRPr="00C236AC" w:rsidRDefault="00C236AC" w:rsidP="00C236AC">
      <w:r w:rsidRPr="00C236AC">
        <w:t>Договор продажи недвижимости заключается в письменной форме путем составления одного документа, подписанного сторонами (пункт 2 статьи 434).</w:t>
      </w:r>
    </w:p>
    <w:p w14:paraId="15C08925" w14:textId="77777777" w:rsidR="00C236AC" w:rsidRPr="00C236AC" w:rsidRDefault="00C236AC" w:rsidP="00C236AC">
      <w:r w:rsidRPr="00C236AC">
        <w:t>Несоблюдение формы договора продажи недвижимости влечет его недействительность.</w:t>
      </w:r>
    </w:p>
    <w:p w14:paraId="165A129B" w14:textId="77777777" w:rsidR="00C236AC" w:rsidRPr="00C236AC" w:rsidRDefault="00C236AC" w:rsidP="00C236AC">
      <w:pPr>
        <w:numPr>
          <w:ilvl w:val="0"/>
          <w:numId w:val="1"/>
        </w:numPr>
      </w:pPr>
      <w:hyperlink r:id="rId5" w:history="1">
        <w:r w:rsidRPr="00C236AC">
          <w:rPr>
            <w:rStyle w:val="ac"/>
          </w:rPr>
          <w:t>Статья 549. Договор продажи недвижимости</w:t>
        </w:r>
      </w:hyperlink>
    </w:p>
    <w:p w14:paraId="188886B3" w14:textId="77777777" w:rsidR="00C236AC" w:rsidRPr="00C236AC" w:rsidRDefault="00C236AC" w:rsidP="00C236AC">
      <w:pPr>
        <w:numPr>
          <w:ilvl w:val="0"/>
          <w:numId w:val="1"/>
        </w:numPr>
      </w:pPr>
      <w:hyperlink r:id="rId6" w:history="1">
        <w:r w:rsidRPr="00C236AC">
          <w:rPr>
            <w:rStyle w:val="ac"/>
          </w:rPr>
          <w:t>Статья 551. Государственная регистрация перехода права собственности на недвижимость</w:t>
        </w:r>
      </w:hyperlink>
    </w:p>
    <w:p w14:paraId="48A431F5" w14:textId="668322A1" w:rsidR="00C236AC" w:rsidRPr="00C236AC" w:rsidRDefault="00C236AC" w:rsidP="00C236AC">
      <w:r w:rsidRPr="00C236AC">
        <w:drawing>
          <wp:inline distT="0" distB="0" distL="0" distR="0" wp14:anchorId="2E7FE141" wp14:editId="74FB4496">
            <wp:extent cx="5940425" cy="427990"/>
            <wp:effectExtent l="0" t="0" r="3175" b="0"/>
            <wp:docPr id="1641460110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D4EEE" w14:textId="77777777" w:rsidR="00C236AC" w:rsidRPr="00C236AC" w:rsidRDefault="00C236AC" w:rsidP="00C236AC">
      <w:r w:rsidRPr="00C236AC">
        <w:t>Судебная практика по статье 550 ГК РФ</w:t>
      </w:r>
    </w:p>
    <w:p w14:paraId="2569F2E1" w14:textId="77777777" w:rsidR="00C236AC" w:rsidRPr="00C236AC" w:rsidRDefault="00C236AC" w:rsidP="00C236AC">
      <w:hyperlink r:id="rId9" w:tooltip="Определение Верховного Суда РФ от 10.08.2018 N 304-ЭС17-11096 по делу N А45-8173/2015" w:history="1">
        <w:r w:rsidRPr="00C236AC">
          <w:rPr>
            <w:rStyle w:val="ac"/>
          </w:rPr>
          <w:t>Определение Верховного Суда РФ от 10.08.2018 N 304-ЭС17-11096 по делу N А45-8173/2015</w:t>
        </w:r>
      </w:hyperlink>
    </w:p>
    <w:p w14:paraId="6C976339" w14:textId="77777777" w:rsidR="00C236AC" w:rsidRPr="00C236AC" w:rsidRDefault="00C236AC" w:rsidP="00C236AC">
      <w:r w:rsidRPr="00C236AC">
        <w:t>Окружной суд, руководствуясь статьями 432, </w:t>
      </w:r>
      <w:hyperlink r:id="rId10" w:history="1">
        <w:r w:rsidRPr="00C236AC">
          <w:rPr>
            <w:rStyle w:val="ac"/>
          </w:rPr>
          <w:t>549</w:t>
        </w:r>
      </w:hyperlink>
      <w:r w:rsidRPr="00C236AC">
        <w:t>, </w:t>
      </w:r>
      <w:hyperlink r:id="rId11" w:history="1">
        <w:r w:rsidRPr="00C236AC">
          <w:rPr>
            <w:rStyle w:val="ac"/>
          </w:rPr>
          <w:t>550</w:t>
        </w:r>
      </w:hyperlink>
      <w:r w:rsidRPr="00C236AC">
        <w:t>, </w:t>
      </w:r>
      <w:hyperlink r:id="rId12" w:history="1">
        <w:r w:rsidRPr="00C236AC">
          <w:rPr>
            <w:rStyle w:val="ac"/>
          </w:rPr>
          <w:t>551</w:t>
        </w:r>
      </w:hyperlink>
      <w:r w:rsidRPr="00C236AC">
        <w:t> ГК РФ, статьей 2 Федерального закона от 21.07.1997 N </w:t>
      </w:r>
      <w:hyperlink r:id="rId13" w:history="1">
        <w:r w:rsidRPr="00C236AC">
          <w:rPr>
            <w:rStyle w:val="ac"/>
          </w:rPr>
          <w:t>122-ФЗ</w:t>
        </w:r>
      </w:hyperlink>
      <w:r w:rsidRPr="00C236AC">
        <w:t> "О государственной регистрации прав на недвижимое имущество и сделок с ним", разъяснениями, приведенными в пункте 7 Информационного письма Президиума Высшего Арбитражного Суда Российской Федерации от 25.02.2014 N </w:t>
      </w:r>
      <w:hyperlink r:id="rId14" w:history="1">
        <w:r w:rsidRPr="00C236AC">
          <w:rPr>
            <w:rStyle w:val="ac"/>
          </w:rPr>
          <w:t>165</w:t>
        </w:r>
      </w:hyperlink>
      <w:r w:rsidRPr="00C236AC">
        <w:t> "Обзор судебной практики по спорам, связанным с признанием договоров незаключенными", отменил судебные акты судов первой и апелляционного инстанций и направил дело на новое рассмотрение.</w:t>
      </w:r>
      <w:r w:rsidRPr="00C236AC">
        <w:br/>
      </w:r>
    </w:p>
    <w:p w14:paraId="06C67879" w14:textId="77777777" w:rsidR="00C236AC" w:rsidRPr="00C236AC" w:rsidRDefault="00C236AC" w:rsidP="00C236AC">
      <w:r w:rsidRPr="00C236AC">
        <w:br/>
      </w:r>
      <w:hyperlink r:id="rId15" w:tooltip="Определение Судебной коллегии по гражданским делам Верховного Суда Российской Федерации от 10.03.2020 N 41-КГ19-51" w:history="1">
        <w:r w:rsidRPr="00C236AC">
          <w:rPr>
            <w:rStyle w:val="ac"/>
          </w:rPr>
          <w:t>Определение Судебной коллегии по гражданским делам Верховного Суда Российской Федерации от 10.03.2020 N 41-КГ19-51</w:t>
        </w:r>
      </w:hyperlink>
    </w:p>
    <w:p w14:paraId="070869B1" w14:textId="77777777" w:rsidR="00C236AC" w:rsidRPr="00C236AC" w:rsidRDefault="00C236AC" w:rsidP="00C236AC">
      <w:r w:rsidRPr="00C236AC">
        <w:t>Согласно статье </w:t>
      </w:r>
      <w:hyperlink r:id="rId16" w:history="1">
        <w:r w:rsidRPr="00C236AC">
          <w:rPr>
            <w:rStyle w:val="ac"/>
          </w:rPr>
          <w:t>550</w:t>
        </w:r>
      </w:hyperlink>
      <w:r w:rsidRPr="00C236AC">
        <w:t> Гражданского кодекса Российской Федерации договор продажи недвижимости заключается в письменной форме путем составления одного документа, подписанного сторонами (пункт 2 статьи 434 Гражданского кодекса Российской Федерации).</w:t>
      </w:r>
      <w:r w:rsidRPr="00C236AC">
        <w:br/>
      </w:r>
      <w:r w:rsidRPr="00C236AC">
        <w:br/>
        <w:t>По общему правилу (если иное не предусмотрено законом) договор купли-продажи недвижимости считается заключенным с момента его подписания.</w:t>
      </w:r>
      <w:r w:rsidRPr="00C236AC">
        <w:br/>
      </w:r>
    </w:p>
    <w:p w14:paraId="68CB5376" w14:textId="77777777" w:rsidR="00C236AC" w:rsidRPr="00C236AC" w:rsidRDefault="00C236AC" w:rsidP="00C236AC">
      <w:r w:rsidRPr="00C236AC">
        <w:br/>
      </w:r>
      <w:hyperlink r:id="rId17" w:tooltip="Определение Судебной коллегии по гражданским делам Верховного Суда Российской Федерации от 27.10.2020 N 48-КГ20-13-К7" w:history="1">
        <w:r w:rsidRPr="00C236AC">
          <w:rPr>
            <w:rStyle w:val="ac"/>
          </w:rPr>
          <w:t>Определение Судебной коллегии по гражданским делам Верховного Суда Российской Федерации от 27.10.2020 N 48-КГ20-13-К7</w:t>
        </w:r>
      </w:hyperlink>
    </w:p>
    <w:p w14:paraId="5B4DBD7E" w14:textId="77777777" w:rsidR="00C236AC" w:rsidRPr="00C236AC" w:rsidRDefault="00C236AC" w:rsidP="00C236AC">
      <w:r w:rsidRPr="00C236AC">
        <w:t xml:space="preserve">Удовлетворяя требования Макарова И.Н. о признании права собственности на земельные участки, образованные из земельного участка с кадастровым номером ... , поскольку они имеют тот же юридический адрес, суммарную площадь и категорию </w:t>
      </w:r>
      <w:r w:rsidRPr="00C236AC">
        <w:lastRenderedPageBreak/>
        <w:t>земель, руководствуясь статьями 10, 218, 301, 302, </w:t>
      </w:r>
      <w:hyperlink r:id="rId18" w:history="1">
        <w:r w:rsidRPr="00C236AC">
          <w:rPr>
            <w:rStyle w:val="ac"/>
          </w:rPr>
          <w:t>550</w:t>
        </w:r>
      </w:hyperlink>
      <w:r w:rsidRPr="00C236AC">
        <w:t>, </w:t>
      </w:r>
      <w:hyperlink r:id="rId19" w:history="1">
        <w:r w:rsidRPr="00C236AC">
          <w:rPr>
            <w:rStyle w:val="ac"/>
          </w:rPr>
          <w:t>551</w:t>
        </w:r>
      </w:hyperlink>
      <w:r w:rsidRPr="00C236AC">
        <w:t>, </w:t>
      </w:r>
      <w:hyperlink r:id="rId20" w:history="1">
        <w:r w:rsidRPr="00C236AC">
          <w:rPr>
            <w:rStyle w:val="ac"/>
          </w:rPr>
          <w:t>556</w:t>
        </w:r>
      </w:hyperlink>
      <w:r w:rsidRPr="00C236AC">
        <w:t> Гражданского кодекса Российской Федерации, разъяснениями, данными в пунктах 32, 57, 58 Постановления Пленума Верховного Суда Российской Федерации и Пленума Высшего Арбитражного Суда Российской Федерации от 29 апреля 2010 г. N </w:t>
      </w:r>
      <w:hyperlink r:id="rId21" w:history="1">
        <w:r w:rsidRPr="00C236AC">
          <w:rPr>
            <w:rStyle w:val="ac"/>
          </w:rPr>
          <w:t>10</w:t>
        </w:r>
      </w:hyperlink>
      <w:r w:rsidRPr="00C236AC">
        <w:t>/22 "О некоторых вопросах, возникающих в судебной практике при разрешении споров, связанных с защитой права собственности и других вещных прав", суды пришли к выводу о том, что право собственности истца возникло на основании заключенного договора, сторонами договора от 29 августа 2011 г. допущено злоупотребление правом, срок исковой давности по заявленным требованиям не пропущен.</w:t>
      </w:r>
      <w:r w:rsidRPr="00C236AC">
        <w:br/>
      </w:r>
    </w:p>
    <w:p w14:paraId="506B6CA1" w14:textId="77777777" w:rsidR="00C236AC" w:rsidRPr="00C236AC" w:rsidRDefault="00C236AC" w:rsidP="00C236AC">
      <w:r w:rsidRPr="00C236AC">
        <w:br/>
      </w:r>
      <w:hyperlink r:id="rId22" w:tooltip="Определение Судебной коллегии по гражданским делам Верховного Суда Российской Федерации от 24.11.2020 N 117-КГ20-2-К4" w:history="1">
        <w:r w:rsidRPr="00C236AC">
          <w:rPr>
            <w:rStyle w:val="ac"/>
          </w:rPr>
          <w:t>Определение Судебной коллегии по гражданским делам Верховного Суда Российской Федерации от 24.11.2020 N 117-КГ20-2-К4</w:t>
        </w:r>
      </w:hyperlink>
    </w:p>
    <w:p w14:paraId="44333EDF" w14:textId="77777777" w:rsidR="00C236AC" w:rsidRPr="00C236AC" w:rsidRDefault="00C236AC" w:rsidP="00C236AC">
      <w:r w:rsidRPr="00C236AC">
        <w:t>При этом в соответствии с пунктом 1 статьи </w:t>
      </w:r>
      <w:hyperlink r:id="rId23" w:history="1">
        <w:r w:rsidRPr="00C236AC">
          <w:rPr>
            <w:rStyle w:val="ac"/>
          </w:rPr>
          <w:t>550</w:t>
        </w:r>
      </w:hyperlink>
      <w:r w:rsidRPr="00C236AC">
        <w:t> Гражданского кодекса Российской Федерации договор продажи недвижимости заключается в письменной форме путем составления одного документа, подписанного сторонами (пункт 2 статьи 434 Гражданского кодекса Российской Федерации.</w:t>
      </w:r>
      <w:r w:rsidRPr="00C236AC">
        <w:br/>
      </w:r>
      <w:r w:rsidRPr="00C236AC">
        <w:br/>
        <w:t>Как усматривается из материалов дела, договор купли-продажи спорной квартиры был заключен между ответчиком и ООО "Инвест Плюс" в нотариальной форме 2 ноября 2016 г., то есть до вступления сторон в брак. Кроме того, в пункте 12 договора оговорено, что на момент заключения сделки покупатель в зарегистрированном браке не состоит и денежные средства на приобретение квартиры являются его собственностью.</w:t>
      </w:r>
      <w:r w:rsidRPr="00C236AC">
        <w:br/>
      </w:r>
    </w:p>
    <w:p w14:paraId="7CFFB771" w14:textId="77777777" w:rsidR="00C236AC" w:rsidRPr="00C236AC" w:rsidRDefault="00C236AC" w:rsidP="00C236AC">
      <w:r w:rsidRPr="00C236AC">
        <w:br/>
      </w:r>
      <w:hyperlink r:id="rId24" w:tooltip="Определение Судебной коллегии по экономическим спорам Верховного Суда Российской Федерации от 01.02.2022 N 305-ЭС21-20994 по делу N А40-155242/2020" w:history="1">
        <w:r w:rsidRPr="00C236AC">
          <w:rPr>
            <w:rStyle w:val="ac"/>
          </w:rPr>
          <w:t>Определение Судебной коллегии по экономическим спорам Верховного Суда Российской Федерации от 01.02.2022 N 305-ЭС21-20994 по делу N А40-155242/2020</w:t>
        </w:r>
      </w:hyperlink>
    </w:p>
    <w:p w14:paraId="792D605C" w14:textId="77777777" w:rsidR="00C236AC" w:rsidRPr="00C236AC" w:rsidRDefault="00C236AC" w:rsidP="00C236AC">
      <w:r w:rsidRPr="00C236AC">
        <w:t>В соответствии со статей </w:t>
      </w:r>
      <w:hyperlink r:id="rId25" w:history="1">
        <w:r w:rsidRPr="00C236AC">
          <w:rPr>
            <w:rStyle w:val="ac"/>
          </w:rPr>
          <w:t>550</w:t>
        </w:r>
      </w:hyperlink>
      <w:r w:rsidRPr="00C236AC">
        <w:t> Гражданского кодекса договор продажи недвижимости заключается в письменной форме путем составления одного документа, подписанного сторонами (пункт 2 статьи 434). Несоблюдение формы договора продажи недвижимости влечет его недействительность.</w:t>
      </w:r>
      <w:r w:rsidRPr="00C236AC">
        <w:br/>
      </w:r>
      <w:r w:rsidRPr="00C236AC">
        <w:br/>
        <w:t>Согласно статье 429 Гражданского кодекса по предварительному договору стороны обязуются заключить в будущем договор о передаче имущества, выполнении работ или оказании услуг (основной договор) на условиях, предусмотренных предварительным договором (пункт 1).</w:t>
      </w:r>
      <w:r w:rsidRPr="00C236AC">
        <w:br/>
      </w:r>
    </w:p>
    <w:p w14:paraId="5CD6A26E" w14:textId="77777777" w:rsidR="00C236AC" w:rsidRPr="00C236AC" w:rsidRDefault="00C236AC" w:rsidP="00C236AC">
      <w:r w:rsidRPr="00C236AC">
        <w:lastRenderedPageBreak/>
        <w:br/>
      </w:r>
      <w:hyperlink r:id="rId26" w:tooltip="Определение Верховного Суда РФ от 22.12.2020 N 308-ЭС20-19685 по делу N А32-46090/2018" w:history="1">
        <w:r w:rsidRPr="00C236AC">
          <w:rPr>
            <w:rStyle w:val="ac"/>
          </w:rPr>
          <w:t>Определение Верховного Суда РФ от 22.12.2020 N 308-ЭС20-19685 по делу N А32-46090/2018</w:t>
        </w:r>
      </w:hyperlink>
    </w:p>
    <w:p w14:paraId="31223D4A" w14:textId="77777777" w:rsidR="00C236AC" w:rsidRPr="00C236AC" w:rsidRDefault="00C236AC" w:rsidP="00C236AC">
      <w:r w:rsidRPr="00C236AC">
        <w:t>Суды первой и апелляционной инстанций, исследовав и оценив по правилам статьи 71 АПК РФ представленные в материалы дела доказательства, руководствуясь статьями 162, </w:t>
      </w:r>
      <w:hyperlink r:id="rId27" w:history="1">
        <w:r w:rsidRPr="00C236AC">
          <w:rPr>
            <w:rStyle w:val="ac"/>
          </w:rPr>
          <w:t>550</w:t>
        </w:r>
      </w:hyperlink>
      <w:r w:rsidRPr="00C236AC">
        <w:t>, </w:t>
      </w:r>
      <w:hyperlink r:id="rId28" w:history="1">
        <w:r w:rsidRPr="00C236AC">
          <w:rPr>
            <w:rStyle w:val="ac"/>
          </w:rPr>
          <w:t>1102</w:t>
        </w:r>
      </w:hyperlink>
      <w:r w:rsidRPr="00C236AC">
        <w:t>, </w:t>
      </w:r>
      <w:hyperlink r:id="rId29" w:history="1">
        <w:r w:rsidRPr="00C236AC">
          <w:rPr>
            <w:rStyle w:val="ac"/>
          </w:rPr>
          <w:t>1105</w:t>
        </w:r>
      </w:hyperlink>
      <w:r w:rsidRPr="00C236AC">
        <w:t> Гражданского кодекса Российской Федерации, установив факт сбора ответчиком в отсутствие правовых оснований сельскохозяйственных культур, сев которых им не осуществлялся, с земельного участка сельскохозяйственного назначения, принадлежащего истцу на праве собственности, пришли к выводу о наличии на стороне предпринимателя 422 441 руб. 79 коп. неосновательного обогащения в виде стоимости сельскохозяйственной продукции (с исключением из стоимости суммы затрат на уборку урожая).</w:t>
      </w:r>
      <w:r w:rsidRPr="00C236AC">
        <w:br/>
      </w:r>
    </w:p>
    <w:p w14:paraId="099605DF" w14:textId="77777777" w:rsidR="00C236AC" w:rsidRPr="00C236AC" w:rsidRDefault="00C236AC" w:rsidP="00C236AC">
      <w:r w:rsidRPr="00C236AC">
        <w:br/>
      </w:r>
      <w:hyperlink r:id="rId30" w:tooltip="Определение Верховного Суда РФ от 21.03.2022 N 304-ЭС22-1300 по делу N А03-10670/2020" w:history="1">
        <w:r w:rsidRPr="00C236AC">
          <w:rPr>
            <w:rStyle w:val="ac"/>
          </w:rPr>
          <w:t>Определение Верховного Суда РФ от 21.03.2022 N 304-ЭС22-1300 по делу N А03-10670/2020</w:t>
        </w:r>
      </w:hyperlink>
    </w:p>
    <w:p w14:paraId="5B6BE226" w14:textId="77777777" w:rsidR="00C236AC" w:rsidRPr="00C236AC" w:rsidRDefault="00C236AC" w:rsidP="00C236AC">
      <w:r w:rsidRPr="00C236AC">
        <w:t>Суды первой и апелляционной инстанций, руководствуясь статьями 8, 10, 160, 161, 309, 310, 395, 408, 432, 433, 434, 438, 450, </w:t>
      </w:r>
      <w:hyperlink r:id="rId31" w:history="1">
        <w:r w:rsidRPr="00C236AC">
          <w:rPr>
            <w:rStyle w:val="ac"/>
          </w:rPr>
          <w:t>454</w:t>
        </w:r>
      </w:hyperlink>
      <w:r w:rsidRPr="00C236AC">
        <w:t>, </w:t>
      </w:r>
      <w:hyperlink r:id="rId32" w:history="1">
        <w:r w:rsidRPr="00C236AC">
          <w:rPr>
            <w:rStyle w:val="ac"/>
          </w:rPr>
          <w:t>485</w:t>
        </w:r>
      </w:hyperlink>
      <w:r w:rsidRPr="00C236AC">
        <w:t>, </w:t>
      </w:r>
      <w:hyperlink r:id="rId33" w:history="1">
        <w:r w:rsidRPr="00C236AC">
          <w:rPr>
            <w:rStyle w:val="ac"/>
          </w:rPr>
          <w:t>486</w:t>
        </w:r>
      </w:hyperlink>
      <w:r w:rsidRPr="00C236AC">
        <w:t>, </w:t>
      </w:r>
      <w:hyperlink r:id="rId34" w:history="1">
        <w:r w:rsidRPr="00C236AC">
          <w:rPr>
            <w:rStyle w:val="ac"/>
          </w:rPr>
          <w:t>487</w:t>
        </w:r>
      </w:hyperlink>
      <w:r w:rsidRPr="00C236AC">
        <w:t>, </w:t>
      </w:r>
      <w:hyperlink r:id="rId35" w:history="1">
        <w:r w:rsidRPr="00C236AC">
          <w:rPr>
            <w:rStyle w:val="ac"/>
          </w:rPr>
          <w:t>506</w:t>
        </w:r>
      </w:hyperlink>
      <w:r w:rsidRPr="00C236AC">
        <w:t>, </w:t>
      </w:r>
      <w:hyperlink r:id="rId36" w:history="1">
        <w:r w:rsidRPr="00C236AC">
          <w:rPr>
            <w:rStyle w:val="ac"/>
          </w:rPr>
          <w:t>516</w:t>
        </w:r>
      </w:hyperlink>
      <w:r w:rsidRPr="00C236AC">
        <w:t>, </w:t>
      </w:r>
      <w:hyperlink r:id="rId37" w:history="1">
        <w:r w:rsidRPr="00C236AC">
          <w:rPr>
            <w:rStyle w:val="ac"/>
          </w:rPr>
          <w:t>550</w:t>
        </w:r>
      </w:hyperlink>
      <w:r w:rsidRPr="00C236AC">
        <w:t>, </w:t>
      </w:r>
      <w:hyperlink r:id="rId38" w:history="1">
        <w:r w:rsidRPr="00C236AC">
          <w:rPr>
            <w:rStyle w:val="ac"/>
          </w:rPr>
          <w:t>651</w:t>
        </w:r>
      </w:hyperlink>
      <w:r w:rsidRPr="00C236AC">
        <w:t>, </w:t>
      </w:r>
      <w:hyperlink r:id="rId39" w:history="1">
        <w:r w:rsidRPr="00C236AC">
          <w:rPr>
            <w:rStyle w:val="ac"/>
          </w:rPr>
          <w:t>658</w:t>
        </w:r>
      </w:hyperlink>
      <w:r w:rsidRPr="00C236AC">
        <w:t> Гражданского кодекса Российской Федерации, разъяснениями, изложенными в информационном письме Президиума Высшего Арбитражного Суда Российской Федерации от 25.02.2014 N </w:t>
      </w:r>
      <w:hyperlink r:id="rId40" w:history="1">
        <w:r w:rsidRPr="00C236AC">
          <w:rPr>
            <w:rStyle w:val="ac"/>
          </w:rPr>
          <w:t>165</w:t>
        </w:r>
      </w:hyperlink>
      <w:r w:rsidRPr="00C236AC">
        <w:t> "Обзор судебной практики по спорам, связанным с признанием договоров незаключенными", постановлении Пленума Верховного Суда Российской Федерации от 25.12.2018 N 49 "О некоторых вопросах применения общих положений Гражданского кодекса Российской Федерации о заключении и толковании договора", исследовав и оценив представленные в материалы дела доказательства, установив факты поставки предпринимателем обществу 268 тонн ячменя по цене 9 000 руб. за тонну на сумму 2 412 000 руб. по договору, а также 67 тонн ячменя по цене 11 000 руб. за тонну на сумму 737 000 руб., 65,9 тонны ячменя по цене 8 300 руб. за тонну на сумму 546 970 руб. по разовым сделкам купли-продажи, всего на сумму 3 695 970 руб., оплаты обществом товара в сумме 4 025 000 руб., возврата предпринимателем 45 000 руб. предварительной оплаты, пришли к выводу о наличии у предпринимателя обязанности возвратить обществу 329 030 руб. предварительной оплаты, на которую товар не передан, и отсутствии у последнего задолженности.</w:t>
      </w:r>
      <w:r w:rsidRPr="00C236AC">
        <w:br/>
      </w:r>
    </w:p>
    <w:p w14:paraId="54CFB71A" w14:textId="77777777" w:rsidR="00C236AC" w:rsidRPr="00C236AC" w:rsidRDefault="00C236AC" w:rsidP="00C236AC">
      <w:r w:rsidRPr="00C236AC">
        <w:br/>
      </w:r>
      <w:hyperlink r:id="rId41" w:tooltip="Определение Верховного Суда РФ от 30.06.2023 N 301-ЭС23-7548 по делу N А29-12279/2021" w:history="1">
        <w:r w:rsidRPr="00C236AC">
          <w:rPr>
            <w:rStyle w:val="ac"/>
          </w:rPr>
          <w:t>Определение Верховного Суда РФ от 30.06.2023 N 301-ЭС23-7548 по делу N А29-12279/2021</w:t>
        </w:r>
      </w:hyperlink>
    </w:p>
    <w:p w14:paraId="3FB03E7B" w14:textId="77777777" w:rsidR="00C236AC" w:rsidRPr="00C236AC" w:rsidRDefault="00C236AC" w:rsidP="00C236AC">
      <w:r w:rsidRPr="00C236AC">
        <w:t>Удовлетворяя заявление, суд округа руководствовался статьями 163, 334, 337, </w:t>
      </w:r>
      <w:hyperlink r:id="rId42" w:history="1">
        <w:r w:rsidRPr="00C236AC">
          <w:rPr>
            <w:rStyle w:val="ac"/>
          </w:rPr>
          <w:t>550</w:t>
        </w:r>
      </w:hyperlink>
      <w:r w:rsidRPr="00C236AC">
        <w:t xml:space="preserve"> Гражданского кодекса Российской Федерации, Федеральным законом от </w:t>
      </w:r>
      <w:r w:rsidRPr="00C236AC">
        <w:lastRenderedPageBreak/>
        <w:t>16.07.1998 N </w:t>
      </w:r>
      <w:hyperlink r:id="rId43" w:history="1">
        <w:r w:rsidRPr="00C236AC">
          <w:rPr>
            <w:rStyle w:val="ac"/>
          </w:rPr>
          <w:t>102-ФЗ</w:t>
        </w:r>
      </w:hyperlink>
      <w:r w:rsidRPr="00C236AC">
        <w:t> "Об ипотеке (залоге недвижимости)", Федеральным законом от 26.10.2002 N </w:t>
      </w:r>
      <w:hyperlink r:id="rId44" w:history="1">
        <w:r w:rsidRPr="00C236AC">
          <w:rPr>
            <w:rStyle w:val="ac"/>
          </w:rPr>
          <w:t>127-ФЗ</w:t>
        </w:r>
      </w:hyperlink>
      <w:r w:rsidRPr="00C236AC">
        <w:t> "О несостоятельности (банкротстве)", Федеральным законом от 13.07.2015 N </w:t>
      </w:r>
      <w:hyperlink r:id="rId45" w:history="1">
        <w:r w:rsidRPr="00C236AC">
          <w:rPr>
            <w:rStyle w:val="ac"/>
          </w:rPr>
          <w:t>218-ФЗ</w:t>
        </w:r>
      </w:hyperlink>
      <w:r w:rsidRPr="00C236AC">
        <w:t> "О государственной регистрации недвижимости" и исходил из того, что предметом спорного договора является квартира в целом как единый объект, а не доли в праве собственности на нее.</w:t>
      </w:r>
      <w:r w:rsidRPr="00C236AC">
        <w:br/>
      </w:r>
    </w:p>
    <w:p w14:paraId="6759CCF2" w14:textId="77777777" w:rsidR="00C236AC" w:rsidRPr="00C236AC" w:rsidRDefault="00C236AC" w:rsidP="00C236AC">
      <w:r w:rsidRPr="00C236AC">
        <w:br/>
      </w:r>
      <w:hyperlink r:id="rId46" w:tooltip="Определение Верховного Суда РФ от 21.11.2018 N 309-ЭС18-20014 по делу N А47-7418/2017" w:history="1">
        <w:r w:rsidRPr="00C236AC">
          <w:rPr>
            <w:rStyle w:val="ac"/>
          </w:rPr>
          <w:t>Определение Верховного Суда РФ от 21.11.2018 N 309-ЭС18-20014 по делу N А47-7418/2017</w:t>
        </w:r>
      </w:hyperlink>
    </w:p>
    <w:p w14:paraId="7B185F10" w14:textId="77777777" w:rsidR="00C236AC" w:rsidRPr="00C236AC" w:rsidRDefault="00C236AC" w:rsidP="00C236AC">
      <w:r w:rsidRPr="00C236AC">
        <w:t>Рассматривая спор, суды руководствовались статьями 61.1, 61.2 Федерального закона от 26.10.2002 N </w:t>
      </w:r>
      <w:hyperlink r:id="rId47" w:history="1">
        <w:r w:rsidRPr="00C236AC">
          <w:rPr>
            <w:rStyle w:val="ac"/>
          </w:rPr>
          <w:t>127-ФЗ</w:t>
        </w:r>
      </w:hyperlink>
      <w:r w:rsidRPr="00C236AC">
        <w:t> "О несостоятельности (банкротстве)", статьями </w:t>
      </w:r>
      <w:hyperlink r:id="rId48" w:history="1">
        <w:r w:rsidRPr="00C236AC">
          <w:rPr>
            <w:rStyle w:val="ac"/>
          </w:rPr>
          <w:t>454</w:t>
        </w:r>
      </w:hyperlink>
      <w:r w:rsidRPr="00C236AC">
        <w:t>, </w:t>
      </w:r>
      <w:hyperlink r:id="rId49" w:history="1">
        <w:r w:rsidRPr="00C236AC">
          <w:rPr>
            <w:rStyle w:val="ac"/>
          </w:rPr>
          <w:t>486</w:t>
        </w:r>
      </w:hyperlink>
      <w:r w:rsidRPr="00C236AC">
        <w:t>, </w:t>
      </w:r>
      <w:hyperlink r:id="rId50" w:history="1">
        <w:r w:rsidRPr="00C236AC">
          <w:rPr>
            <w:rStyle w:val="ac"/>
          </w:rPr>
          <w:t>549</w:t>
        </w:r>
      </w:hyperlink>
      <w:r w:rsidRPr="00C236AC">
        <w:t>, </w:t>
      </w:r>
      <w:hyperlink r:id="rId51" w:history="1">
        <w:r w:rsidRPr="00C236AC">
          <w:rPr>
            <w:rStyle w:val="ac"/>
          </w:rPr>
          <w:t>550</w:t>
        </w:r>
      </w:hyperlink>
      <w:r w:rsidRPr="00C236AC">
        <w:t> Гражданского кодекса Российской Федерации и исходили из недоказанности совершения сделки на нерыночных условиях, учитывая состояние объекта продажи и остальные фактические обстоятельства сделки.</w:t>
      </w:r>
      <w:r w:rsidRPr="00C236AC">
        <w:br/>
      </w:r>
    </w:p>
    <w:p w14:paraId="7103F261" w14:textId="77777777" w:rsidR="00C236AC" w:rsidRPr="00C236AC" w:rsidRDefault="00C236AC" w:rsidP="00C236AC">
      <w:r w:rsidRPr="00C236AC">
        <w:br/>
      </w:r>
      <w:hyperlink r:id="rId52" w:tooltip="Определение Верховного Суда РФ от 18.01.2019 N 309-КГ18-22914 по делу N А76-37562/2017" w:history="1">
        <w:r w:rsidRPr="00C236AC">
          <w:rPr>
            <w:rStyle w:val="ac"/>
          </w:rPr>
          <w:t>Определение Верховного Суда РФ от 18.01.2019 N 309-КГ18-22914 по делу N А76-37562/2017</w:t>
        </w:r>
      </w:hyperlink>
    </w:p>
    <w:p w14:paraId="3F765FF6" w14:textId="77777777" w:rsidR="00C236AC" w:rsidRPr="00C236AC" w:rsidRDefault="00C236AC" w:rsidP="00C236AC">
      <w:r w:rsidRPr="00C236AC">
        <w:t>Отменяя постановление суда апелляционной инстанции, и оставляя в силе решение суда, суд кассационной инстанции руководствовался статьями 209, 210, 420, 421, 431, 432, </w:t>
      </w:r>
      <w:hyperlink r:id="rId53" w:history="1">
        <w:r w:rsidRPr="00C236AC">
          <w:rPr>
            <w:rStyle w:val="ac"/>
          </w:rPr>
          <w:t>549</w:t>
        </w:r>
      </w:hyperlink>
      <w:r w:rsidRPr="00C236AC">
        <w:t>, </w:t>
      </w:r>
      <w:hyperlink r:id="rId54" w:history="1">
        <w:r w:rsidRPr="00C236AC">
          <w:rPr>
            <w:rStyle w:val="ac"/>
          </w:rPr>
          <w:t>550</w:t>
        </w:r>
      </w:hyperlink>
      <w:r w:rsidRPr="00C236AC">
        <w:t>, </w:t>
      </w:r>
      <w:hyperlink r:id="rId55" w:history="1">
        <w:r w:rsidRPr="00C236AC">
          <w:rPr>
            <w:rStyle w:val="ac"/>
          </w:rPr>
          <w:t>551</w:t>
        </w:r>
      </w:hyperlink>
      <w:r w:rsidRPr="00C236AC">
        <w:t>, </w:t>
      </w:r>
      <w:hyperlink r:id="rId56" w:history="1">
        <w:r w:rsidRPr="00C236AC">
          <w:rPr>
            <w:rStyle w:val="ac"/>
          </w:rPr>
          <w:t>555</w:t>
        </w:r>
      </w:hyperlink>
      <w:r w:rsidRPr="00C236AC">
        <w:t> ГК РФ, положениями Налогового кодекса Российской Федерации.</w:t>
      </w:r>
      <w:r w:rsidRPr="00C236AC">
        <w:br/>
      </w:r>
      <w:r w:rsidRPr="00C236AC">
        <w:br/>
        <w:t>Учитывая установленные судом первой инстанции обстоятельства, в том числе, показания свидетелей о работе магазина в спорном периоде, в их совокупности и взаимосвязи, доказанность инспекцией, что в спорный период предприниматель являлся собственником магазина, который использовался предпринимателем в предпринимательской деятельности, а также отсутствие доказательств того, что магазин эксплуатировался иным лицом, характер взаимоотношений с которым не предполагал осуществление налогоплательщиком предпринимательской деятельности, суд кассационной инстанции пришел к выводу о том, что инспекцией проверка проведена в установленном порядке, оспариваемое решение соответствует требованиям налогового законодательства.</w:t>
      </w:r>
      <w:r w:rsidRPr="00C236AC">
        <w:br/>
      </w:r>
    </w:p>
    <w:p w14:paraId="3B4C296C" w14:textId="77777777" w:rsidR="00C236AC" w:rsidRPr="00C236AC" w:rsidRDefault="00C236AC" w:rsidP="00C236AC">
      <w:r w:rsidRPr="00C236AC">
        <w:br/>
      </w:r>
      <w:hyperlink r:id="rId57" w:tooltip="Определение Верховного Суда РФ от 19.02.2019 N 309-ЭС18-25644 по делу N А07-23222/2017" w:history="1">
        <w:r w:rsidRPr="00C236AC">
          <w:rPr>
            <w:rStyle w:val="ac"/>
          </w:rPr>
          <w:t>Определение Верховного Суда РФ от 19.02.2019 N 309-ЭС18-25644 по делу N А07-23222/2017</w:t>
        </w:r>
      </w:hyperlink>
    </w:p>
    <w:p w14:paraId="73DDF1E4" w14:textId="77777777" w:rsidR="00C236AC" w:rsidRPr="00C236AC" w:rsidRDefault="00C236AC" w:rsidP="00C236AC">
      <w:r w:rsidRPr="00C236AC">
        <w:t xml:space="preserve">Разрешая спор, суд апелляционной инстанции, повторно оценив представленные по делу доказательства по правилам главы 7 Арбитражного процессуального кодекса Российской Федерации и руководствуясь положениями </w:t>
      </w:r>
      <w:r w:rsidRPr="00C236AC">
        <w:lastRenderedPageBreak/>
        <w:t>статей </w:t>
      </w:r>
      <w:hyperlink r:id="rId58" w:history="1">
        <w:r w:rsidRPr="00C236AC">
          <w:rPr>
            <w:rStyle w:val="ac"/>
          </w:rPr>
          <w:t>489</w:t>
        </w:r>
      </w:hyperlink>
      <w:r w:rsidRPr="00C236AC">
        <w:t>, </w:t>
      </w:r>
      <w:hyperlink r:id="rId59" w:history="1">
        <w:r w:rsidRPr="00C236AC">
          <w:rPr>
            <w:rStyle w:val="ac"/>
          </w:rPr>
          <w:t>549</w:t>
        </w:r>
      </w:hyperlink>
      <w:r w:rsidRPr="00C236AC">
        <w:t>, </w:t>
      </w:r>
      <w:hyperlink r:id="rId60" w:history="1">
        <w:r w:rsidRPr="00C236AC">
          <w:rPr>
            <w:rStyle w:val="ac"/>
          </w:rPr>
          <w:t>550</w:t>
        </w:r>
      </w:hyperlink>
      <w:r w:rsidRPr="00C236AC">
        <w:t>, </w:t>
      </w:r>
      <w:hyperlink r:id="rId61" w:history="1">
        <w:r w:rsidRPr="00C236AC">
          <w:rPr>
            <w:rStyle w:val="ac"/>
          </w:rPr>
          <w:t>1102</w:t>
        </w:r>
      </w:hyperlink>
      <w:r w:rsidRPr="00C236AC">
        <w:t> Гражданского кодекса Российской Федерации, статей 71, 100 Федерального закона от 26.10.2002 N </w:t>
      </w:r>
      <w:hyperlink r:id="rId62" w:history="1">
        <w:r w:rsidRPr="00C236AC">
          <w:rPr>
            <w:rStyle w:val="ac"/>
          </w:rPr>
          <w:t>127-ФЗ</w:t>
        </w:r>
      </w:hyperlink>
      <w:r w:rsidRPr="00C236AC">
        <w:t> "О несостоятельности (банкротстве)" с учетом разъяснений, изложенных пункте 26 постановления Пленума Высшего арбитражного суда Российской Федерации от 22.06.2012 N </w:t>
      </w:r>
      <w:hyperlink r:id="rId63" w:history="1">
        <w:r w:rsidRPr="00C236AC">
          <w:rPr>
            <w:rStyle w:val="ac"/>
          </w:rPr>
          <w:t>35</w:t>
        </w:r>
      </w:hyperlink>
      <w:r w:rsidRPr="00C236AC">
        <w:t> "О некоторых процессуальных вопросах, связанных с рассмотрением дел о банкротстве", признал недоказанным неосновательное получение и удержание должником денежных средств общества, с чем согласился суд округа.</w:t>
      </w:r>
    </w:p>
    <w:p w14:paraId="4A539126" w14:textId="77777777" w:rsidR="00C236AC" w:rsidRDefault="00C236AC"/>
    <w:sectPr w:rsidR="00C236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D5E1B"/>
    <w:multiLevelType w:val="multilevel"/>
    <w:tmpl w:val="D4F4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601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6AC"/>
    <w:rsid w:val="00BF0A23"/>
    <w:rsid w:val="00C2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5F457"/>
  <w15:chartTrackingRefBased/>
  <w15:docId w15:val="{F2CA1EF5-4625-4D27-84A2-B56275F80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6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6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6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6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6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6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6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6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6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6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6A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236A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236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krfkod.ru/zakonodatelstvo/federalnyi-zakon-ot-21071997-n-122-fz/" TargetMode="External"/><Relationship Id="rId18" Type="http://schemas.openxmlformats.org/officeDocument/2006/relationships/hyperlink" Target="https://gkrfkod.ru/statja-550/" TargetMode="External"/><Relationship Id="rId26" Type="http://schemas.openxmlformats.org/officeDocument/2006/relationships/hyperlink" Target="https://gkrfkod.ru/pract/opredelenie-verkhovnogo-suda-rf-ot-22122020-n-308-es20-19685-po-delu-n-a32-460902018/" TargetMode="External"/><Relationship Id="rId39" Type="http://schemas.openxmlformats.org/officeDocument/2006/relationships/hyperlink" Target="https://gkrfkod.ru/statja-658/" TargetMode="External"/><Relationship Id="rId21" Type="http://schemas.openxmlformats.org/officeDocument/2006/relationships/hyperlink" Target="https://gkrfkod.ru/zakonodatelstvo/postanovlenie-plenuma-verkhovnogo-suda-rf-n-10-plenuma-vas/" TargetMode="External"/><Relationship Id="rId34" Type="http://schemas.openxmlformats.org/officeDocument/2006/relationships/hyperlink" Target="https://gkrfkod.ru/statja-487/" TargetMode="External"/><Relationship Id="rId42" Type="http://schemas.openxmlformats.org/officeDocument/2006/relationships/hyperlink" Target="https://gkrfkod.ru/statja-550/" TargetMode="External"/><Relationship Id="rId47" Type="http://schemas.openxmlformats.org/officeDocument/2006/relationships/hyperlink" Target="https://gkrfkod.ru/zakonodatelstvo/federalnyi-zakon-ot-26102002-n-127-fz/" TargetMode="External"/><Relationship Id="rId50" Type="http://schemas.openxmlformats.org/officeDocument/2006/relationships/hyperlink" Target="https://gkrfkod.ru/statja-549/" TargetMode="External"/><Relationship Id="rId55" Type="http://schemas.openxmlformats.org/officeDocument/2006/relationships/hyperlink" Target="https://gkrfkod.ru/statja-551/" TargetMode="External"/><Relationship Id="rId63" Type="http://schemas.openxmlformats.org/officeDocument/2006/relationships/hyperlink" Target="https://gkrfkod.ru/zakonodatelstvo/postanovlenie-plenuma-vas-rf-ot-22062012-n-35/" TargetMode="External"/><Relationship Id="rId7" Type="http://schemas.openxmlformats.org/officeDocument/2006/relationships/hyperlink" Target="http://yandex.ru/adfox/692978/goLink?ad-session-id=7760291787916749804&amp;adfox-version=1&amp;duid=1787916300885466341&amp;efc=1&amp;esc=0&amp;ifd=1&amp;initial-engine-id=gmr&amp;laas_region_id=pwx&amp;p1=cuoyo&amp;p2=hsgb&amp;sj=JDitUA81WFMPfSEU0HZ_U0fsTT2vC47JLMkeNC7fKBvWGsRJQ1uGAxg0hQ7OYQuNozHH-7eYdcpac9tGbDcXwg_lOREl-lEjYa4DwR8b8nd0JcSwxMvF9F5OT_m_6cZ8s4dMGuVE_IvMHvbIOKYKvZXg8rzFwjYEFs-1Ovd9gyHtNFs_8CTKdZlRowFZTkYYW9aTNMXqNsJDb_dLnqN-ObqlwyF1_-_3VNrF7zC5cWxMESzOW2mMHxxoYF_vSMGq6YPmGMg6biDPUoSiqg-NlqYFAH4-RkVTnO32jfsvWXfBE5Nrwtg4USizUyCD4hoVcdZ7Hb673vrFMa6KsMDnB62ZG2pu9KuVuZHzdwfs-RCia_ueGcgRCPvwzhSNS6PrZgQRFovFMCtaZn5jgDlLAGz6AZhROlcjZxIm-2pYp9oJ-NRkcE6B&amp;ybv=0.1306379&amp;ylv=0.1306379&amp;ytt=428259779018757" TargetMode="External"/><Relationship Id="rId2" Type="http://schemas.openxmlformats.org/officeDocument/2006/relationships/styles" Target="styles.xml"/><Relationship Id="rId16" Type="http://schemas.openxmlformats.org/officeDocument/2006/relationships/hyperlink" Target="https://gkrfkod.ru/statja-550/" TargetMode="External"/><Relationship Id="rId20" Type="http://schemas.openxmlformats.org/officeDocument/2006/relationships/hyperlink" Target="https://gkrfkod.ru/statja-556/" TargetMode="External"/><Relationship Id="rId29" Type="http://schemas.openxmlformats.org/officeDocument/2006/relationships/hyperlink" Target="https://gkrfkod.ru/statja-1105/" TargetMode="External"/><Relationship Id="rId41" Type="http://schemas.openxmlformats.org/officeDocument/2006/relationships/hyperlink" Target="https://gkrfkod.ru/pract/opredelenie-verkhovnogo-suda-rf-ot-30062023-n-301-es23-7548-po-delu-n-a29-122792021/" TargetMode="External"/><Relationship Id="rId54" Type="http://schemas.openxmlformats.org/officeDocument/2006/relationships/hyperlink" Target="https://gkrfkod.ru/statja-550/" TargetMode="External"/><Relationship Id="rId62" Type="http://schemas.openxmlformats.org/officeDocument/2006/relationships/hyperlink" Target="https://gkrfkod.ru/zakonodatelstvo/federalnyi-zakon-ot-26102002-n-127-fz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551/" TargetMode="External"/><Relationship Id="rId11" Type="http://schemas.openxmlformats.org/officeDocument/2006/relationships/hyperlink" Target="https://gkrfkod.ru/statja-550/" TargetMode="External"/><Relationship Id="rId24" Type="http://schemas.openxmlformats.org/officeDocument/2006/relationships/hyperlink" Target="https://gkrfkod.ru/pract/opredelenie-sudebnoi-kollegii-po-ekonomicheskim-sporam-verkhovnogo-suda-rossiiskoi-federatsii-ot-01022022-n-305-es21-20994-po-delu-n-a40-1552422020/" TargetMode="External"/><Relationship Id="rId32" Type="http://schemas.openxmlformats.org/officeDocument/2006/relationships/hyperlink" Target="https://gkrfkod.ru/statja-485/" TargetMode="External"/><Relationship Id="rId37" Type="http://schemas.openxmlformats.org/officeDocument/2006/relationships/hyperlink" Target="https://gkrfkod.ru/statja-550/" TargetMode="External"/><Relationship Id="rId40" Type="http://schemas.openxmlformats.org/officeDocument/2006/relationships/hyperlink" Target="https://gkrfkod.ru/zakonodatelstvo/informatsionnoe-pismo-prezidiuma-vas-rf-ot-25022014-n-165/" TargetMode="External"/><Relationship Id="rId45" Type="http://schemas.openxmlformats.org/officeDocument/2006/relationships/hyperlink" Target="https://gkrfkod.ru/zakonodatelstvo/federalnyi-zakon-ot-13072015-n-218-fz/" TargetMode="External"/><Relationship Id="rId53" Type="http://schemas.openxmlformats.org/officeDocument/2006/relationships/hyperlink" Target="https://gkrfkod.ru/statja-549/" TargetMode="External"/><Relationship Id="rId58" Type="http://schemas.openxmlformats.org/officeDocument/2006/relationships/hyperlink" Target="https://gkrfkod.ru/statja-489/" TargetMode="External"/><Relationship Id="rId5" Type="http://schemas.openxmlformats.org/officeDocument/2006/relationships/hyperlink" Target="https://gkrfkod.ru/statja-549/" TargetMode="External"/><Relationship Id="rId15" Type="http://schemas.openxmlformats.org/officeDocument/2006/relationships/hyperlink" Target="https://gkrfkod.ru/pract/opredelenie-sudebnoi-kollegii-po-grazhdanskim-delam-verkhovnogo-suda-rossiiskoi-federatsii-ot-10032020-n-41-kg19-51/" TargetMode="External"/><Relationship Id="rId23" Type="http://schemas.openxmlformats.org/officeDocument/2006/relationships/hyperlink" Target="https://gkrfkod.ru/statja-550/" TargetMode="External"/><Relationship Id="rId28" Type="http://schemas.openxmlformats.org/officeDocument/2006/relationships/hyperlink" Target="https://gkrfkod.ru/statja-1102/" TargetMode="External"/><Relationship Id="rId36" Type="http://schemas.openxmlformats.org/officeDocument/2006/relationships/hyperlink" Target="https://gkrfkod.ru/statja-516/" TargetMode="External"/><Relationship Id="rId49" Type="http://schemas.openxmlformats.org/officeDocument/2006/relationships/hyperlink" Target="https://gkrfkod.ru/statja-486/" TargetMode="External"/><Relationship Id="rId57" Type="http://schemas.openxmlformats.org/officeDocument/2006/relationships/hyperlink" Target="https://gkrfkod.ru/pract/opredelenie-verkhovnogo-suda-rf-ot-19022019-n-309-es18-25644-po-delu-n-a07-232222017/" TargetMode="External"/><Relationship Id="rId61" Type="http://schemas.openxmlformats.org/officeDocument/2006/relationships/hyperlink" Target="https://gkrfkod.ru/statja-1102/" TargetMode="External"/><Relationship Id="rId10" Type="http://schemas.openxmlformats.org/officeDocument/2006/relationships/hyperlink" Target="https://gkrfkod.ru/statja-549/" TargetMode="External"/><Relationship Id="rId19" Type="http://schemas.openxmlformats.org/officeDocument/2006/relationships/hyperlink" Target="https://gkrfkod.ru/statja-551/" TargetMode="External"/><Relationship Id="rId31" Type="http://schemas.openxmlformats.org/officeDocument/2006/relationships/hyperlink" Target="https://gkrfkod.ru/statja-454/" TargetMode="External"/><Relationship Id="rId44" Type="http://schemas.openxmlformats.org/officeDocument/2006/relationships/hyperlink" Target="https://gkrfkod.ru/zakonodatelstvo/federalnyi-zakon-ot-26102002-n-127-fz/" TargetMode="External"/><Relationship Id="rId52" Type="http://schemas.openxmlformats.org/officeDocument/2006/relationships/hyperlink" Target="https://gkrfkod.ru/pract/opredelenie-verkhovnogo-suda-rf-ot-18012019-n-309-kg18-22914-po-delu-n-a76-375622017/" TargetMode="External"/><Relationship Id="rId60" Type="http://schemas.openxmlformats.org/officeDocument/2006/relationships/hyperlink" Target="https://gkrfkod.ru/statja-550/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verkhovnogo-suda-rf-ot-10082018-n-304-es17-11096-po-delu-n-a45-81732015/" TargetMode="External"/><Relationship Id="rId14" Type="http://schemas.openxmlformats.org/officeDocument/2006/relationships/hyperlink" Target="https://gkrfkod.ru/zakonodatelstvo/informatsionnoe-pismo-prezidiuma-vas-rf-ot-25022014-n-165/" TargetMode="External"/><Relationship Id="rId22" Type="http://schemas.openxmlformats.org/officeDocument/2006/relationships/hyperlink" Target="https://gkrfkod.ru/pract/opredelenie-sudebnoi-kollegii-po-grazhdanskim-delam-verkhovnogo-suda-rossiiskoi-federatsii-ot-24112020-n-117-kg20-2-k4/" TargetMode="External"/><Relationship Id="rId27" Type="http://schemas.openxmlformats.org/officeDocument/2006/relationships/hyperlink" Target="https://gkrfkod.ru/statja-550/" TargetMode="External"/><Relationship Id="rId30" Type="http://schemas.openxmlformats.org/officeDocument/2006/relationships/hyperlink" Target="https://gkrfkod.ru/pract/opredelenie-verkhovnogo-suda-rf-ot-21032022-n-304-es22-1300-po-delu-n-a03-106702020/" TargetMode="External"/><Relationship Id="rId35" Type="http://schemas.openxmlformats.org/officeDocument/2006/relationships/hyperlink" Target="https://gkrfkod.ru/statja-506/" TargetMode="External"/><Relationship Id="rId43" Type="http://schemas.openxmlformats.org/officeDocument/2006/relationships/hyperlink" Target="https://gkrfkod.ru/zakonodatelstvo/federalnyi-zakon-ot-16071998-n-102-fz/" TargetMode="External"/><Relationship Id="rId48" Type="http://schemas.openxmlformats.org/officeDocument/2006/relationships/hyperlink" Target="https://gkrfkod.ru/statja-454/" TargetMode="External"/><Relationship Id="rId56" Type="http://schemas.openxmlformats.org/officeDocument/2006/relationships/hyperlink" Target="https://gkrfkod.ru/statja-555/" TargetMode="External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gkrfkod.ru/statja-550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krfkod.ru/statja-551/" TargetMode="External"/><Relationship Id="rId17" Type="http://schemas.openxmlformats.org/officeDocument/2006/relationships/hyperlink" Target="https://gkrfkod.ru/pract/opredelenie-sudebnoi-kollegii-po-grazhdanskim-delam-verkhovnogo-suda-rossiiskoi-federatsii-ot-27102020-n-48-kg20-13-k7/" TargetMode="External"/><Relationship Id="rId25" Type="http://schemas.openxmlformats.org/officeDocument/2006/relationships/hyperlink" Target="https://gkrfkod.ru/statja-550/" TargetMode="External"/><Relationship Id="rId33" Type="http://schemas.openxmlformats.org/officeDocument/2006/relationships/hyperlink" Target="https://gkrfkod.ru/statja-486/" TargetMode="External"/><Relationship Id="rId38" Type="http://schemas.openxmlformats.org/officeDocument/2006/relationships/hyperlink" Target="https://gkrfkod.ru/statja-651/" TargetMode="External"/><Relationship Id="rId46" Type="http://schemas.openxmlformats.org/officeDocument/2006/relationships/hyperlink" Target="https://gkrfkod.ru/pract/opredelenie-verkhovnogo-suda-rf-ot-21112018-n-309-es18-20014-po-delu-n-a47-74182017/" TargetMode="External"/><Relationship Id="rId59" Type="http://schemas.openxmlformats.org/officeDocument/2006/relationships/hyperlink" Target="https://gkrfkod.ru/statja-549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2147</Words>
  <Characters>12242</Characters>
  <Application>Microsoft Office Word</Application>
  <DocSecurity>0</DocSecurity>
  <Lines>102</Lines>
  <Paragraphs>28</Paragraphs>
  <ScaleCrop>false</ScaleCrop>
  <Company/>
  <LinksUpToDate>false</LinksUpToDate>
  <CharactersWithSpaces>14361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2026-08-28T11:33:00Z</dcterms:created>
  <dcterms:modified xsi:type="dcterms:W3CDTF">2026-08-28T11:33:00Z</dcterms:modified>
</cp:coreProperties>
</file>