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29AB" w14:textId="77777777" w:rsidR="00030A60" w:rsidRPr="00030A60" w:rsidRDefault="00030A60" w:rsidP="00030A60">
      <w:r w:rsidRPr="00030A60">
        <w:t>В договоре продажи недвижимости должны быть указаны данные, позволяющие определенно установить недвижимое имущество, подлежащее передаче покупателю по договору, в том числе данные, определяющие расположение недвижимости на соответствующем земельном участке либо в составе другого недвижимого имущества.</w:t>
      </w:r>
    </w:p>
    <w:p w14:paraId="0E203F58" w14:textId="77777777" w:rsidR="00030A60" w:rsidRPr="00030A60" w:rsidRDefault="00030A60" w:rsidP="00030A60">
      <w:r w:rsidRPr="00030A60">
        <w:t>При отсутствии этих данных в договоре условие о недвижимом имуществе, подлежащем передаче, считается не согласованным сторонами, а соответствующий договор не считается заключенным.</w:t>
      </w:r>
    </w:p>
    <w:p w14:paraId="062ACB9E" w14:textId="77777777" w:rsidR="00030A60" w:rsidRPr="00030A60" w:rsidRDefault="00030A60" w:rsidP="00030A60">
      <w:pPr>
        <w:numPr>
          <w:ilvl w:val="0"/>
          <w:numId w:val="1"/>
        </w:numPr>
      </w:pPr>
      <w:hyperlink r:id="rId5" w:history="1">
        <w:r w:rsidRPr="00030A60">
          <w:rPr>
            <w:rStyle w:val="ac"/>
          </w:rPr>
          <w:t>Статья 553. Утратила силу</w:t>
        </w:r>
      </w:hyperlink>
    </w:p>
    <w:p w14:paraId="32D22C2A" w14:textId="77777777" w:rsidR="00030A60" w:rsidRPr="00030A60" w:rsidRDefault="00030A60" w:rsidP="00030A60">
      <w:pPr>
        <w:numPr>
          <w:ilvl w:val="0"/>
          <w:numId w:val="1"/>
        </w:numPr>
      </w:pPr>
      <w:hyperlink r:id="rId6" w:history="1">
        <w:r w:rsidRPr="00030A60">
          <w:rPr>
            <w:rStyle w:val="ac"/>
          </w:rPr>
          <w:t>Статья 555. Цена в договоре продажи недвижимости</w:t>
        </w:r>
      </w:hyperlink>
    </w:p>
    <w:p w14:paraId="43F510D6" w14:textId="18C1BB71" w:rsidR="00030A60" w:rsidRPr="00030A60" w:rsidRDefault="00030A60" w:rsidP="00030A60">
      <w:r w:rsidRPr="00030A60">
        <w:drawing>
          <wp:inline distT="0" distB="0" distL="0" distR="0" wp14:anchorId="5C7ED5B3" wp14:editId="5B4FA033">
            <wp:extent cx="5940425" cy="427990"/>
            <wp:effectExtent l="0" t="0" r="3175" b="0"/>
            <wp:docPr id="368590501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C9D2" w14:textId="77777777" w:rsidR="00030A60" w:rsidRPr="00030A60" w:rsidRDefault="00030A60" w:rsidP="00030A60">
      <w:r w:rsidRPr="00030A60">
        <w:t>Судебная практика по статье 554 ГК РФ</w:t>
      </w:r>
    </w:p>
    <w:p w14:paraId="5FB23C3A" w14:textId="77777777" w:rsidR="00030A60" w:rsidRPr="00030A60" w:rsidRDefault="00030A60" w:rsidP="00030A60">
      <w:hyperlink r:id="rId9" w:tooltip="Определение Верховного Суда РФ от 13.06.2018 N 310-ЭС18-7104 по делу N А14-2354/2017" w:history="1">
        <w:r w:rsidRPr="00030A60">
          <w:rPr>
            <w:rStyle w:val="ac"/>
          </w:rPr>
          <w:t>Определение Верховного Суда РФ от 13.06.2018 N 310-ЭС18-7104 по делу N А14-2354/2017</w:t>
        </w:r>
      </w:hyperlink>
    </w:p>
    <w:p w14:paraId="53BD6D16" w14:textId="77777777" w:rsidR="00030A60" w:rsidRPr="00030A60" w:rsidRDefault="00030A60" w:rsidP="00030A60">
      <w:r w:rsidRPr="00030A60">
        <w:t>Изменяя решение, суд апелляционной инстанции, исследовав и оценив по правилам статьи 71 Арбитражного процессуального кодекса Российской Федерации представленные в материалы дела доказательства, установив, что на момент обращения истца с заявлением о выкупе земельного участка в Богучарском муниципальном районе Воронежской области отсутствовал нормативный акт об установлении цены земельных участков при продаже земельных участков, находящихся в собственности Богучарского муниципального района Воронежской области, руководствуясь статьями 421, 422, 432, </w:t>
      </w:r>
      <w:hyperlink r:id="rId10" w:history="1">
        <w:r w:rsidRPr="00030A60">
          <w:rPr>
            <w:rStyle w:val="ac"/>
          </w:rPr>
          <w:t>554</w:t>
        </w:r>
      </w:hyperlink>
      <w:r w:rsidRPr="00030A60">
        <w:t>, </w:t>
      </w:r>
      <w:hyperlink r:id="rId11" w:history="1">
        <w:r w:rsidRPr="00030A60">
          <w:rPr>
            <w:rStyle w:val="ac"/>
          </w:rPr>
          <w:t>555</w:t>
        </w:r>
      </w:hyperlink>
      <w:r w:rsidRPr="00030A60">
        <w:t> Гражданского кодекса Российской Федерации, подпунктом 3 пункта 2, пунктом 3 статьи 39.4, пунктами 1, 3 статьи 66 Земельного кодекса Российской Федерации, статьями 8, 24.20 Федерального закона от 29.07.1998 N </w:t>
      </w:r>
      <w:hyperlink r:id="rId12" w:history="1">
        <w:r w:rsidRPr="00030A60">
          <w:rPr>
            <w:rStyle w:val="ac"/>
          </w:rPr>
          <w:t>135-ФЗ</w:t>
        </w:r>
      </w:hyperlink>
      <w:r w:rsidRPr="00030A60">
        <w:t> "Об оценочной деятельности в Российской Федерации", урегулировал возникшие между сторонами при заключении договора купли-продажи спорного земельного участка разногласия, установив выкупную цену участка в размере 1 157 450 рублей исходя из кадастровой стоимости участка на день обращения общества с заявлением о его выкупе согласно справки о кадастровой стоимости по состоянию на 17.11.2015.</w:t>
      </w:r>
      <w:r w:rsidRPr="00030A60">
        <w:br/>
      </w:r>
    </w:p>
    <w:p w14:paraId="250ED40A" w14:textId="77777777" w:rsidR="00030A60" w:rsidRPr="00030A60" w:rsidRDefault="00030A60" w:rsidP="00030A60">
      <w:r w:rsidRPr="00030A60">
        <w:br/>
      </w:r>
      <w:hyperlink r:id="rId13" w:tooltip="Определение Верховного Суда РФ от 10.08.2018 N 304-ЭС17-11096 по делу N А45-8173/2015" w:history="1">
        <w:r w:rsidRPr="00030A60">
          <w:rPr>
            <w:rStyle w:val="ac"/>
          </w:rPr>
          <w:t>Определение Верховного Суда РФ от 10.08.2018 N 304-ЭС17-11096 по делу N А45-8173/2015</w:t>
        </w:r>
      </w:hyperlink>
    </w:p>
    <w:p w14:paraId="44E93E74" w14:textId="77777777" w:rsidR="00030A60" w:rsidRPr="00030A60" w:rsidRDefault="00030A60" w:rsidP="00030A60">
      <w:r w:rsidRPr="00030A60">
        <w:t xml:space="preserve">При первоначальном рассмотрении дела суды первой и апелляционной инстанций, исследовав и оценив представленные в материалы дела доказательства, приняв во внимание выводы судебной экспертизы об отсутствии на земельном участке с </w:t>
      </w:r>
      <w:r w:rsidRPr="00030A60">
        <w:lastRenderedPageBreak/>
        <w:t>кадастровым номером 54:19:101102:0028 подъездного железнодорожного пути длиной 1330 п. м, сославшись на статьи 130, 131, 218, 432, </w:t>
      </w:r>
      <w:hyperlink r:id="rId14" w:history="1">
        <w:r w:rsidRPr="00030A60">
          <w:rPr>
            <w:rStyle w:val="ac"/>
          </w:rPr>
          <w:t>549</w:t>
        </w:r>
      </w:hyperlink>
      <w:r w:rsidRPr="00030A60">
        <w:t>, </w:t>
      </w:r>
      <w:hyperlink r:id="rId15" w:history="1">
        <w:r w:rsidRPr="00030A60">
          <w:rPr>
            <w:rStyle w:val="ac"/>
          </w:rPr>
          <w:t>554</w:t>
        </w:r>
      </w:hyperlink>
      <w:r w:rsidRPr="00030A60">
        <w:t xml:space="preserve"> Гражданского кодекса Российской Федерации (далее - ГК РФ), пришли к выводу о </w:t>
      </w:r>
      <w:proofErr w:type="spellStart"/>
      <w:r w:rsidRPr="00030A60">
        <w:t>незаключенности</w:t>
      </w:r>
      <w:proofErr w:type="spellEnd"/>
      <w:r w:rsidRPr="00030A60">
        <w:t xml:space="preserve"> договора купли-продажи от 31.10.2013 в части продажи подъездного железнодорожного пути длиной 1330 п. м ввиду отсутствия предмета сделки. Суды указали, что поскольку обязательства сторон по незаключенному в указанной части договору не возникли, уплаченные покупателем - обществом "</w:t>
      </w:r>
      <w:proofErr w:type="spellStart"/>
      <w:r w:rsidRPr="00030A60">
        <w:t>Аланта</w:t>
      </w:r>
      <w:proofErr w:type="spellEnd"/>
      <w:r w:rsidRPr="00030A60">
        <w:t>" денежные средства за данный подъездной путь являются неосновательным обогащением продавца и подлежат возврату истцу.</w:t>
      </w:r>
      <w:r w:rsidRPr="00030A60">
        <w:br/>
      </w:r>
    </w:p>
    <w:p w14:paraId="430DB22B" w14:textId="77777777" w:rsidR="00030A60" w:rsidRPr="00030A60" w:rsidRDefault="00030A60" w:rsidP="00030A60">
      <w:r w:rsidRPr="00030A60">
        <w:br/>
      </w:r>
      <w:hyperlink r:id="rId16" w:tooltip="Определение Верховного Суда РФ от 20.01.2020 N 301-ЭС19-25236 по делу N А28-12013/2018" w:history="1">
        <w:r w:rsidRPr="00030A60">
          <w:rPr>
            <w:rStyle w:val="ac"/>
          </w:rPr>
          <w:t>Определение Верховного Суда РФ от 20.01.2020 N 301-ЭС19-25236 по делу N А28-12013/2018</w:t>
        </w:r>
      </w:hyperlink>
    </w:p>
    <w:p w14:paraId="7F790724" w14:textId="77777777" w:rsidR="00030A60" w:rsidRPr="00030A60" w:rsidRDefault="00030A60" w:rsidP="00030A60">
      <w:r w:rsidRPr="00030A60">
        <w:t>Исследовав и оценив по правилам статьи 71 АПК РФ представленные доказательства, руководствуясь статьями 217, </w:t>
      </w:r>
      <w:hyperlink r:id="rId17" w:history="1">
        <w:r w:rsidRPr="00030A60">
          <w:rPr>
            <w:rStyle w:val="ac"/>
          </w:rPr>
          <w:t>485</w:t>
        </w:r>
      </w:hyperlink>
      <w:r w:rsidRPr="00030A60">
        <w:t>, </w:t>
      </w:r>
      <w:hyperlink r:id="rId18" w:history="1">
        <w:r w:rsidRPr="00030A60">
          <w:rPr>
            <w:rStyle w:val="ac"/>
          </w:rPr>
          <w:t>488</w:t>
        </w:r>
      </w:hyperlink>
      <w:r w:rsidRPr="00030A60">
        <w:t>, </w:t>
      </w:r>
      <w:hyperlink r:id="rId19" w:history="1">
        <w:r w:rsidRPr="00030A60">
          <w:rPr>
            <w:rStyle w:val="ac"/>
          </w:rPr>
          <w:t>549</w:t>
        </w:r>
      </w:hyperlink>
      <w:r w:rsidRPr="00030A60">
        <w:t>, </w:t>
      </w:r>
      <w:hyperlink r:id="rId20" w:history="1">
        <w:r w:rsidRPr="00030A60">
          <w:rPr>
            <w:rStyle w:val="ac"/>
          </w:rPr>
          <w:t>554</w:t>
        </w:r>
      </w:hyperlink>
      <w:r w:rsidRPr="00030A60">
        <w:t>, </w:t>
      </w:r>
      <w:hyperlink r:id="rId21" w:history="1">
        <w:r w:rsidRPr="00030A60">
          <w:rPr>
            <w:rStyle w:val="ac"/>
          </w:rPr>
          <w:t>555</w:t>
        </w:r>
      </w:hyperlink>
      <w:r w:rsidRPr="00030A60">
        <w:t> Гражданского кодекса Российской Федерации, положениями Федерального закона от 22.07.2008 N </w:t>
      </w:r>
      <w:hyperlink r:id="rId22" w:history="1">
        <w:r w:rsidRPr="00030A60">
          <w:rPr>
            <w:rStyle w:val="ac"/>
          </w:rPr>
          <w:t>159-ФЗ</w:t>
        </w:r>
      </w:hyperlink>
      <w:r w:rsidRPr="00030A60">
        <w:t> "Об особенностях отчуждения недвижимого имущества, находящегося в государственной собственности субъектов Российской Федерации или в муниципальной собственности и арендуемого субъектами малого и среднего предпринимательства, и о внесении изменений в отдельные законодательные акты Российской Федерации", суды удовлетворили заявленные требования, установив наличие у Общества задолженности перед Администрацией по оплате приобретенного имущества.</w:t>
      </w:r>
      <w:r w:rsidRPr="00030A60">
        <w:br/>
      </w:r>
    </w:p>
    <w:p w14:paraId="6113E304" w14:textId="77777777" w:rsidR="00030A60" w:rsidRPr="00030A60" w:rsidRDefault="00030A60" w:rsidP="00030A60">
      <w:r w:rsidRPr="00030A60">
        <w:br/>
      </w:r>
      <w:hyperlink r:id="rId23" w:tooltip="Определение Верховного Суда РФ от 14.02.2020 N 305-ЭС19-27364 по делу N А41-46395/2018" w:history="1">
        <w:r w:rsidRPr="00030A60">
          <w:rPr>
            <w:rStyle w:val="ac"/>
          </w:rPr>
          <w:t>Определение Верховного Суда РФ от 14.02.2020 N 305-ЭС19-27364 по делу N А41-46395/2018</w:t>
        </w:r>
      </w:hyperlink>
    </w:p>
    <w:p w14:paraId="52F902DE" w14:textId="77777777" w:rsidR="00030A60" w:rsidRPr="00030A60" w:rsidRDefault="00030A60" w:rsidP="00030A60">
      <w:r w:rsidRPr="00030A60">
        <w:t>Принимая обжалуемый судебный акт, суд апелляционной инстанции, руководствуясь положениями статей 153, 309, 310, 368, 420, 432, </w:t>
      </w:r>
      <w:hyperlink r:id="rId24" w:history="1">
        <w:r w:rsidRPr="00030A60">
          <w:rPr>
            <w:rStyle w:val="ac"/>
          </w:rPr>
          <w:t>549</w:t>
        </w:r>
      </w:hyperlink>
      <w:r w:rsidRPr="00030A60">
        <w:t>, </w:t>
      </w:r>
      <w:hyperlink r:id="rId25" w:history="1">
        <w:r w:rsidRPr="00030A60">
          <w:rPr>
            <w:rStyle w:val="ac"/>
          </w:rPr>
          <w:t>554</w:t>
        </w:r>
      </w:hyperlink>
      <w:r w:rsidRPr="00030A60">
        <w:t>, </w:t>
      </w:r>
      <w:hyperlink r:id="rId26" w:history="1">
        <w:r w:rsidRPr="00030A60">
          <w:rPr>
            <w:rStyle w:val="ac"/>
          </w:rPr>
          <w:t>556</w:t>
        </w:r>
      </w:hyperlink>
      <w:r w:rsidRPr="00030A60">
        <w:t> Гражданского кодекса Российской Федерации, разъяснениями, изложенными в пункте 2 постановления Пленума Высшего Арбитражного Суда РФ от 11.07.2011 N </w:t>
      </w:r>
      <w:hyperlink r:id="rId27" w:history="1">
        <w:r w:rsidRPr="00030A60">
          <w:rPr>
            <w:rStyle w:val="ac"/>
          </w:rPr>
          <w:t>54</w:t>
        </w:r>
      </w:hyperlink>
      <w:r w:rsidRPr="00030A60">
        <w:t xml:space="preserve"> "О некоторых вопросах разрешения споров, возникающих из договоров по поводу недвижимости, которая будет создана или приобретена в будущем", исследовав и оценив в порядке статьи 71 АПК РФ представленные в дело доказательства, пришел к выводу, что между сторонами были согласованы существенные условия о предмете договора купли-продажи будущей недвижимой вещи, так как стороны договора пришли к соглашению относительно точного месторасположения будущего объекта недвижимости путем указания в договоре на кадастровый номер земельного участка, его адреса и площади, ориентировочной общей площади будущего здания, назначением и проектными площадями отдельных частей будущего здания, а поскольку условиями договора предполагалось взаимодействие сторон на стадии </w:t>
      </w:r>
      <w:r w:rsidRPr="00030A60">
        <w:lastRenderedPageBreak/>
        <w:t>подготовки объектов к продаже, в том числе разработки эскизной и проектной документации и общество "ТРЕК", исполняя принятые на себя договором обязательства, направлял на согласование обществу "АШАН" эскизный проект, который является стадией проектной документации, подлежащего строительству торгового комплекса, однако им в нарушение условий договора не согласована указанная документация и каких-либо замечаний не представлено, удовлетворил исковые требования.</w:t>
      </w:r>
      <w:r w:rsidRPr="00030A60">
        <w:br/>
      </w:r>
    </w:p>
    <w:p w14:paraId="35EFE680" w14:textId="77777777" w:rsidR="00030A60" w:rsidRPr="00030A60" w:rsidRDefault="00030A60" w:rsidP="00030A60">
      <w:r w:rsidRPr="00030A60">
        <w:br/>
      </w:r>
      <w:hyperlink r:id="rId28" w:tooltip="Определение Верховного Суда РФ от 07.02.2020 N 310-ЭС19-27576 по делу N А14-176/2018" w:history="1">
        <w:r w:rsidRPr="00030A60">
          <w:rPr>
            <w:rStyle w:val="ac"/>
          </w:rPr>
          <w:t>Определение Верховного Суда РФ от 07.02.2020 N 310-ЭС19-27576 по делу N А14-176/2018</w:t>
        </w:r>
      </w:hyperlink>
    </w:p>
    <w:p w14:paraId="4F6A8CE6" w14:textId="77777777" w:rsidR="00030A60" w:rsidRPr="00030A60" w:rsidRDefault="00030A60" w:rsidP="00030A60">
      <w:r w:rsidRPr="00030A60">
        <w:t>В отсутствие доказательств принадлежности обществу на праве собственности каких-либо объектов недвижимости, расположенных на спорном земельном участке, суд, руководствуясь пунктом 1 статьи 420, пунктом 4 статьи </w:t>
      </w:r>
      <w:hyperlink r:id="rId29" w:history="1">
        <w:r w:rsidRPr="00030A60">
          <w:rPr>
            <w:rStyle w:val="ac"/>
          </w:rPr>
          <w:t>554</w:t>
        </w:r>
      </w:hyperlink>
      <w:r w:rsidRPr="00030A60">
        <w:t> Гражданского кодекса Российской Федерации, пришел к выводу об отсутствии правовых оснований для понуждения администрации к заключению договора аренды части земельного участка с ответчиком.</w:t>
      </w:r>
      <w:r w:rsidRPr="00030A60">
        <w:br/>
      </w:r>
    </w:p>
    <w:p w14:paraId="45AC2993" w14:textId="77777777" w:rsidR="00030A60" w:rsidRPr="00030A60" w:rsidRDefault="00030A60" w:rsidP="00030A60">
      <w:r w:rsidRPr="00030A60">
        <w:br/>
      </w:r>
      <w:hyperlink r:id="rId30" w:tooltip="Определение Верховного Суда РФ от 10.03.2020 N 303-ЭС20-219 по делу N А51-2334/2019" w:history="1">
        <w:r w:rsidRPr="00030A60">
          <w:rPr>
            <w:rStyle w:val="ac"/>
          </w:rPr>
          <w:t>Определение Верховного Суда РФ от 10.03.2020 N 303-ЭС20-219 по делу N А51-2334/2019</w:t>
        </w:r>
      </w:hyperlink>
    </w:p>
    <w:p w14:paraId="78C3B3F5" w14:textId="77777777" w:rsidR="00030A60" w:rsidRPr="00030A60" w:rsidRDefault="00030A60" w:rsidP="00030A60">
      <w:r w:rsidRPr="00030A60">
        <w:t>Принимая обжалуемое постановление, апелляционный суд, руководствуясь положениями статей 217, </w:t>
      </w:r>
      <w:hyperlink r:id="rId31" w:history="1">
        <w:r w:rsidRPr="00030A60">
          <w:rPr>
            <w:rStyle w:val="ac"/>
          </w:rPr>
          <w:t>554</w:t>
        </w:r>
      </w:hyperlink>
      <w:r w:rsidRPr="00030A60">
        <w:t>, </w:t>
      </w:r>
      <w:hyperlink r:id="rId32" w:history="1">
        <w:r w:rsidRPr="00030A60">
          <w:rPr>
            <w:rStyle w:val="ac"/>
          </w:rPr>
          <w:t>606</w:t>
        </w:r>
      </w:hyperlink>
      <w:r w:rsidRPr="00030A60">
        <w:t> Гражданского кодекса Российской Федерации, статьи 1 Градостроительного кодекса Российской Федерации, Федерального закона от 21.12.2001 N </w:t>
      </w:r>
      <w:hyperlink r:id="rId33" w:history="1">
        <w:r w:rsidRPr="00030A60">
          <w:rPr>
            <w:rStyle w:val="ac"/>
          </w:rPr>
          <w:t>178-ФЗ</w:t>
        </w:r>
      </w:hyperlink>
      <w:r w:rsidRPr="00030A60">
        <w:t> "О приватизации государственного и муниципального имущества", Закона N 159-ФЗ, статьи 1 Федерального закона от 13.07.2015 N </w:t>
      </w:r>
      <w:hyperlink r:id="rId34" w:history="1">
        <w:r w:rsidRPr="00030A60">
          <w:rPr>
            <w:rStyle w:val="ac"/>
          </w:rPr>
          <w:t>218-ФЗ</w:t>
        </w:r>
      </w:hyperlink>
      <w:r w:rsidRPr="00030A60">
        <w:t> "О государственной регистрации недвижимости", исследовав и оценив в порядке статьи 71 АПК РФ представленные в дело доказательства, приняв во внимание обстоятельства дел N А51-26195/2015, А51-4098/2016, А51-4507/2016, А51-8121/2016, установив факт проведения предпринимателем самовольной реконструкции арендуемого имущества, в результате которой изменены площадь и конфигурация объекта, признал оспариваемый отказ соответствующим законодательству.</w:t>
      </w:r>
      <w:r w:rsidRPr="00030A60">
        <w:br/>
      </w:r>
    </w:p>
    <w:p w14:paraId="06DBA9C1" w14:textId="77777777" w:rsidR="00030A60" w:rsidRPr="00030A60" w:rsidRDefault="00030A60" w:rsidP="00030A60">
      <w:r w:rsidRPr="00030A60">
        <w:br/>
      </w:r>
      <w:hyperlink r:id="rId35" w:tooltip="Определение Верховного Суда РФ от 20.03.2020 N 305-ЭС20-2605 по делу N А40-210529/2017" w:history="1">
        <w:r w:rsidRPr="00030A60">
          <w:rPr>
            <w:rStyle w:val="ac"/>
          </w:rPr>
          <w:t>Определение Верховного Суда РФ от 20.03.2020 N 305-ЭС20-2605 по делу N А40-210529/2017</w:t>
        </w:r>
      </w:hyperlink>
    </w:p>
    <w:p w14:paraId="340C0C62" w14:textId="77777777" w:rsidR="00030A60" w:rsidRPr="00030A60" w:rsidRDefault="00030A60" w:rsidP="00030A60">
      <w:r w:rsidRPr="00030A60">
        <w:t>Удовлетворяя иск в указанном размере, суды руководствовались статьями 395, 429, </w:t>
      </w:r>
      <w:hyperlink r:id="rId36" w:history="1">
        <w:r w:rsidRPr="00030A60">
          <w:rPr>
            <w:rStyle w:val="ac"/>
          </w:rPr>
          <w:t>554</w:t>
        </w:r>
      </w:hyperlink>
      <w:r w:rsidRPr="00030A60">
        <w:t> Гражданского кодекса Российской Федерации, Федеральным законом от 26.03.2003 N </w:t>
      </w:r>
      <w:hyperlink r:id="rId37" w:history="1">
        <w:r w:rsidRPr="00030A60">
          <w:rPr>
            <w:rStyle w:val="ac"/>
          </w:rPr>
          <w:t>35-ФЗ</w:t>
        </w:r>
      </w:hyperlink>
      <w:r w:rsidRPr="00030A60">
        <w:t xml:space="preserve"> "Об электроэнергетике", Основными положениями функционирования розничных рынков электрической энергии, утвержденными </w:t>
      </w:r>
      <w:r w:rsidRPr="00030A60">
        <w:lastRenderedPageBreak/>
        <w:t xml:space="preserve">Постановлением Правительства Российской Федерации от 04.05.2012 N 442, и, исследовав и оценив представленные по делу доказательства по правилам статьи 71 Арбитражного процессуального кодекса Российской Федерации, пришли к выводу об отсутствии оснований для освобождения ответчика от оплаты </w:t>
      </w:r>
      <w:proofErr w:type="spellStart"/>
      <w:r w:rsidRPr="00030A60">
        <w:t>бездоговорно</w:t>
      </w:r>
      <w:proofErr w:type="spellEnd"/>
      <w:r w:rsidRPr="00030A60">
        <w:t xml:space="preserve"> потребленной электроэнергии, осуществлявшегося путем присоединения энергопринимающего устройства нежилого помещения ответчика к сетям истца через сети жилого дома до прибора учета последнего.</w:t>
      </w:r>
      <w:r w:rsidRPr="00030A60">
        <w:br/>
      </w:r>
    </w:p>
    <w:p w14:paraId="4D43D914" w14:textId="77777777" w:rsidR="00030A60" w:rsidRPr="00030A60" w:rsidRDefault="00030A60" w:rsidP="00030A60">
      <w:r w:rsidRPr="00030A60">
        <w:br/>
      </w:r>
      <w:hyperlink r:id="rId38" w:tooltip="Определение Верховного Суда РФ от 27.12.2022 N 307-ЭС22-25483 по делу N А13-1131/2022" w:history="1">
        <w:r w:rsidRPr="00030A60">
          <w:rPr>
            <w:rStyle w:val="ac"/>
          </w:rPr>
          <w:t>Определение Верховного Суда РФ от 27.12.2022 N 307-ЭС22-25483 по делу N А13-1131/2022</w:t>
        </w:r>
      </w:hyperlink>
    </w:p>
    <w:p w14:paraId="3EEBA710" w14:textId="77777777" w:rsidR="00030A60" w:rsidRPr="00030A60" w:rsidRDefault="00030A60" w:rsidP="00030A60">
      <w:r w:rsidRPr="00030A60">
        <w:t>Разрешая спор, суды руководствуясь положениями статей 10, 15, 432, 424, 448, </w:t>
      </w:r>
      <w:hyperlink r:id="rId39" w:history="1">
        <w:r w:rsidRPr="00030A60">
          <w:rPr>
            <w:rStyle w:val="ac"/>
          </w:rPr>
          <w:t>549</w:t>
        </w:r>
      </w:hyperlink>
      <w:r w:rsidRPr="00030A60">
        <w:t> - </w:t>
      </w:r>
      <w:hyperlink r:id="rId40" w:history="1">
        <w:r w:rsidRPr="00030A60">
          <w:rPr>
            <w:rStyle w:val="ac"/>
          </w:rPr>
          <w:t>551</w:t>
        </w:r>
      </w:hyperlink>
      <w:r w:rsidRPr="00030A60">
        <w:t>, </w:t>
      </w:r>
      <w:hyperlink r:id="rId41" w:history="1">
        <w:r w:rsidRPr="00030A60">
          <w:rPr>
            <w:rStyle w:val="ac"/>
          </w:rPr>
          <w:t>554</w:t>
        </w:r>
      </w:hyperlink>
      <w:r w:rsidRPr="00030A60">
        <w:t>, </w:t>
      </w:r>
      <w:hyperlink r:id="rId42" w:history="1">
        <w:r w:rsidRPr="00030A60">
          <w:rPr>
            <w:rStyle w:val="ac"/>
          </w:rPr>
          <w:t>1064</w:t>
        </w:r>
      </w:hyperlink>
      <w:r w:rsidRPr="00030A60">
        <w:t> Гражданского кодекса Российской Федерации, статей 20.3, 20.4 Федерального закона от 26.10.2002 N </w:t>
      </w:r>
      <w:hyperlink r:id="rId43" w:history="1">
        <w:r w:rsidRPr="00030A60">
          <w:rPr>
            <w:rStyle w:val="ac"/>
          </w:rPr>
          <w:t>127-ФЗ</w:t>
        </w:r>
      </w:hyperlink>
      <w:r w:rsidRPr="00030A60">
        <w:t> "О несостоятельности (банкротстве)", положениями Федерального закона от 29.07.1998 N </w:t>
      </w:r>
      <w:hyperlink r:id="rId44" w:history="1">
        <w:r w:rsidRPr="00030A60">
          <w:rPr>
            <w:rStyle w:val="ac"/>
          </w:rPr>
          <w:t>135-ФЗ</w:t>
        </w:r>
      </w:hyperlink>
      <w:r w:rsidRPr="00030A60">
        <w:t> "Об оценочной деятельности в Российской Федерации", а также разъяснениями, изложенными в пункте 7 информационного письма Президиума Высшего Арбитражного Суда Российской Федерации от 25.02.2014 N </w:t>
      </w:r>
      <w:hyperlink r:id="rId45" w:history="1">
        <w:r w:rsidRPr="00030A60">
          <w:rPr>
            <w:rStyle w:val="ac"/>
          </w:rPr>
          <w:t>165</w:t>
        </w:r>
      </w:hyperlink>
      <w:r w:rsidRPr="00030A60">
        <w:t> "Обзор судебной практики по спорам, связанным с признанием договоров незаключенными", в постановлении Пленума Высшего Арбитражного Суда Российской Федерации от 15.12.2004 N </w:t>
      </w:r>
      <w:hyperlink r:id="rId46" w:history="1">
        <w:r w:rsidRPr="00030A60">
          <w:rPr>
            <w:rStyle w:val="ac"/>
          </w:rPr>
          <w:t>29</w:t>
        </w:r>
      </w:hyperlink>
      <w:r w:rsidRPr="00030A60">
        <w:t> "О некоторых вопросах практики применения Федерального закона "О несостоятельности (банкротстве)" и постановлении Пленума Верховного суда Российской Федерации от 23.06.2015 N </w:t>
      </w:r>
      <w:hyperlink r:id="rId47" w:history="1">
        <w:r w:rsidRPr="00030A60">
          <w:rPr>
            <w:rStyle w:val="ac"/>
          </w:rPr>
          <w:t>25</w:t>
        </w:r>
      </w:hyperlink>
      <w:r w:rsidRPr="00030A60">
        <w:t> "О применении судами некоторых положений раздела I части первой Гражданского кодекса Российской Федерации".</w:t>
      </w:r>
      <w:r w:rsidRPr="00030A60">
        <w:br/>
      </w:r>
    </w:p>
    <w:p w14:paraId="7174DFA2" w14:textId="77777777" w:rsidR="00030A60" w:rsidRPr="00030A60" w:rsidRDefault="00030A60" w:rsidP="00030A60">
      <w:r w:rsidRPr="00030A60">
        <w:br/>
      </w:r>
      <w:hyperlink r:id="rId48" w:tooltip="Определение Верховного Суда РФ от 13.02.2023 N 305-ЭС22-24425 по делу N А41-88921/2021" w:history="1">
        <w:r w:rsidRPr="00030A60">
          <w:rPr>
            <w:rStyle w:val="ac"/>
          </w:rPr>
          <w:t>Определение Верховного Суда РФ от 13.02.2023 N 305-ЭС22-24425 по делу N А41-88921/2021</w:t>
        </w:r>
      </w:hyperlink>
    </w:p>
    <w:p w14:paraId="2BB44D5A" w14:textId="77777777" w:rsidR="00030A60" w:rsidRPr="00030A60" w:rsidRDefault="00030A60" w:rsidP="00030A60">
      <w:r w:rsidRPr="00030A60">
        <w:t>Суды первой и апелляционной инстанций, исследовали и оценили представленные в материалы дела доказательства, сослались на статьи 395, 453, </w:t>
      </w:r>
      <w:hyperlink r:id="rId49" w:history="1">
        <w:r w:rsidRPr="00030A60">
          <w:rPr>
            <w:rStyle w:val="ac"/>
          </w:rPr>
          <w:t>454</w:t>
        </w:r>
      </w:hyperlink>
      <w:r w:rsidRPr="00030A60">
        <w:t>, </w:t>
      </w:r>
      <w:hyperlink r:id="rId50" w:history="1">
        <w:r w:rsidRPr="00030A60">
          <w:rPr>
            <w:rStyle w:val="ac"/>
          </w:rPr>
          <w:t>455</w:t>
        </w:r>
      </w:hyperlink>
      <w:r w:rsidRPr="00030A60">
        <w:t>, </w:t>
      </w:r>
      <w:hyperlink r:id="rId51" w:history="1">
        <w:r w:rsidRPr="00030A60">
          <w:rPr>
            <w:rStyle w:val="ac"/>
          </w:rPr>
          <w:t>456</w:t>
        </w:r>
      </w:hyperlink>
      <w:r w:rsidRPr="00030A60">
        <w:t>, </w:t>
      </w:r>
      <w:hyperlink r:id="rId52" w:history="1">
        <w:r w:rsidRPr="00030A60">
          <w:rPr>
            <w:rStyle w:val="ac"/>
          </w:rPr>
          <w:t>487</w:t>
        </w:r>
      </w:hyperlink>
      <w:r w:rsidRPr="00030A60">
        <w:t> </w:t>
      </w:r>
      <w:hyperlink r:id="rId53" w:history="1">
        <w:r w:rsidRPr="00030A60">
          <w:rPr>
            <w:rStyle w:val="ac"/>
          </w:rPr>
          <w:t>554</w:t>
        </w:r>
      </w:hyperlink>
      <w:r w:rsidRPr="00030A60">
        <w:t>, </w:t>
      </w:r>
      <w:hyperlink r:id="rId54" w:history="1">
        <w:r w:rsidRPr="00030A60">
          <w:rPr>
            <w:rStyle w:val="ac"/>
          </w:rPr>
          <w:t>555</w:t>
        </w:r>
      </w:hyperlink>
      <w:r w:rsidRPr="00030A60">
        <w:t> Гражданского кодекса Российской Федерации (далее - Гражданский кодекс), разъяснения, приведенные в пункте 13 постановления Пленума Верховного Суда Российской Федерации N 13, Пленума Высшего Арбитражного Суда Российской Федерации N 14 от 08.10.1998 "О практике применения положений Гражданского кодекса Российской Федерации о процентах за пользование чужими денежными средствами", пункте 8 постановления Пленума Высшего Арбитражного Суда Российской Федерации от 11.07.2011 N </w:t>
      </w:r>
      <w:hyperlink r:id="rId55" w:history="1">
        <w:r w:rsidRPr="00030A60">
          <w:rPr>
            <w:rStyle w:val="ac"/>
          </w:rPr>
          <w:t>54</w:t>
        </w:r>
      </w:hyperlink>
      <w:r w:rsidRPr="00030A60">
        <w:t xml:space="preserve"> "О некоторых вопросах разрешения споров, возникающих из договоров по поводу недвижимости, которая будет создана или приобретена в будущем", пункте 43 постановления Пленума Верховного Суда Российской Федерации от 25.12.2018 N 49 "О некоторых вопросах применения общих положений Гражданского кодекса Российской </w:t>
      </w:r>
      <w:r w:rsidRPr="00030A60">
        <w:lastRenderedPageBreak/>
        <w:t>Федерации о заключении и толковании договора", правовую позицию, приведенную в Обзоре судебной практики Верховного Суда Российской Федерации N 2 (2017), утвержденном Президиумом Верховного Суда Российской Федерации 26.04.2017 (пункт 9), и пришли к выводу о наличии оснований для удовлетворения иска.</w:t>
      </w:r>
      <w:r w:rsidRPr="00030A60">
        <w:br/>
      </w:r>
    </w:p>
    <w:p w14:paraId="3F084725" w14:textId="77777777" w:rsidR="00030A60" w:rsidRPr="00030A60" w:rsidRDefault="00030A60" w:rsidP="00030A60">
      <w:r w:rsidRPr="00030A60">
        <w:br/>
      </w:r>
      <w:hyperlink r:id="rId56" w:tooltip="Определение Верховного Суда РФ от 20.05.2020 N 301-ЭС20-7455 по делу N А79-7496/2018" w:history="1">
        <w:r w:rsidRPr="00030A60">
          <w:rPr>
            <w:rStyle w:val="ac"/>
          </w:rPr>
          <w:t>Определение Верховного Суда РФ от 20.05.2020 N 301-ЭС20-7455 по делу N А79-7496/2018</w:t>
        </w:r>
      </w:hyperlink>
    </w:p>
    <w:p w14:paraId="3B9E1AED" w14:textId="77777777" w:rsidR="00030A60" w:rsidRPr="00030A60" w:rsidRDefault="00030A60" w:rsidP="00030A60">
      <w:r w:rsidRPr="00030A60">
        <w:t>Утверждая разногласия сторон при заключении договора купли-продажи публичного земельного участка относительно выкупной стоимости земельного участка в редакции ответчика, суды первой и апелляционной инстанций, исследовав и оценив по правилам статьи 71 АПК РФ представленные в материалы дела доказательства, руководствовались статьями 421, 422, 432, 445, 446, </w:t>
      </w:r>
      <w:hyperlink r:id="rId57" w:history="1">
        <w:r w:rsidRPr="00030A60">
          <w:rPr>
            <w:rStyle w:val="ac"/>
          </w:rPr>
          <w:t>554</w:t>
        </w:r>
      </w:hyperlink>
      <w:r w:rsidRPr="00030A60">
        <w:t>, </w:t>
      </w:r>
      <w:hyperlink r:id="rId58" w:history="1">
        <w:r w:rsidRPr="00030A60">
          <w:rPr>
            <w:rStyle w:val="ac"/>
          </w:rPr>
          <w:t>555</w:t>
        </w:r>
      </w:hyperlink>
      <w:r w:rsidRPr="00030A60">
        <w:t> Гражданского кодекса Российской Федерации, действовавшей до 01.03.2015 статьей 36 Земельного кодекса Российской Федерации, пунктом 1 статьи 2, пунктом 2.2 статьи 3 Федерального закона от 25.10.2001 N </w:t>
      </w:r>
      <w:hyperlink r:id="rId59" w:history="1">
        <w:r w:rsidRPr="00030A60">
          <w:rPr>
            <w:rStyle w:val="ac"/>
          </w:rPr>
          <w:t>137-ФЗ</w:t>
        </w:r>
      </w:hyperlink>
      <w:r w:rsidRPr="00030A60">
        <w:t> "О введении в действие Земельного кодекса Российской Федерации", разъяснениями, приведенными в пункте 9 постановления Пленума Высшего Арбитражного Суда Российской Федерации от 24.03.2005 N </w:t>
      </w:r>
      <w:hyperlink r:id="rId60" w:history="1">
        <w:r w:rsidRPr="00030A60">
          <w:rPr>
            <w:rStyle w:val="ac"/>
          </w:rPr>
          <w:t>11</w:t>
        </w:r>
      </w:hyperlink>
      <w:r w:rsidRPr="00030A60">
        <w:t> "О некоторых вопросах, связанных с применением земельного законодательства", приняли во внимание обстоятельства, установленные судами при рассмотрении дел N А79-10527/2013, А79-1524/2018, и исходили из следующего: Общество не доказало, что спорный земельный участок ранее был предоставлен в аренду в порядке переоформления права постоянного (бессрочного) пользования либо образован из земельных участков, в отношении которых осуществлено такое переоформление; следовательно, у истца отсутствует право на приобретение испрашиваемого земельного участка по льготной цене в размере двух с половиной процентов кадастровой стоимости.</w:t>
      </w:r>
      <w:r w:rsidRPr="00030A60">
        <w:br/>
      </w:r>
    </w:p>
    <w:p w14:paraId="3B7BD0B0" w14:textId="77777777" w:rsidR="00030A60" w:rsidRPr="00030A60" w:rsidRDefault="00030A60" w:rsidP="00030A60">
      <w:r w:rsidRPr="00030A60">
        <w:br/>
      </w:r>
      <w:hyperlink r:id="rId61" w:tooltip="Определение Верховного Суда РФ от 16.08.2018 N 310-КГ18-7686 по делу N А36-10155/2016" w:history="1">
        <w:r w:rsidRPr="00030A60">
          <w:rPr>
            <w:rStyle w:val="ac"/>
          </w:rPr>
          <w:t>Определение Верховного Суда РФ от 16.08.2018 N 310-КГ18-7686 по делу N А36-10155/2016</w:t>
        </w:r>
      </w:hyperlink>
    </w:p>
    <w:p w14:paraId="1801BA92" w14:textId="77777777" w:rsidR="00030A60" w:rsidRPr="00030A60" w:rsidRDefault="00030A60" w:rsidP="00030A60">
      <w:r w:rsidRPr="00030A60">
        <w:t>Суды первой и апелляционной инстанций, сославшись на статьи 198, 200 АПК РФ, статьи 432, </w:t>
      </w:r>
      <w:hyperlink r:id="rId62" w:history="1">
        <w:r w:rsidRPr="00030A60">
          <w:rPr>
            <w:rStyle w:val="ac"/>
          </w:rPr>
          <w:t>554</w:t>
        </w:r>
      </w:hyperlink>
      <w:r w:rsidRPr="00030A60">
        <w:t xml:space="preserve"> Гражданского кодекса Российской Федерации, статьи 1, 10, 12, 12.1 Закона N 101-ФЗ, пришли к выводу об отсутствии оснований для удовлетворения требования главы КФХ исходя из следующего: предметом соглашений является использование сельскохозяйственных угодий из невостребованных земельных долей, местоположение которых определяется общим собранием участников долевой собственности, за установленную арендную плату; указанные соглашения не содержат данных, позволяющих определенно установить имущество, подлежащее передаче в аренду; поскольку предмет соглашений не обособлен, не определен в натуре и представляет собой доли земельного участка, которые не могут </w:t>
      </w:r>
      <w:r w:rsidRPr="00030A60">
        <w:lastRenderedPageBreak/>
        <w:t>быть объектом арендных правоотношений (не указаны границы земельных участок, кадастровые номера или иные идентифицирующие их признаки, как объект недвижимого имущества), данные соглашения не могут быть приняты в качестве доказательств, предоставляющих заявителю право претендовать на приобретение земельной доли по льготной цене; помимо главы КФХ с заявлением о предоставлении в порядке преимущественного права приобретения спорных земельных долей обратилось также третье лицо; при этом совокупная площадь испрашиваемых заявителями земельных долей превышает площадь, предложенную муниципальным органом к продаже.</w:t>
      </w:r>
    </w:p>
    <w:p w14:paraId="0B95C0E4" w14:textId="77777777" w:rsidR="00030A60" w:rsidRDefault="00030A60"/>
    <w:sectPr w:rsidR="00030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359E1"/>
    <w:multiLevelType w:val="multilevel"/>
    <w:tmpl w:val="9D5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8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0"/>
    <w:rsid w:val="00030A60"/>
    <w:rsid w:val="00A5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68D2"/>
  <w15:chartTrackingRefBased/>
  <w15:docId w15:val="{00AB4549-E2AD-4513-AF30-43465154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A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0A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0A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0A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0A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0A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A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0A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A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A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0A6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30A6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0A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10082018-n-304-es17-11096-po-delu-n-a45-81732015/" TargetMode="External"/><Relationship Id="rId18" Type="http://schemas.openxmlformats.org/officeDocument/2006/relationships/hyperlink" Target="https://gkrfkod.ru/statja-488/" TargetMode="External"/><Relationship Id="rId26" Type="http://schemas.openxmlformats.org/officeDocument/2006/relationships/hyperlink" Target="https://gkrfkod.ru/statja-556/" TargetMode="External"/><Relationship Id="rId39" Type="http://schemas.openxmlformats.org/officeDocument/2006/relationships/hyperlink" Target="https://gkrfkod.ru/statja-549/" TargetMode="External"/><Relationship Id="rId21" Type="http://schemas.openxmlformats.org/officeDocument/2006/relationships/hyperlink" Target="https://gkrfkod.ru/statja-555/" TargetMode="External"/><Relationship Id="rId34" Type="http://schemas.openxmlformats.org/officeDocument/2006/relationships/hyperlink" Target="https://gkrfkod.ru/zakonodatelstvo/federalnyi-zakon-ot-13072015-n-218-fz/" TargetMode="External"/><Relationship Id="rId42" Type="http://schemas.openxmlformats.org/officeDocument/2006/relationships/hyperlink" Target="https://gkrfkod.ru/statja-1064/" TargetMode="External"/><Relationship Id="rId47" Type="http://schemas.openxmlformats.org/officeDocument/2006/relationships/hyperlink" Target="https://gkrfkod.ru/zakonodatelstvo/postanovlenie-plenuma-verkhovnogo-suda-rf-ot-23062015-n-25/" TargetMode="External"/><Relationship Id="rId50" Type="http://schemas.openxmlformats.org/officeDocument/2006/relationships/hyperlink" Target="https://gkrfkod.ru/statja-455/" TargetMode="External"/><Relationship Id="rId55" Type="http://schemas.openxmlformats.org/officeDocument/2006/relationships/hyperlink" Target="https://gkrfkod.ru/zakonodatelstvo/postanovlenie-plenuma-vas-rf-ot-11072011-n-54/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://yandex.ru/adfox/692978/goLink?ad-session-id=359721787916928386&amp;adfox-version=1&amp;duid=1787916300885466341&amp;efc=1&amp;esc=0&amp;ifd=1&amp;initial-engine-id=gzd&amp;laas_region_id=pwx&amp;p1=cuoyo&amp;p2=hsgb&amp;sj=XKzV0zAczaHrpR7wm3aW8kKwmIMNSH42UvVpTiU03EOc8dtoJH3eXZL_-NIAoz-JxZD828nrP3w80VtEFXtB8KZLdOQE0uNQG987yCMPTyAWSCZytGwBvn-3NUvzlA53lEYg6vFT_hkzjrwEvgGKPhmhE_uLklFlIgytWzPMJn7NFALAc0B3c2K74jgdkJdphmeM91QS9BWJpiN5iuqsxgnEUdz4uYkoO3nHEJHW1jTPFVpG9xxKJRuT6ruSG5as57GTS8rbbucwKV-pmzJl-GCH1sGp9xh6sbS2qNqff-j7nPxFbpqz7Gi_vrGU7xYiv0j7AjwZe8gYZ-oZHpfmLK-3Egm-y3yWvIpt0yRnBd_t2K2KIruqgWAZKIVCArrcokH-H6Dl9EYJvynrGjgJ3ek-Q-0b1Nmk8afSzAqH59imGr9683TM&amp;ybv=0.1306379&amp;ylv=0.1306379&amp;ytt=4282597790187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pract/opredelenie-verkhovnogo-suda-rf-ot-20012020-n-301-es19-25236-po-delu-n-a28-120132018/" TargetMode="External"/><Relationship Id="rId20" Type="http://schemas.openxmlformats.org/officeDocument/2006/relationships/hyperlink" Target="https://gkrfkod.ru/statja-554/" TargetMode="External"/><Relationship Id="rId29" Type="http://schemas.openxmlformats.org/officeDocument/2006/relationships/hyperlink" Target="https://gkrfkod.ru/statja-554/" TargetMode="External"/><Relationship Id="rId41" Type="http://schemas.openxmlformats.org/officeDocument/2006/relationships/hyperlink" Target="https://gkrfkod.ru/statja-554/" TargetMode="External"/><Relationship Id="rId54" Type="http://schemas.openxmlformats.org/officeDocument/2006/relationships/hyperlink" Target="https://gkrfkod.ru/statja-555/" TargetMode="External"/><Relationship Id="rId62" Type="http://schemas.openxmlformats.org/officeDocument/2006/relationships/hyperlink" Target="https://gkrfkod.ru/statja-55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555/" TargetMode="External"/><Relationship Id="rId11" Type="http://schemas.openxmlformats.org/officeDocument/2006/relationships/hyperlink" Target="https://gkrfkod.ru/statja-555/" TargetMode="External"/><Relationship Id="rId24" Type="http://schemas.openxmlformats.org/officeDocument/2006/relationships/hyperlink" Target="https://gkrfkod.ru/statja-549/" TargetMode="External"/><Relationship Id="rId32" Type="http://schemas.openxmlformats.org/officeDocument/2006/relationships/hyperlink" Target="https://gkrfkod.ru/statja-606/" TargetMode="External"/><Relationship Id="rId37" Type="http://schemas.openxmlformats.org/officeDocument/2006/relationships/hyperlink" Target="https://gkrfkod.ru/zakonodatelstvo/federalnyi-zakon-ot-26032003-n-35-fz/" TargetMode="External"/><Relationship Id="rId40" Type="http://schemas.openxmlformats.org/officeDocument/2006/relationships/hyperlink" Target="https://gkrfkod.ru/statja-551/" TargetMode="External"/><Relationship Id="rId45" Type="http://schemas.openxmlformats.org/officeDocument/2006/relationships/hyperlink" Target="https://gkrfkod.ru/zakonodatelstvo/informatsionnoe-pismo-prezidiuma-vas-rf-ot-25022014-n-165/" TargetMode="External"/><Relationship Id="rId53" Type="http://schemas.openxmlformats.org/officeDocument/2006/relationships/hyperlink" Target="https://gkrfkod.ru/statja-554/" TargetMode="External"/><Relationship Id="rId58" Type="http://schemas.openxmlformats.org/officeDocument/2006/relationships/hyperlink" Target="https://gkrfkod.ru/statja-555/" TargetMode="External"/><Relationship Id="rId5" Type="http://schemas.openxmlformats.org/officeDocument/2006/relationships/hyperlink" Target="https://gkrfkod.ru/statja-553/" TargetMode="External"/><Relationship Id="rId15" Type="http://schemas.openxmlformats.org/officeDocument/2006/relationships/hyperlink" Target="https://gkrfkod.ru/statja-554/" TargetMode="External"/><Relationship Id="rId23" Type="http://schemas.openxmlformats.org/officeDocument/2006/relationships/hyperlink" Target="https://gkrfkod.ru/pract/opredelenie-verkhovnogo-suda-rf-ot-14022020-n-305-es19-27364-po-delu-n-a41-463952018/" TargetMode="External"/><Relationship Id="rId28" Type="http://schemas.openxmlformats.org/officeDocument/2006/relationships/hyperlink" Target="https://gkrfkod.ru/pract/opredelenie-verkhovnogo-suda-rf-ot-07022020-n-310-es19-27576-po-delu-n-a14-1762018/" TargetMode="External"/><Relationship Id="rId36" Type="http://schemas.openxmlformats.org/officeDocument/2006/relationships/hyperlink" Target="https://gkrfkod.ru/statja-554/" TargetMode="External"/><Relationship Id="rId49" Type="http://schemas.openxmlformats.org/officeDocument/2006/relationships/hyperlink" Target="https://gkrfkod.ru/statja-454/" TargetMode="External"/><Relationship Id="rId57" Type="http://schemas.openxmlformats.org/officeDocument/2006/relationships/hyperlink" Target="https://gkrfkod.ru/statja-554/" TargetMode="External"/><Relationship Id="rId61" Type="http://schemas.openxmlformats.org/officeDocument/2006/relationships/hyperlink" Target="https://gkrfkod.ru/pract/opredelenie-verkhovnogo-suda-rf-ot-16082018-n-310-kg18-7686-po-delu-n-a36-101552016/" TargetMode="External"/><Relationship Id="rId10" Type="http://schemas.openxmlformats.org/officeDocument/2006/relationships/hyperlink" Target="https://gkrfkod.ru/statja-554/" TargetMode="External"/><Relationship Id="rId19" Type="http://schemas.openxmlformats.org/officeDocument/2006/relationships/hyperlink" Target="https://gkrfkod.ru/statja-549/" TargetMode="External"/><Relationship Id="rId31" Type="http://schemas.openxmlformats.org/officeDocument/2006/relationships/hyperlink" Target="https://gkrfkod.ru/statja-554/" TargetMode="External"/><Relationship Id="rId44" Type="http://schemas.openxmlformats.org/officeDocument/2006/relationships/hyperlink" Target="https://gkrfkod.ru/zakonodatelstvo/federalnyi-zakon-ot-29071998-n-135-fz/" TargetMode="External"/><Relationship Id="rId52" Type="http://schemas.openxmlformats.org/officeDocument/2006/relationships/hyperlink" Target="https://gkrfkod.ru/statja-487/" TargetMode="External"/><Relationship Id="rId60" Type="http://schemas.openxmlformats.org/officeDocument/2006/relationships/hyperlink" Target="https://gkrfkod.ru/zakonodatelstvo/postanovlenie-plenuma-vas-rf-ot-24032005-n-1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13062018-n-310-es18-7104-po-delu-n-a14-23542017/" TargetMode="External"/><Relationship Id="rId14" Type="http://schemas.openxmlformats.org/officeDocument/2006/relationships/hyperlink" Target="https://gkrfkod.ru/statja-549/" TargetMode="External"/><Relationship Id="rId22" Type="http://schemas.openxmlformats.org/officeDocument/2006/relationships/hyperlink" Target="https://gkrfkod.ru/zakonodatelstvo/federalnyi-zakon-ot-22072008-n-159-fz/" TargetMode="External"/><Relationship Id="rId27" Type="http://schemas.openxmlformats.org/officeDocument/2006/relationships/hyperlink" Target="https://gkrfkod.ru/zakonodatelstvo/postanovlenie-plenuma-vas-rf-ot-11072011-n-54/" TargetMode="External"/><Relationship Id="rId30" Type="http://schemas.openxmlformats.org/officeDocument/2006/relationships/hyperlink" Target="https://gkrfkod.ru/pract/opredelenie-verkhovnogo-suda-rf-ot-10032020-n-303-es20-219-po-delu-n-a51-23342019/" TargetMode="External"/><Relationship Id="rId35" Type="http://schemas.openxmlformats.org/officeDocument/2006/relationships/hyperlink" Target="https://gkrfkod.ru/pract/opredelenie-verkhovnogo-suda-rf-ot-20032020-n-305-es20-2605-po-delu-n-a40-2105292017/" TargetMode="External"/><Relationship Id="rId43" Type="http://schemas.openxmlformats.org/officeDocument/2006/relationships/hyperlink" Target="https://gkrfkod.ru/zakonodatelstvo/federalnyi-zakon-ot-26102002-n-127-fz/" TargetMode="External"/><Relationship Id="rId48" Type="http://schemas.openxmlformats.org/officeDocument/2006/relationships/hyperlink" Target="https://gkrfkod.ru/pract/opredelenie-verkhovnogo-suda-rf-ot-13022023-n-305-es22-24425-po-delu-n-a41-889212021/" TargetMode="External"/><Relationship Id="rId56" Type="http://schemas.openxmlformats.org/officeDocument/2006/relationships/hyperlink" Target="https://gkrfkod.ru/pract/opredelenie-verkhovnogo-suda-rf-ot-20052020-n-301-es20-7455-po-delu-n-a79-74962018/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456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zakonodatelstvo/federalnyi-zakon-ot-29071998-n-135-fz/" TargetMode="External"/><Relationship Id="rId17" Type="http://schemas.openxmlformats.org/officeDocument/2006/relationships/hyperlink" Target="https://gkrfkod.ru/statja-485/" TargetMode="External"/><Relationship Id="rId25" Type="http://schemas.openxmlformats.org/officeDocument/2006/relationships/hyperlink" Target="https://gkrfkod.ru/statja-554/" TargetMode="External"/><Relationship Id="rId33" Type="http://schemas.openxmlformats.org/officeDocument/2006/relationships/hyperlink" Target="https://gkrfkod.ru/zakonodatelstvo/federalnyi-zakon-ot-21122001-n-178-fz/" TargetMode="External"/><Relationship Id="rId38" Type="http://schemas.openxmlformats.org/officeDocument/2006/relationships/hyperlink" Target="https://gkrfkod.ru/pract/opredelenie-verkhovnogo-suda-rf-ot-27122022-n-307-es22-25483-po-delu-n-a13-11312022/" TargetMode="External"/><Relationship Id="rId46" Type="http://schemas.openxmlformats.org/officeDocument/2006/relationships/hyperlink" Target="https://gkrfkod.ru/zakonodatelstvo/postanovlenie-plenuma-vas-rf-ot-15122004-n-29/" TargetMode="External"/><Relationship Id="rId59" Type="http://schemas.openxmlformats.org/officeDocument/2006/relationships/hyperlink" Target="https://gkrfkod.ru/zakonodatelstvo/federalnyi-zakon-ot-25102001-n-137-f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2669</Words>
  <Characters>15214</Characters>
  <Application>Microsoft Office Word</Application>
  <DocSecurity>0</DocSecurity>
  <Lines>126</Lines>
  <Paragraphs>35</Paragraphs>
  <ScaleCrop>false</ScaleCrop>
  <Company/>
  <LinksUpToDate>false</LinksUpToDate>
  <CharactersWithSpaces>17848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2026-08-28T11:35:00Z</dcterms:created>
  <dcterms:modified xsi:type="dcterms:W3CDTF">2026-08-28T11:36:00Z</dcterms:modified>
</cp:coreProperties>
</file>