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F62B2" w14:textId="77777777" w:rsidR="00E37FA2" w:rsidRPr="00E37FA2" w:rsidRDefault="00E37FA2" w:rsidP="00E37FA2">
      <w:r w:rsidRPr="00E37FA2">
        <w:t>1. Существенным условием договора продажи жилого дома, квартиры, части жилого дома или квартиры, в которых проживают лица, сохраняющие в соответствии с законом право пользования этим жилым помещением после его приобретения покупателем, является перечень этих лиц с указанием их прав на пользование продаваемым жилым помещением.</w:t>
      </w:r>
    </w:p>
    <w:p w14:paraId="547A05E7" w14:textId="77777777" w:rsidR="00E37FA2" w:rsidRPr="00E37FA2" w:rsidRDefault="00E37FA2" w:rsidP="00E37FA2">
      <w:r w:rsidRPr="00E37FA2">
        <w:t>2. Договор продажи жилого дома, квартиры, части жилого дома или квартиры подлежит государственной регистрации и считается заключенным с момента такой регистрации.</w:t>
      </w:r>
    </w:p>
    <w:p w14:paraId="68415472" w14:textId="77777777" w:rsidR="00E37FA2" w:rsidRPr="00E37FA2" w:rsidRDefault="00E37FA2" w:rsidP="00E37FA2">
      <w:r w:rsidRPr="00E37FA2">
        <w:t>3. Утратил силу. - Федеральный закон от 18.04.2018 N 67-ФЗ.</w:t>
      </w:r>
    </w:p>
    <w:p w14:paraId="2D5177FA" w14:textId="77777777" w:rsidR="00E37FA2" w:rsidRPr="00E37FA2" w:rsidRDefault="00E37FA2" w:rsidP="00E37FA2">
      <w:pPr>
        <w:numPr>
          <w:ilvl w:val="0"/>
          <w:numId w:val="1"/>
        </w:numPr>
      </w:pPr>
      <w:hyperlink r:id="rId5" w:history="1">
        <w:r w:rsidRPr="00E37FA2">
          <w:rPr>
            <w:rStyle w:val="ac"/>
          </w:rPr>
          <w:t>Статья 557. Последствия передачи недвижимости ненадлежащего качества</w:t>
        </w:r>
      </w:hyperlink>
    </w:p>
    <w:p w14:paraId="29746E24" w14:textId="77777777" w:rsidR="00E37FA2" w:rsidRPr="00E37FA2" w:rsidRDefault="00E37FA2" w:rsidP="00E37FA2">
      <w:pPr>
        <w:numPr>
          <w:ilvl w:val="0"/>
          <w:numId w:val="1"/>
        </w:numPr>
      </w:pPr>
      <w:hyperlink r:id="rId6" w:history="1">
        <w:r w:rsidRPr="00E37FA2">
          <w:rPr>
            <w:rStyle w:val="ac"/>
          </w:rPr>
          <w:t>Статья 559. Договор продажи предприятия</w:t>
        </w:r>
      </w:hyperlink>
    </w:p>
    <w:p w14:paraId="72B21705" w14:textId="14EADD2D" w:rsidR="00E37FA2" w:rsidRPr="00E37FA2" w:rsidRDefault="00E37FA2" w:rsidP="00E37FA2">
      <w:r w:rsidRPr="00E37FA2">
        <w:drawing>
          <wp:inline distT="0" distB="0" distL="0" distR="0" wp14:anchorId="446F82F2" wp14:editId="441280FA">
            <wp:extent cx="5940425" cy="427990"/>
            <wp:effectExtent l="0" t="0" r="3175" b="0"/>
            <wp:docPr id="455061335" name="Рисунок 2">
              <a:hlinkClick xmlns:a="http://schemas.openxmlformats.org/drawingml/2006/main" r:id="rId7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>
                      <a:hlinkClick r:id="rId7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A00A5" w14:textId="77777777" w:rsidR="00E37FA2" w:rsidRPr="00E37FA2" w:rsidRDefault="00E37FA2" w:rsidP="00E37FA2">
      <w:r w:rsidRPr="00E37FA2">
        <w:t>Судебная практика по статье 558 ГК РФ</w:t>
      </w:r>
    </w:p>
    <w:p w14:paraId="27678E16" w14:textId="77777777" w:rsidR="00E37FA2" w:rsidRPr="00E37FA2" w:rsidRDefault="00E37FA2" w:rsidP="00E37FA2">
      <w:hyperlink r:id="rId9" w:tooltip="Определение Конституционного Суда РФ от 19.12.2017 N 3043-О" w:history="1">
        <w:r w:rsidRPr="00E37FA2">
          <w:rPr>
            <w:rStyle w:val="ac"/>
          </w:rPr>
          <w:t>Определение Конституционного Суда РФ от 19.12.2017 N 3043-О</w:t>
        </w:r>
      </w:hyperlink>
    </w:p>
    <w:p w14:paraId="4AC2BB28" w14:textId="77777777" w:rsidR="00E37FA2" w:rsidRPr="00E37FA2" w:rsidRDefault="00E37FA2" w:rsidP="00E37FA2">
      <w:r w:rsidRPr="00E37FA2">
        <w:t>В своей жалобе в Конституционный Суд Российской Федерации Ф.С. Аскеров оспаривает конституционность примененного в его деле пункта 2 статьи </w:t>
      </w:r>
      <w:hyperlink r:id="rId10" w:history="1">
        <w:r w:rsidRPr="00E37FA2">
          <w:rPr>
            <w:rStyle w:val="ac"/>
          </w:rPr>
          <w:t>558</w:t>
        </w:r>
      </w:hyperlink>
      <w:r w:rsidRPr="00E37FA2">
        <w:t> ГК Российской Федерации, согласно которому договор продажи жилого дома, квартиры, части жилого дома или квартиры подлежит государственной регистрации и считается заключенным с момента такой регистрации.</w:t>
      </w:r>
      <w:r w:rsidRPr="00E37FA2">
        <w:br/>
      </w:r>
    </w:p>
    <w:p w14:paraId="2B92CD37" w14:textId="77777777" w:rsidR="00E37FA2" w:rsidRPr="00E37FA2" w:rsidRDefault="00E37FA2" w:rsidP="00E37FA2">
      <w:r w:rsidRPr="00E37FA2">
        <w:br/>
      </w:r>
      <w:hyperlink r:id="rId11" w:tooltip="Определение Конституционного Суда РФ от 19.12.2017 N 3048-О" w:history="1">
        <w:r w:rsidRPr="00E37FA2">
          <w:rPr>
            <w:rStyle w:val="ac"/>
          </w:rPr>
          <w:t>Определение Конституционного Суда РФ от 19.12.2017 N 3048-О</w:t>
        </w:r>
      </w:hyperlink>
    </w:p>
    <w:p w14:paraId="39D78F19" w14:textId="77777777" w:rsidR="00E37FA2" w:rsidRPr="00E37FA2" w:rsidRDefault="00E37FA2" w:rsidP="00E37FA2">
      <w:r w:rsidRPr="00E37FA2">
        <w:t>СТАТЬИ </w:t>
      </w:r>
      <w:hyperlink r:id="rId12" w:history="1">
        <w:r w:rsidRPr="00E37FA2">
          <w:rPr>
            <w:rStyle w:val="ac"/>
          </w:rPr>
          <w:t>558</w:t>
        </w:r>
      </w:hyperlink>
      <w:r w:rsidRPr="00E37FA2">
        <w:t> ГРАЖДАНСКОГО КОДЕКСА РОССИЙСКОЙ ФЕДЕРАЦИИ,</w:t>
      </w:r>
      <w:r w:rsidRPr="00E37FA2">
        <w:br/>
      </w:r>
      <w:r w:rsidRPr="00E37FA2">
        <w:br/>
        <w:t>АБЗАЦЕМ ВТОРЫМ ЧАСТИ ПЕРВОЙ СТАТЬИ 327.1 И АБЗАЦЕМ ВТОРЫМ</w:t>
      </w:r>
      <w:r w:rsidRPr="00E37FA2">
        <w:br/>
      </w:r>
      <w:r w:rsidRPr="00E37FA2">
        <w:br/>
        <w:t>ЧАСТИ ВТОРОЙ СТАТЬИ 390 ГРАЖДАНСКОГО ПРОЦЕССУАЛЬНОГО КОДЕКСА</w:t>
      </w:r>
      <w:r w:rsidRPr="00E37FA2">
        <w:br/>
      </w:r>
      <w:r w:rsidRPr="00E37FA2">
        <w:br/>
        <w:t>РОССИЙСКОЙ ФЕДЕРАЦИИ И СТАТЬЯМИ 7 И 8 ФЕДЕРАЛЬНОГО ЗАКОНА</w:t>
      </w:r>
      <w:r w:rsidRPr="00E37FA2">
        <w:br/>
      </w:r>
    </w:p>
    <w:p w14:paraId="1D997CF0" w14:textId="77777777" w:rsidR="00E37FA2" w:rsidRPr="00E37FA2" w:rsidRDefault="00E37FA2" w:rsidP="00E37FA2">
      <w:r w:rsidRPr="00E37FA2">
        <w:br/>
      </w:r>
      <w:hyperlink r:id="rId13" w:tooltip="Определение Верховного Суда РФ от 27.06.2018 N 305-ЭС18-8320 по делу N А40-184618/2015" w:history="1">
        <w:r w:rsidRPr="00E37FA2">
          <w:rPr>
            <w:rStyle w:val="ac"/>
          </w:rPr>
          <w:t>Определение Верховного Суда РФ от 27.06.2018 N 305-ЭС18-8320 по делу N А40-184618/2015</w:t>
        </w:r>
      </w:hyperlink>
    </w:p>
    <w:p w14:paraId="245AC846" w14:textId="77777777" w:rsidR="00E37FA2" w:rsidRPr="00E37FA2" w:rsidRDefault="00E37FA2" w:rsidP="00E37FA2">
      <w:r w:rsidRPr="00E37FA2">
        <w:t>Утверждая положение с оговоркой о сохранении за вышеперечисленными лицами права пользования спорной квартирой, суды руководствовались пунктом 1 статьи </w:t>
      </w:r>
      <w:hyperlink r:id="rId14" w:history="1">
        <w:r w:rsidRPr="00E37FA2">
          <w:rPr>
            <w:rStyle w:val="ac"/>
          </w:rPr>
          <w:t>558</w:t>
        </w:r>
      </w:hyperlink>
      <w:r w:rsidRPr="00E37FA2">
        <w:t xml:space="preserve"> Гражданского кодекса Российской Федерации, положениями которой в </w:t>
      </w:r>
      <w:r w:rsidRPr="00E37FA2">
        <w:lastRenderedPageBreak/>
        <w:t>целях обеспечения стабильности жилищных и имущественных отношений, а также защиты законных интересов как покупателя жилого помещения, так и лиц, сохраняющих право пользования им, закреплено требование о включении в договор купли-продажи жилого помещения в качестве его существенного условия перечня лиц, которые сохраняют в соответствии с законом право пользования этим жилым помещением после его приобретения покупателем, с указанием их прав на пользование продаваемым жилым помещением.</w:t>
      </w:r>
      <w:r w:rsidRPr="00E37FA2">
        <w:br/>
      </w:r>
    </w:p>
    <w:p w14:paraId="49C1EB0A" w14:textId="77777777" w:rsidR="00E37FA2" w:rsidRPr="00E37FA2" w:rsidRDefault="00E37FA2" w:rsidP="00E37FA2">
      <w:r w:rsidRPr="00E37FA2">
        <w:br/>
      </w:r>
      <w:hyperlink r:id="rId15" w:tooltip="Определение Конституционного Суда РФ от 28.06.2018 N 1523-О" w:history="1">
        <w:r w:rsidRPr="00E37FA2">
          <w:rPr>
            <w:rStyle w:val="ac"/>
          </w:rPr>
          <w:t>Определение Конституционного Суда РФ от 28.06.2018 N 1523-О</w:t>
        </w:r>
      </w:hyperlink>
    </w:p>
    <w:p w14:paraId="2F62AEA8" w14:textId="77777777" w:rsidR="00E37FA2" w:rsidRPr="00E37FA2" w:rsidRDefault="00E37FA2" w:rsidP="00E37FA2">
      <w:r w:rsidRPr="00E37FA2">
        <w:t>ПУНКТОМ 1 СТАТЬИ </w:t>
      </w:r>
      <w:hyperlink r:id="rId16" w:history="1">
        <w:r w:rsidRPr="00E37FA2">
          <w:rPr>
            <w:rStyle w:val="ac"/>
          </w:rPr>
          <w:t>558</w:t>
        </w:r>
      </w:hyperlink>
      <w:r w:rsidRPr="00E37FA2">
        <w:t> ГРАЖДАНСКОГО КОДЕКСА</w:t>
      </w:r>
      <w:r w:rsidRPr="00E37FA2">
        <w:br/>
      </w:r>
      <w:r w:rsidRPr="00E37FA2">
        <w:br/>
        <w:t>РОССИЙСКОЙ ФЕДЕРАЦИИ</w:t>
      </w:r>
      <w:r w:rsidRPr="00E37FA2">
        <w:br/>
      </w:r>
      <w:r w:rsidRPr="00E37FA2">
        <w:br/>
        <w:t xml:space="preserve">Конституционный Суд Российской Федерации в составе Председателя В.Д. Зорькина, судей К.В. </w:t>
      </w:r>
      <w:proofErr w:type="spellStart"/>
      <w:r w:rsidRPr="00E37FA2">
        <w:t>Арановского</w:t>
      </w:r>
      <w:proofErr w:type="spellEnd"/>
      <w:r w:rsidRPr="00E37FA2">
        <w:t xml:space="preserve">, А.И. Бойцова, Н.С. Бондаря, Г.А. Гаджиева, Ю.М. Данилова, Л.М. Жарковой, С.М. Казанцева, С.Д. Князева, А.Н. Кокотова, Л.О. </w:t>
      </w:r>
      <w:proofErr w:type="spellStart"/>
      <w:r w:rsidRPr="00E37FA2">
        <w:t>Красавчиковой</w:t>
      </w:r>
      <w:proofErr w:type="spellEnd"/>
      <w:r w:rsidRPr="00E37FA2">
        <w:t>, С.П. Маврина, Н.В. Мельникова, Ю.Д. Рудкина, О.С. Хохряковой, В.Г. Ярославцева,</w:t>
      </w:r>
      <w:r w:rsidRPr="00E37FA2">
        <w:br/>
      </w:r>
    </w:p>
    <w:p w14:paraId="77D33C91" w14:textId="77777777" w:rsidR="00E37FA2" w:rsidRPr="00E37FA2" w:rsidRDefault="00E37FA2" w:rsidP="00E37FA2">
      <w:r w:rsidRPr="00E37FA2">
        <w:br/>
      </w:r>
      <w:hyperlink r:id="rId17" w:tooltip="Определение Конституционного Суда РФ от 25.10.2018 N 2571-О" w:history="1">
        <w:r w:rsidRPr="00E37FA2">
          <w:rPr>
            <w:rStyle w:val="ac"/>
          </w:rPr>
          <w:t>Определение Конституционного Суда РФ от 25.10.2018 N 2571-О</w:t>
        </w:r>
      </w:hyperlink>
    </w:p>
    <w:p w14:paraId="7DC78933" w14:textId="77777777" w:rsidR="00E37FA2" w:rsidRPr="00E37FA2" w:rsidRDefault="00E37FA2" w:rsidP="00E37FA2">
      <w:r w:rsidRPr="00E37FA2">
        <w:t>Пункт 1 статьи </w:t>
      </w:r>
      <w:hyperlink r:id="rId18" w:history="1">
        <w:r w:rsidRPr="00E37FA2">
          <w:rPr>
            <w:rStyle w:val="ac"/>
          </w:rPr>
          <w:t>558</w:t>
        </w:r>
      </w:hyperlink>
      <w:r w:rsidRPr="00E37FA2">
        <w:t> ГК Российской Федерации, учитывающий специфику имущественных отношений в жилищной сфере, направлен на обеспечение стабильности жилищных и имущественных отношений, а также на защиту законных интересов покупателя жилого помещения и лиц, сохраняющих право пользования этим помещением (Постановление Конституционного Суда Российской Федерации от 24 марта 2015 года N 5-П; определения Конституционного Суда Российской Федерации от 17 июля 2014 года N 1656-О, от 28 июня 2018 года N 1523-О и др.).</w:t>
      </w:r>
      <w:r w:rsidRPr="00E37FA2">
        <w:br/>
      </w:r>
    </w:p>
    <w:p w14:paraId="6AE7538C" w14:textId="77777777" w:rsidR="00E37FA2" w:rsidRPr="00E37FA2" w:rsidRDefault="00E37FA2" w:rsidP="00E37FA2">
      <w:r w:rsidRPr="00E37FA2">
        <w:br/>
      </w:r>
      <w:hyperlink r:id="rId19" w:tooltip="Определение Судебной коллегии по гражданским делам Верховного Суда Российской Федерации от 24.11.2020 N 117-КГ20-2-К4" w:history="1">
        <w:r w:rsidRPr="00E37FA2">
          <w:rPr>
            <w:rStyle w:val="ac"/>
          </w:rPr>
          <w:t>Определение Судебной коллегии по гражданским делам Верховного Суда Российской Федерации от 24.11.2020 N 117-КГ20-2-К4</w:t>
        </w:r>
      </w:hyperlink>
    </w:p>
    <w:p w14:paraId="477D22F6" w14:textId="77777777" w:rsidR="00E37FA2" w:rsidRPr="00E37FA2" w:rsidRDefault="00E37FA2" w:rsidP="00E37FA2">
      <w:r w:rsidRPr="00E37FA2">
        <w:t>Отменяя решение суда первой инстанции в части раздела квартиры и принимая новое решение о ее разделе, суд апелляционной инстанции, руководствуясь пунктом 2 статьи </w:t>
      </w:r>
      <w:hyperlink r:id="rId20" w:history="1">
        <w:r w:rsidRPr="00E37FA2">
          <w:rPr>
            <w:rStyle w:val="ac"/>
          </w:rPr>
          <w:t>558</w:t>
        </w:r>
      </w:hyperlink>
      <w:r w:rsidRPr="00E37FA2">
        <w:t> Гражданского кодекса Российской Федерации, указал, что договор купли-продажи квартиры подлежит государственной регистрации и считается заключенным с момента такой регистрации. Ссылаясь также на положения статей 8.1, 131, 223, </w:t>
      </w:r>
      <w:hyperlink r:id="rId21" w:history="1">
        <w:r w:rsidRPr="00E37FA2">
          <w:rPr>
            <w:rStyle w:val="ac"/>
          </w:rPr>
          <w:t>551</w:t>
        </w:r>
      </w:hyperlink>
      <w:r w:rsidRPr="00E37FA2">
        <w:t xml:space="preserve"> Гражданского кодекса Российской Федерации и учитывая, что регистрация права собственности за ответчиком на спорную квартиру произведена в период брака - 21 ноября 2016 г., суд пришел к выводу о том, что квартира </w:t>
      </w:r>
      <w:r w:rsidRPr="00E37FA2">
        <w:lastRenderedPageBreak/>
        <w:t>приобретена в период брака сторон и в силу положений статьи 34 Семейного кодекса Российской Федерации относится к совместной собственности супругов. При этом суд апелляционной инстанции также учел, что исполнение сделки частично (в размере 20 000 руб.) было произведено в период брака.</w:t>
      </w:r>
      <w:r w:rsidRPr="00E37FA2">
        <w:br/>
      </w:r>
    </w:p>
    <w:p w14:paraId="26B31002" w14:textId="77777777" w:rsidR="00E37FA2" w:rsidRPr="00E37FA2" w:rsidRDefault="00E37FA2" w:rsidP="00E37FA2">
      <w:r w:rsidRPr="00E37FA2">
        <w:br/>
      </w:r>
      <w:hyperlink r:id="rId22" w:tooltip="Определение Конституционного Суда РФ от 29.09.2022 N 2377-О" w:history="1">
        <w:r w:rsidRPr="00E37FA2">
          <w:rPr>
            <w:rStyle w:val="ac"/>
          </w:rPr>
          <w:t>Определение Конституционного Суда РФ от 29.09.2022 N 2377-О</w:t>
        </w:r>
      </w:hyperlink>
    </w:p>
    <w:p w14:paraId="3E79F1FF" w14:textId="77777777" w:rsidR="00E37FA2" w:rsidRPr="00E37FA2" w:rsidRDefault="00E37FA2" w:rsidP="00E37FA2">
      <w:r w:rsidRPr="00E37FA2">
        <w:t>По мнению заявительницы, оспариваемая норма не соответствует статьям 1 (часть 1), 2, 8, 17 (часть 1), 18, 19 (часть 1), 35 (части 1 - 3), 40 (часть 1), 46 (часть 1), 55 (часть 3) и 75.1 Конституции Российской Федерации в той мере, в какой они во взаимосвязи с положениями статей 1, 3, пункта 1 статьи 6, статей 10, 12, 130, 164, пункта 1 статьи 166, пунктов 1 и 2 статьи 167, статьи 168, пункта 1 статьи 209, пункта 1 статьи 218, статей 219 и 307, пункта 1 статьи 307.1, пунктов 1 и 2 статьи 382, пункта 1 статьи 384, пункта 3 статьи 385, пункта 1 статьи 388, статьи 389, пункта 1 статьи 390, статьи 413, пункта 3 статьи 420, пункта 1 статьи 425, пункта 3 статьи 433, статьи </w:t>
      </w:r>
      <w:hyperlink r:id="rId23" w:history="1">
        <w:r w:rsidRPr="00E37FA2">
          <w:rPr>
            <w:rStyle w:val="ac"/>
          </w:rPr>
          <w:t>549</w:t>
        </w:r>
      </w:hyperlink>
      <w:r w:rsidRPr="00E37FA2">
        <w:t> и пункта 2 статьи </w:t>
      </w:r>
      <w:hyperlink r:id="rId24" w:history="1">
        <w:r w:rsidRPr="00E37FA2">
          <w:rPr>
            <w:rStyle w:val="ac"/>
          </w:rPr>
          <w:t>558</w:t>
        </w:r>
      </w:hyperlink>
      <w:r w:rsidRPr="00E37FA2">
        <w:t> ГК Российской Федерации, статей 6 и 7 Федерального закона от 25 февраля 1999 года N 39-ФЗ "Об инвестиционной деятельности в Российской Федерации, осуществляемой в форме капитальных вложений", по смыслу, придаваемому ей правоприменительной практикой, позволяет застройщику, в целях реализации имущественных прав на объекты капитального строительства в период после даты подписания и утверждения акта приемки законченного строительством объекта приемной комиссией и до даты государственной регистрации права собственности на вновь созданные объекты недвижимости, заключить смешанный договор, содержащий элементы договоров уступки права требований (цессии) и купли-продажи, предметом которого являются права (требования), основанные на вымышленных обязательствах несуществующего должника, и являющийся основанием для государственной регистрации права собственности на вновь созданный объект недвижимости на имя приобретателя, в отсутствие государственной регистрации права собственности на имя застройщика.</w:t>
      </w:r>
      <w:r w:rsidRPr="00E37FA2">
        <w:br/>
      </w:r>
    </w:p>
    <w:p w14:paraId="6745923C" w14:textId="77777777" w:rsidR="00E37FA2" w:rsidRPr="00E37FA2" w:rsidRDefault="00E37FA2" w:rsidP="00E37FA2">
      <w:r w:rsidRPr="00E37FA2">
        <w:br/>
      </w:r>
      <w:hyperlink r:id="rId25" w:tooltip="Определение Верховного Суда РФ от 09.04.2020 N 302-ЭС20-3568 по делу N А33-1886/2019" w:history="1">
        <w:r w:rsidRPr="00E37FA2">
          <w:rPr>
            <w:rStyle w:val="ac"/>
          </w:rPr>
          <w:t>Определение Верховного Суда РФ от 09.04.2020 N 302-ЭС20-3568 по делу N А33-1886/2019</w:t>
        </w:r>
      </w:hyperlink>
    </w:p>
    <w:p w14:paraId="7307F663" w14:textId="77777777" w:rsidR="00E37FA2" w:rsidRPr="00E37FA2" w:rsidRDefault="00E37FA2" w:rsidP="00E37FA2">
      <w:r w:rsidRPr="00E37FA2">
        <w:t>Отказывая в иске, суды первой и апелляционной инстанций исследовали и оценили по правилам статьи 71 АПК РФ представленные в материалы дела доказательства, руководствовались статьями 218, 250, 421, 433 - 435, 438, 440, 445, </w:t>
      </w:r>
      <w:hyperlink r:id="rId26" w:history="1">
        <w:r w:rsidRPr="00E37FA2">
          <w:rPr>
            <w:rStyle w:val="ac"/>
          </w:rPr>
          <w:t>549</w:t>
        </w:r>
      </w:hyperlink>
      <w:r w:rsidRPr="00E37FA2">
        <w:t> - </w:t>
      </w:r>
      <w:hyperlink r:id="rId27" w:history="1">
        <w:r w:rsidRPr="00E37FA2">
          <w:rPr>
            <w:rStyle w:val="ac"/>
          </w:rPr>
          <w:t>558</w:t>
        </w:r>
      </w:hyperlink>
      <w:r w:rsidRPr="00E37FA2">
        <w:t xml:space="preserve"> Гражданского кодекса Российской Федерации и исходили из следующего: Общество, являясь собственником доли в размере 1/2 в праве общей долевой собственности на спорное имущество, направило предпринимателю (участнику долевой собственности) оферту (на условиях которой истец просит заключить договор купли-продажи) о намерении продать свою долю в праве общей собственности; поскольку в последующем Общество отозвало данную оферту, </w:t>
      </w:r>
      <w:r w:rsidRPr="00E37FA2">
        <w:lastRenderedPageBreak/>
        <w:t>предпринимателю возвращены денежные средства, перечисленные в счет покупки указанной доли Общества, оснований для обязания Общества заключить этот договор на условиях названной оферты не имеется.</w:t>
      </w:r>
      <w:r w:rsidRPr="00E37FA2">
        <w:br/>
      </w:r>
    </w:p>
    <w:p w14:paraId="13843811" w14:textId="77777777" w:rsidR="00E37FA2" w:rsidRPr="00E37FA2" w:rsidRDefault="00E37FA2" w:rsidP="00E37FA2">
      <w:r w:rsidRPr="00E37FA2">
        <w:br/>
      </w:r>
      <w:hyperlink r:id="rId28" w:tooltip="Определение Верховного Суда РФ от 16.10.2020 N 303-ЭС20-14789 по делу N А73-8349/2016" w:history="1">
        <w:r w:rsidRPr="00E37FA2">
          <w:rPr>
            <w:rStyle w:val="ac"/>
          </w:rPr>
          <w:t>Определение Верховного Суда РФ от 16.10.2020 N 303-ЭС20-14789 по делу N А73-8349/2016</w:t>
        </w:r>
      </w:hyperlink>
    </w:p>
    <w:p w14:paraId="5267A0A4" w14:textId="77777777" w:rsidR="00E37FA2" w:rsidRPr="00E37FA2" w:rsidRDefault="00E37FA2" w:rsidP="00E37FA2">
      <w:r w:rsidRPr="00E37FA2">
        <w:t>По результатам изучения принятых по делу судебных актов и доводов, содержащихся в кассационной жалобе, установлено, что предусмотренные статьей 291.6 Арбитражного процессуального кодекса Российской Федерации основания для передачи жалобы для рассмотрения в судебном заседании Судебной коллегии по экономическим спорам Верховного Суда Российской Федерации отсутствуют. Суды руководствовались статьями 19, 61.1, 110, 111, 131, 138, 213.1, 213.26 Федерального закона от 26.10.2002 N </w:t>
      </w:r>
      <w:hyperlink r:id="rId29" w:history="1">
        <w:r w:rsidRPr="00E37FA2">
          <w:rPr>
            <w:rStyle w:val="ac"/>
          </w:rPr>
          <w:t>127-ФЗ</w:t>
        </w:r>
      </w:hyperlink>
      <w:r w:rsidRPr="00E37FA2">
        <w:t> "О несостоятельности (банкротстве)", статьями 167, 292, 446, 449, </w:t>
      </w:r>
      <w:hyperlink r:id="rId30" w:history="1">
        <w:r w:rsidRPr="00E37FA2">
          <w:rPr>
            <w:rStyle w:val="ac"/>
          </w:rPr>
          <w:t>558</w:t>
        </w:r>
      </w:hyperlink>
      <w:r w:rsidRPr="00E37FA2">
        <w:t> Гражданского кодекса Российской Федерации, статьей 35 Жилищного кодекса Российской Федерации, статьями 2, 50, 74, 78 Федерального закона от 16.07.1998 N </w:t>
      </w:r>
      <w:hyperlink r:id="rId31" w:history="1">
        <w:r w:rsidRPr="00E37FA2">
          <w:rPr>
            <w:rStyle w:val="ac"/>
          </w:rPr>
          <w:t>102-ФЗ</w:t>
        </w:r>
      </w:hyperlink>
      <w:r w:rsidRPr="00E37FA2">
        <w:t> "Об ипотеке (залоге недвижимости)", статьей 79 Федерального закона от 02.10.2007 N </w:t>
      </w:r>
      <w:hyperlink r:id="rId32" w:history="1">
        <w:r w:rsidRPr="00E37FA2">
          <w:rPr>
            <w:rStyle w:val="ac"/>
          </w:rPr>
          <w:t>229-ФЗ</w:t>
        </w:r>
      </w:hyperlink>
      <w:r w:rsidRPr="00E37FA2">
        <w:t> "Об исполнительном производстве", статьей 446 Гражданского процессуального кодекса Российской Федерации и исходили из недоказанности наличия существенных нарушений при проведении торгов, которые повлекли или могут повлечь за собой нарушение прав должника и иных лиц.</w:t>
      </w:r>
      <w:r w:rsidRPr="00E37FA2">
        <w:br/>
      </w:r>
    </w:p>
    <w:p w14:paraId="6C8AA3D1" w14:textId="77777777" w:rsidR="00E37FA2" w:rsidRPr="00E37FA2" w:rsidRDefault="00E37FA2" w:rsidP="00E37FA2">
      <w:r w:rsidRPr="00E37FA2">
        <w:br/>
      </w:r>
      <w:hyperlink r:id="rId33" w:tooltip="Определение Верховного Суда РФ от 10.03.2022 N 303-ЭС22-594 по делу N А51-7050/2018" w:history="1">
        <w:r w:rsidRPr="00E37FA2">
          <w:rPr>
            <w:rStyle w:val="ac"/>
          </w:rPr>
          <w:t>Определение Верховного Суда РФ от 10.03.2022 N 303-ЭС22-594 по делу N А51-7050/2018</w:t>
        </w:r>
      </w:hyperlink>
    </w:p>
    <w:p w14:paraId="1DBB8CE0" w14:textId="77777777" w:rsidR="00E37FA2" w:rsidRPr="00E37FA2" w:rsidRDefault="00E37FA2" w:rsidP="00E37FA2">
      <w:r w:rsidRPr="00E37FA2">
        <w:t>Разрешая спор, суды оценили представленные доказательства по правилам статьи 71 Арбитражного процессуального кодекса Российской Федерации, руководствовались положениями статьи </w:t>
      </w:r>
      <w:hyperlink r:id="rId34" w:history="1">
        <w:r w:rsidRPr="00E37FA2">
          <w:rPr>
            <w:rStyle w:val="ac"/>
          </w:rPr>
          <w:t>558</w:t>
        </w:r>
      </w:hyperlink>
      <w:r w:rsidRPr="00E37FA2">
        <w:t> Гражданского кодекса Российской Федерации, пунктом 1 статьи 61.2 Федерального закона от 26.10.2002 N </w:t>
      </w:r>
      <w:hyperlink r:id="rId35" w:history="1">
        <w:r w:rsidRPr="00E37FA2">
          <w:rPr>
            <w:rStyle w:val="ac"/>
          </w:rPr>
          <w:t>127-ФЗ</w:t>
        </w:r>
      </w:hyperlink>
      <w:r w:rsidRPr="00E37FA2">
        <w:t> "О несостоятельности (банкротстве)", разъяснениями, содержащимися в пункте 9 постановления Пленума Высшего Арбитражного Суда Российской Федерации от 23.12.2010 N </w:t>
      </w:r>
      <w:hyperlink r:id="rId36" w:history="1">
        <w:r w:rsidRPr="00E37FA2">
          <w:rPr>
            <w:rStyle w:val="ac"/>
          </w:rPr>
          <w:t>63</w:t>
        </w:r>
      </w:hyperlink>
      <w:r w:rsidRPr="00E37FA2">
        <w:t> "О некоторых вопросах, связанных с применением главы III.1 Федерального закона "О несостоятельности (банкротстве)", и исходили из доказанности наличия совокупности условий, необходимой для признания оспариваемой сделки недействительной: совершение сделки в течение одного года до возбуждения производства по делу о банкротстве, при неравноценном встречном исполнении обязательства со стороны покупателя.</w:t>
      </w:r>
      <w:r w:rsidRPr="00E37FA2">
        <w:br/>
      </w:r>
    </w:p>
    <w:p w14:paraId="3F184245" w14:textId="77777777" w:rsidR="00E37FA2" w:rsidRPr="00E37FA2" w:rsidRDefault="00E37FA2" w:rsidP="00E37FA2">
      <w:r w:rsidRPr="00E37FA2">
        <w:lastRenderedPageBreak/>
        <w:br/>
      </w:r>
      <w:hyperlink r:id="rId37" w:tooltip="Определение Судебной коллегии по гражданским делам Верховного Суда РФ от 18.12.2018 N 5-КГ18-228" w:history="1">
        <w:r w:rsidRPr="00E37FA2">
          <w:rPr>
            <w:rStyle w:val="ac"/>
          </w:rPr>
          <w:t>Определение Судебной коллегии по гражданским делам Верховного Суда РФ от 18.12.2018 N 5-КГ18-228</w:t>
        </w:r>
      </w:hyperlink>
    </w:p>
    <w:p w14:paraId="20B32331" w14:textId="77777777" w:rsidR="00E37FA2" w:rsidRPr="00E37FA2" w:rsidRDefault="00E37FA2" w:rsidP="00E37FA2">
      <w:r w:rsidRPr="00E37FA2">
        <w:t>Вывод суда апелляционной инстанции о признании договора купли-продажи от 11 октября 2016 г. не заключенным в связи с тем, что государственная регистрация указанной сделки в установленном порядке не произведена, противоречит действующему законодательству. Пунктом 8 статьи 2 Федерального закона от 30 декабря 2012 г. N </w:t>
      </w:r>
      <w:hyperlink r:id="rId38" w:history="1">
        <w:r w:rsidRPr="00E37FA2">
          <w:rPr>
            <w:rStyle w:val="ac"/>
          </w:rPr>
          <w:t>302-ФЗ</w:t>
        </w:r>
      </w:hyperlink>
      <w:r w:rsidRPr="00E37FA2">
        <w:t> "О внесении изменений в главы 1, 2, 3 и 4 части первой Гражданского кодекса Российской Федерации" установлено, что правило о государственной регистрации сделок с недвижимым имуществом, содержащееся в пункте 2 статьи </w:t>
      </w:r>
      <w:hyperlink r:id="rId39" w:history="1">
        <w:r w:rsidRPr="00E37FA2">
          <w:rPr>
            <w:rStyle w:val="ac"/>
          </w:rPr>
          <w:t>558</w:t>
        </w:r>
      </w:hyperlink>
      <w:r w:rsidRPr="00E37FA2">
        <w:t> Гражданского кодекса Российской Федерации, не подлежит применению к договорам, заключаемым после 1 марта 2013 г.</w:t>
      </w:r>
    </w:p>
    <w:p w14:paraId="41BDFA1F" w14:textId="77777777" w:rsidR="00E37FA2" w:rsidRDefault="00E37FA2"/>
    <w:sectPr w:rsidR="00E37F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F1A9D"/>
    <w:multiLevelType w:val="multilevel"/>
    <w:tmpl w:val="38AC8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5132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FA2"/>
    <w:rsid w:val="008C23F6"/>
    <w:rsid w:val="00E37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2F3AD2"/>
  <w15:chartTrackingRefBased/>
  <w15:docId w15:val="{25300620-CA20-45B8-8ABF-22BC5D220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37F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7F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7F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7F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7F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7F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7F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7F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7F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7F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37F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7F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7FA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37FA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37FA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37FA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37FA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37F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7F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37F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7F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37F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37F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37FA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37FA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37FA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37F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37FA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37FA2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E37FA2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E37F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krfkod.ru/pract/opredelenie-verkhovnogo-suda-rf-ot-27062018-n-305-es18-8320-po-delu-n-a40-1846182015/" TargetMode="External"/><Relationship Id="rId18" Type="http://schemas.openxmlformats.org/officeDocument/2006/relationships/hyperlink" Target="https://gkrfkod.ru/statja-558/" TargetMode="External"/><Relationship Id="rId26" Type="http://schemas.openxmlformats.org/officeDocument/2006/relationships/hyperlink" Target="https://gkrfkod.ru/statja-549/" TargetMode="External"/><Relationship Id="rId39" Type="http://schemas.openxmlformats.org/officeDocument/2006/relationships/hyperlink" Target="https://gkrfkod.ru/statja-558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krfkod.ru/statja-551/" TargetMode="External"/><Relationship Id="rId34" Type="http://schemas.openxmlformats.org/officeDocument/2006/relationships/hyperlink" Target="https://gkrfkod.ru/statja-558/" TargetMode="External"/><Relationship Id="rId7" Type="http://schemas.openxmlformats.org/officeDocument/2006/relationships/hyperlink" Target="http://yandex.ru/adfox/692978/goLink?ad-session-id=9300141787917149288&amp;adfox-version=1&amp;duid=1787916300885466341&amp;efc=1&amp;esc=0&amp;ifd=1&amp;initial-engine-id=gkg&amp;laas_region_id=pwx&amp;p1=cuoyo&amp;p2=hsgb&amp;sj=83FwW7ubkKKlChmKRNW67i8p1hBYsOg_vBnZMEzm1y31FjfUZ6epymPyQTlqhzz1tIA9pgYd1QMK6_QiAJJGzvlDI-IRaY1AypESw1kCFNW0A4B5_iSA54mWuUaN7AsEFvWbrVF9Llhns6qsBvmqT4c_hV35OfMGy3tVcFw8jjhkxw-ebKB7IZqNDohXwWObndtib_JLQfvvTn6aQ0B1Y5Xq3nB9GEddgEJkXzUvxNtHnD6bAHXheF4P-QPg3Sqf_dHVhcvRmio4thNDaVwQPN2XuWt7j5IrFWhmN2vh3Cq0qHD4CqDy4AJlezl87CMXeR9jig06-0V1M9NSWM06mVyzKzrkqyYajPFJdPPHGEnot46-WyWlYZoik8JW4fNe6yG2vfPpOO5dl8vJtubMgQVVJwrg9fB4PtAMFCPZE7A8BVd1-C6q&amp;ybv=0.1306379&amp;ylv=0.1306379&amp;ytt=428259779018757" TargetMode="External"/><Relationship Id="rId12" Type="http://schemas.openxmlformats.org/officeDocument/2006/relationships/hyperlink" Target="https://gkrfkod.ru/statja-558/" TargetMode="External"/><Relationship Id="rId17" Type="http://schemas.openxmlformats.org/officeDocument/2006/relationships/hyperlink" Target="https://gkrfkod.ru/pract/opredelenie-konstitutsionnogo-suda-rf-ot-25102018-n-2571-o/" TargetMode="External"/><Relationship Id="rId25" Type="http://schemas.openxmlformats.org/officeDocument/2006/relationships/hyperlink" Target="https://gkrfkod.ru/pract/opredelenie-verkhovnogo-suda-rf-ot-09042020-n-302-es20-3568-po-delu-n-a33-18862019/" TargetMode="External"/><Relationship Id="rId33" Type="http://schemas.openxmlformats.org/officeDocument/2006/relationships/hyperlink" Target="https://gkrfkod.ru/pract/opredelenie-verkhovnogo-suda-rf-ot-10032022-n-303-es22-594-po-delu-n-a51-70502018/" TargetMode="External"/><Relationship Id="rId38" Type="http://schemas.openxmlformats.org/officeDocument/2006/relationships/hyperlink" Target="https://gkrfkod.ru/zakonodatelstvo/federalnyi-zakon-ot-30122012-n-302-fz/" TargetMode="External"/><Relationship Id="rId2" Type="http://schemas.openxmlformats.org/officeDocument/2006/relationships/styles" Target="styles.xml"/><Relationship Id="rId16" Type="http://schemas.openxmlformats.org/officeDocument/2006/relationships/hyperlink" Target="https://gkrfkod.ru/statja-558/" TargetMode="External"/><Relationship Id="rId20" Type="http://schemas.openxmlformats.org/officeDocument/2006/relationships/hyperlink" Target="https://gkrfkod.ru/statja-558/" TargetMode="External"/><Relationship Id="rId29" Type="http://schemas.openxmlformats.org/officeDocument/2006/relationships/hyperlink" Target="https://gkrfkod.ru/zakonodatelstvo/federalnyi-zakon-ot-26102002-n-127-fz/" TargetMode="External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gkrfkod.ru/statja-559/" TargetMode="External"/><Relationship Id="rId11" Type="http://schemas.openxmlformats.org/officeDocument/2006/relationships/hyperlink" Target="https://gkrfkod.ru/pract/opredelenie-konstitutsionnogo-suda-rf-ot-19122017-n-3048-o/" TargetMode="External"/><Relationship Id="rId24" Type="http://schemas.openxmlformats.org/officeDocument/2006/relationships/hyperlink" Target="https://gkrfkod.ru/statja-558/" TargetMode="External"/><Relationship Id="rId32" Type="http://schemas.openxmlformats.org/officeDocument/2006/relationships/hyperlink" Target="https://gkrfkod.ru/zakonodatelstvo/federalnyi-zakon-ot-02102007-n-229-fz/" TargetMode="External"/><Relationship Id="rId37" Type="http://schemas.openxmlformats.org/officeDocument/2006/relationships/hyperlink" Target="https://gkrfkod.ru/pract/opredelenie-verkhovnogo-suda-rf-ot-18122018-n-5-kg18-228/" TargetMode="External"/><Relationship Id="rId40" Type="http://schemas.openxmlformats.org/officeDocument/2006/relationships/fontTable" Target="fontTable.xml"/><Relationship Id="rId5" Type="http://schemas.openxmlformats.org/officeDocument/2006/relationships/hyperlink" Target="https://gkrfkod.ru/statja-557/" TargetMode="External"/><Relationship Id="rId15" Type="http://schemas.openxmlformats.org/officeDocument/2006/relationships/hyperlink" Target="https://gkrfkod.ru/pract/opredelenie-konstitutsionnogo-suda-rf-ot-28062018-n-1523-o/" TargetMode="External"/><Relationship Id="rId23" Type="http://schemas.openxmlformats.org/officeDocument/2006/relationships/hyperlink" Target="https://gkrfkod.ru/statja-549/" TargetMode="External"/><Relationship Id="rId28" Type="http://schemas.openxmlformats.org/officeDocument/2006/relationships/hyperlink" Target="https://gkrfkod.ru/pract/opredelenie-verkhovnogo-suda-rf-ot-16102020-n-303-es20-14789-po-delu-n-a73-83492016/" TargetMode="External"/><Relationship Id="rId36" Type="http://schemas.openxmlformats.org/officeDocument/2006/relationships/hyperlink" Target="https://gkrfkod.ru/zakonodatelstvo/postanovlenie-plenuma-vas-rf-ot-23122010-n-63/" TargetMode="External"/><Relationship Id="rId10" Type="http://schemas.openxmlformats.org/officeDocument/2006/relationships/hyperlink" Target="https://gkrfkod.ru/statja-558/" TargetMode="External"/><Relationship Id="rId19" Type="http://schemas.openxmlformats.org/officeDocument/2006/relationships/hyperlink" Target="https://gkrfkod.ru/pract/opredelenie-sudebnoi-kollegii-po-grazhdanskim-delam-verkhovnogo-suda-rossiiskoi-federatsii-ot-24112020-n-117-kg20-2-k4/" TargetMode="External"/><Relationship Id="rId31" Type="http://schemas.openxmlformats.org/officeDocument/2006/relationships/hyperlink" Target="https://gkrfkod.ru/zakonodatelstvo/federalnyi-zakon-ot-16071998-n-102-fz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krfkod.ru/pract/opredelenie-konstitutsionnogo-suda-rf-ot-19122017-n-3043-o/" TargetMode="External"/><Relationship Id="rId14" Type="http://schemas.openxmlformats.org/officeDocument/2006/relationships/hyperlink" Target="https://gkrfkod.ru/statja-558/" TargetMode="External"/><Relationship Id="rId22" Type="http://schemas.openxmlformats.org/officeDocument/2006/relationships/hyperlink" Target="https://gkrfkod.ru/pract/opredelenie-konstitutsionnogo-suda-rf-ot-29092022-n-2377-o/" TargetMode="External"/><Relationship Id="rId27" Type="http://schemas.openxmlformats.org/officeDocument/2006/relationships/hyperlink" Target="https://gkrfkod.ru/statja-558/" TargetMode="External"/><Relationship Id="rId30" Type="http://schemas.openxmlformats.org/officeDocument/2006/relationships/hyperlink" Target="https://gkrfkod.ru/statja-558/" TargetMode="External"/><Relationship Id="rId35" Type="http://schemas.openxmlformats.org/officeDocument/2006/relationships/hyperlink" Target="https://gkrfkod.ru/zakonodatelstvo/federalnyi-zakon-ot-26102002-n-127-fz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1978</Words>
  <Characters>11277</Characters>
  <Application>Microsoft Office Word</Application>
  <DocSecurity>0</DocSecurity>
  <Lines>93</Lines>
  <Paragraphs>26</Paragraphs>
  <ScaleCrop>false</ScaleCrop>
  <Company/>
  <LinksUpToDate>false</LinksUpToDate>
  <CharactersWithSpaces>13229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MIKHAL SERDIUK -</dc:creator>
  <cp:keywords/>
  <dc:description/>
  <cp:lastModifiedBy>MIKHAL SERDIUK -</cp:lastModifiedBy>
  <cp:revision>1</cp:revision>
  <dcterms:created xsi:type="dcterms:W3CDTF">2026-08-28T11:39:00Z</dcterms:created>
  <dcterms:modified xsi:type="dcterms:W3CDTF">2026-08-28T11:40:00Z</dcterms:modified>
</cp:coreProperties>
</file>