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8459" w14:textId="77777777" w:rsidR="004937DD" w:rsidRPr="004937DD" w:rsidRDefault="004937DD" w:rsidP="004937DD">
      <w:r w:rsidRPr="004937DD">
        <w:t>1. В аренду могут быть переданы земельные участки и другие обособленные природные объекты, предприятия и другие имущественные комплексы, здания, сооружения, оборудование, транспортные средства и другие вещи, которые не теряют своих натуральных свойств в процессе их использования (непотребляемые вещи).</w:t>
      </w:r>
    </w:p>
    <w:p w14:paraId="2FE4F052" w14:textId="77777777" w:rsidR="004937DD" w:rsidRPr="004937DD" w:rsidRDefault="004937DD" w:rsidP="004937DD">
      <w:r w:rsidRPr="004937DD">
        <w:t>Законом могут быть установлены виды имущества, сдача которого в аренду не допускается или ограничивается.</w:t>
      </w:r>
    </w:p>
    <w:p w14:paraId="7CE45725" w14:textId="77777777" w:rsidR="004937DD" w:rsidRPr="004937DD" w:rsidRDefault="004937DD" w:rsidP="004937DD">
      <w:r w:rsidRPr="004937DD">
        <w:t>2. Законом могут быть установлены особенности сдачи в аренду земельных участков и других обособленных природных объектов.</w:t>
      </w:r>
    </w:p>
    <w:p w14:paraId="5EF03315" w14:textId="77777777" w:rsidR="004937DD" w:rsidRPr="004937DD" w:rsidRDefault="004937DD" w:rsidP="004937DD">
      <w:r w:rsidRPr="004937DD">
        <w:t>3. В договоре аренды должны быть указаны данные, позволяющие определенно установить имущество, подлежащее передаче арендатору в качестве объекта аренды. При отсутствии этих данных в договоре условие об объекте, подлежащем передаче в аренду, считается не согласованным сторонами, а соответствующий договор не считается заключенным.</w:t>
      </w:r>
    </w:p>
    <w:p w14:paraId="3FE48438" w14:textId="77777777" w:rsidR="004937DD" w:rsidRPr="004937DD" w:rsidRDefault="004937DD" w:rsidP="004937DD">
      <w:pPr>
        <w:numPr>
          <w:ilvl w:val="0"/>
          <w:numId w:val="1"/>
        </w:numPr>
      </w:pPr>
      <w:hyperlink r:id="rId5" w:history="1">
        <w:r w:rsidRPr="004937DD">
          <w:rPr>
            <w:rStyle w:val="ac"/>
          </w:rPr>
          <w:t>Статья 606. Договор аренды</w:t>
        </w:r>
      </w:hyperlink>
    </w:p>
    <w:p w14:paraId="3CB13F25" w14:textId="77777777" w:rsidR="004937DD" w:rsidRPr="004937DD" w:rsidRDefault="004937DD" w:rsidP="004937DD">
      <w:pPr>
        <w:numPr>
          <w:ilvl w:val="0"/>
          <w:numId w:val="1"/>
        </w:numPr>
      </w:pPr>
      <w:hyperlink r:id="rId6" w:history="1">
        <w:r w:rsidRPr="004937DD">
          <w:rPr>
            <w:rStyle w:val="ac"/>
          </w:rPr>
          <w:t>Статья 608. Арендодатель</w:t>
        </w:r>
      </w:hyperlink>
    </w:p>
    <w:p w14:paraId="76D0505F" w14:textId="7AEC6541" w:rsidR="004937DD" w:rsidRPr="004937DD" w:rsidRDefault="004937DD" w:rsidP="004937DD">
      <w:r w:rsidRPr="004937DD">
        <w:drawing>
          <wp:inline distT="0" distB="0" distL="0" distR="0" wp14:anchorId="238DB82E" wp14:editId="6F1B071A">
            <wp:extent cx="5940425" cy="427990"/>
            <wp:effectExtent l="0" t="0" r="3175" b="0"/>
            <wp:docPr id="1186168670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35DD" w14:textId="77777777" w:rsidR="004937DD" w:rsidRPr="004937DD" w:rsidRDefault="004937DD" w:rsidP="004937DD">
      <w:r w:rsidRPr="004937DD">
        <w:t>Судебная практика по статье 607 ГК РФ</w:t>
      </w:r>
    </w:p>
    <w:p w14:paraId="402721BF" w14:textId="77777777" w:rsidR="004937DD" w:rsidRPr="004937DD" w:rsidRDefault="004937DD" w:rsidP="004937DD">
      <w:hyperlink r:id="rId9" w:tooltip="Определение Верховного Суда РФ от 31.03.2017 N 306-ЭС16-20056(6) по делу N А12-45751/2015" w:history="1">
        <w:r w:rsidRPr="004937DD">
          <w:rPr>
            <w:rStyle w:val="ac"/>
          </w:rPr>
          <w:t>Определение Верховного Суда РФ от 31.03.2017 N 306-ЭС16-20056(6) по делу N А12-45751/2015</w:t>
        </w:r>
      </w:hyperlink>
    </w:p>
    <w:p w14:paraId="38467AA6" w14:textId="77777777" w:rsidR="004937DD" w:rsidRPr="004937DD" w:rsidRDefault="004937DD" w:rsidP="004937DD">
      <w:r w:rsidRPr="004937DD">
        <w:t>Разрешая спор, суды первой и апелляционной инстанций, сославшись на положения статей 309, 310, </w:t>
      </w:r>
      <w:hyperlink r:id="rId10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11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12" w:history="1">
        <w:r w:rsidRPr="004937DD">
          <w:rPr>
            <w:rStyle w:val="ac"/>
          </w:rPr>
          <w:t>614</w:t>
        </w:r>
      </w:hyperlink>
      <w:r w:rsidRPr="004937DD">
        <w:t>, 382, 384, 388 и 389 Гражданского кодекса Российской Федерации, а также статей 16, 71 и 100 Федерального закона от 26.10.2002 N </w:t>
      </w:r>
      <w:hyperlink r:id="rId13" w:history="1">
        <w:r w:rsidRPr="004937DD">
          <w:rPr>
            <w:rStyle w:val="ac"/>
          </w:rPr>
          <w:t>127-ФЗ</w:t>
        </w:r>
      </w:hyperlink>
      <w:r w:rsidRPr="004937DD">
        <w:t> "О несостоятельности (банкротстве)", исходили из доказанности наличия задолженности Михеевой Т.Е. перед обществом в заявленном размере, в связи с чем включили требования последнего в реестр требований кредиторов должника.</w:t>
      </w:r>
      <w:r w:rsidRPr="004937DD">
        <w:br/>
      </w:r>
    </w:p>
    <w:p w14:paraId="02DBF91E" w14:textId="77777777" w:rsidR="004937DD" w:rsidRPr="004937DD" w:rsidRDefault="004937DD" w:rsidP="004937DD">
      <w:r w:rsidRPr="004937DD">
        <w:br/>
      </w:r>
      <w:hyperlink r:id="rId14" w:tooltip="Определение Верховного Суда РФ от 09.10.2017 N 307-ЭС17-13708 по делу N А56-61561/2016" w:history="1">
        <w:r w:rsidRPr="004937DD">
          <w:rPr>
            <w:rStyle w:val="ac"/>
          </w:rPr>
          <w:t>Определение Верховного Суда РФ от 09.10.2017 N 307-ЭС17-13708 по делу N А56-61561/2016</w:t>
        </w:r>
      </w:hyperlink>
    </w:p>
    <w:p w14:paraId="4BF099F6" w14:textId="77777777" w:rsidR="004937DD" w:rsidRPr="004937DD" w:rsidRDefault="004937DD" w:rsidP="004937DD">
      <w:r w:rsidRPr="004937DD">
        <w:t>Исследовав и оценив по правилам статьи 71 АПК РФ представленные доказательства, руководствуясь статьями 431, 432, 434, </w:t>
      </w:r>
      <w:hyperlink r:id="rId15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16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17" w:history="1">
        <w:r w:rsidRPr="004937DD">
          <w:rPr>
            <w:rStyle w:val="ac"/>
          </w:rPr>
          <w:t>651</w:t>
        </w:r>
      </w:hyperlink>
      <w:r w:rsidRPr="004937DD">
        <w:t xml:space="preserve"> Гражданского кодекса, а также учтя выводы, изложенные в судебных актах по делу N А56-54873/2012, суд отказал в удовлетворении заявленных требований, установив, что нежилое здание, в отношении которого заявлены требования, имеет характеристики после реконструкции, отличные от характеристик объекта нежилого фонда, согласованного </w:t>
      </w:r>
      <w:r w:rsidRPr="004937DD">
        <w:lastRenderedPageBreak/>
        <w:t>в качестве объекта аренды по договору от 09.07.2004 (по площади, этажности), а соглашение в порядке статьи 450 названного Кодекса о внесении изменений в договор в части его предмета отсутствует.</w:t>
      </w:r>
      <w:r w:rsidRPr="004937DD">
        <w:br/>
      </w:r>
    </w:p>
    <w:p w14:paraId="684F56B2" w14:textId="77777777" w:rsidR="004937DD" w:rsidRPr="004937DD" w:rsidRDefault="004937DD" w:rsidP="004937DD">
      <w:r w:rsidRPr="004937DD">
        <w:br/>
      </w:r>
      <w:hyperlink r:id="rId18" w:tooltip="Определение Верховного Суда РФ от 07.11.2017 N 310-ЭС17-16691 по делу N А08-5000/2016" w:history="1">
        <w:r w:rsidRPr="004937DD">
          <w:rPr>
            <w:rStyle w:val="ac"/>
          </w:rPr>
          <w:t>Определение Верховного Суда РФ от 07.11.2017 N 310-ЭС17-16691 по делу N А08-5000/2016</w:t>
        </w:r>
      </w:hyperlink>
    </w:p>
    <w:p w14:paraId="46BDE3D3" w14:textId="77777777" w:rsidR="004937DD" w:rsidRPr="004937DD" w:rsidRDefault="004937DD" w:rsidP="004937DD">
      <w:r w:rsidRPr="004937DD">
        <w:t>Суды, оценив представленные в материалы дела доказательства по правилам статьи 71 Арбитражного процессуального кодекса Российской Федерации и руководствуясь положениями статей 381, 393, 450, 453, </w:t>
      </w:r>
      <w:hyperlink r:id="rId19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20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21" w:history="1">
        <w:r w:rsidRPr="004937DD">
          <w:rPr>
            <w:rStyle w:val="ac"/>
          </w:rPr>
          <w:t>611</w:t>
        </w:r>
      </w:hyperlink>
      <w:r w:rsidRPr="004937DD">
        <w:t>, </w:t>
      </w:r>
      <w:hyperlink r:id="rId22" w:history="1">
        <w:r w:rsidRPr="004937DD">
          <w:rPr>
            <w:rStyle w:val="ac"/>
          </w:rPr>
          <w:t>654</w:t>
        </w:r>
      </w:hyperlink>
      <w:r w:rsidRPr="004937DD">
        <w:t>, </w:t>
      </w:r>
      <w:hyperlink r:id="rId23" w:history="1">
        <w:r w:rsidRPr="004937DD">
          <w:rPr>
            <w:rStyle w:val="ac"/>
          </w:rPr>
          <w:t>655</w:t>
        </w:r>
      </w:hyperlink>
      <w:r w:rsidRPr="004937DD">
        <w:t> Гражданского кодекса Российской Федерации, обоснованно пришли к выводу об отсутствии правовых оснований для удовлетворения первоначального иска и частичном удовлетворении встречного иска.</w:t>
      </w:r>
      <w:r w:rsidRPr="004937DD">
        <w:br/>
      </w:r>
    </w:p>
    <w:p w14:paraId="7DD9E479" w14:textId="77777777" w:rsidR="004937DD" w:rsidRPr="004937DD" w:rsidRDefault="004937DD" w:rsidP="004937DD">
      <w:r w:rsidRPr="004937DD">
        <w:br/>
      </w:r>
      <w:hyperlink r:id="rId24" w:tooltip="Определение Верховного Суда РФ от 03.04.2018 N 303-ЭС18-2239 по делу N А73-11855/2015" w:history="1">
        <w:r w:rsidRPr="004937DD">
          <w:rPr>
            <w:rStyle w:val="ac"/>
          </w:rPr>
          <w:t>Определение Верховного Суда РФ от 03.04.2018 N 303-ЭС18-2239 по делу N А73-11855/2015</w:t>
        </w:r>
      </w:hyperlink>
    </w:p>
    <w:p w14:paraId="2B1EF975" w14:textId="77777777" w:rsidR="004937DD" w:rsidRPr="004937DD" w:rsidRDefault="004937DD" w:rsidP="004937DD">
      <w:r w:rsidRPr="004937DD">
        <w:t>Разрешая спор и отменяя судебные акты судов первой и апелляционной инстанций, суд округа руководствовался положениями статей </w:t>
      </w:r>
      <w:hyperlink r:id="rId25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26" w:history="1">
        <w:r w:rsidRPr="004937DD">
          <w:rPr>
            <w:rStyle w:val="ac"/>
          </w:rPr>
          <w:t>610</w:t>
        </w:r>
      </w:hyperlink>
      <w:r w:rsidRPr="004937DD">
        <w:t> и </w:t>
      </w:r>
      <w:hyperlink r:id="rId27" w:history="1">
        <w:r w:rsidRPr="004937DD">
          <w:rPr>
            <w:rStyle w:val="ac"/>
          </w:rPr>
          <w:t>615</w:t>
        </w:r>
      </w:hyperlink>
      <w:r w:rsidRPr="004937DD">
        <w:t> Гражданского кодекса Российской Федерации, статей 129 и 131 Федерального закона от 26.10.2002 N </w:t>
      </w:r>
      <w:hyperlink r:id="rId28" w:history="1">
        <w:r w:rsidRPr="004937DD">
          <w:rPr>
            <w:rStyle w:val="ac"/>
          </w:rPr>
          <w:t>127-ФЗ</w:t>
        </w:r>
      </w:hyperlink>
      <w:r w:rsidRPr="004937DD">
        <w:t> "О несостоятельности (банкротстве)" и исходил из того, что право аренды не может быть включено в конкурсную массу и продано с торгов, поскольку отсутствует разрешение собственника земельного участка (которое требуется по условиям договора), договор заключен менее чем на 5 лет (в связи с чем положения пункта 9 статьи 22 Земельного кодекса Российской Федерации в рассматриваемом случае не применимы), и кроме того, собственник отказался от договора аренды (на что имел право в соответствии с его условиями).</w:t>
      </w:r>
      <w:r w:rsidRPr="004937DD">
        <w:br/>
      </w:r>
    </w:p>
    <w:p w14:paraId="5E54CEF3" w14:textId="77777777" w:rsidR="004937DD" w:rsidRPr="004937DD" w:rsidRDefault="004937DD" w:rsidP="004937DD">
      <w:r w:rsidRPr="004937DD">
        <w:br/>
      </w:r>
      <w:hyperlink r:id="rId29" w:tooltip="Определение Верховного Суда РФ от 31.05.2018 N 309-ЭС18-5930 по делу N А47-7389/2016" w:history="1">
        <w:r w:rsidRPr="004937DD">
          <w:rPr>
            <w:rStyle w:val="ac"/>
          </w:rPr>
          <w:t>Определение Верховного Суда РФ от 31.05.2018 N 309-ЭС18-5930 по делу N А47-7389/2016</w:t>
        </w:r>
      </w:hyperlink>
    </w:p>
    <w:p w14:paraId="76942B1F" w14:textId="77777777" w:rsidR="004937DD" w:rsidRPr="004937DD" w:rsidRDefault="004937DD" w:rsidP="004937DD">
      <w:r w:rsidRPr="004937DD">
        <w:t>Разрешая спор и изменяя решение от 28.06.2017, суд апелляционной инстанции, повторно оценив представленные доказательства по правилам статей 65, 71 и 168 Арбитражного процессуального кодекса Российской Федерации и руководствуясь положениями статей 15, 393, </w:t>
      </w:r>
      <w:hyperlink r:id="rId30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31" w:history="1">
        <w:r w:rsidRPr="004937DD">
          <w:rPr>
            <w:rStyle w:val="ac"/>
          </w:rPr>
          <w:t>644</w:t>
        </w:r>
      </w:hyperlink>
      <w:r w:rsidRPr="004937DD">
        <w:t> Гражданского кодекса Российской Федерации, исходил из того, что отсутствуют основания для взыскания стоимости работ по ремонту бампера и двигателя возвращенного транспортного средства.</w:t>
      </w:r>
      <w:r w:rsidRPr="004937DD">
        <w:br/>
      </w:r>
    </w:p>
    <w:p w14:paraId="2D474537" w14:textId="77777777" w:rsidR="004937DD" w:rsidRPr="004937DD" w:rsidRDefault="004937DD" w:rsidP="004937DD">
      <w:r w:rsidRPr="004937DD">
        <w:lastRenderedPageBreak/>
        <w:br/>
      </w:r>
      <w:hyperlink r:id="rId32" w:tooltip="Определение Верховного Суда РФ от 24.10.2018 N 303-ЭС18-12573 по делу N А40-91725/17" w:history="1">
        <w:r w:rsidRPr="004937DD">
          <w:rPr>
            <w:rStyle w:val="ac"/>
          </w:rPr>
          <w:t>Определение Верховного Суда РФ от 24.10.2018 N 303-ЭС18-12573 по делу N А40-91725/17</w:t>
        </w:r>
      </w:hyperlink>
    </w:p>
    <w:p w14:paraId="223719B0" w14:textId="77777777" w:rsidR="004937DD" w:rsidRPr="004937DD" w:rsidRDefault="004937DD" w:rsidP="004937DD">
      <w:r w:rsidRPr="004937DD">
        <w:t>Установив, что на момент заключения спорного договора аренды в ЕГРП содержались записи о наличии ранее заключенных и не прекращенных в установленном законом порядке договоров аренды с обществом "</w:t>
      </w:r>
      <w:proofErr w:type="spellStart"/>
      <w:r w:rsidRPr="004937DD">
        <w:t>Запсибгазторг</w:t>
      </w:r>
      <w:proofErr w:type="spellEnd"/>
      <w:r w:rsidRPr="004937DD">
        <w:t xml:space="preserve">", </w:t>
      </w:r>
      <w:proofErr w:type="spellStart"/>
      <w:r w:rsidRPr="004937DD">
        <w:t>Авдояном</w:t>
      </w:r>
      <w:proofErr w:type="spellEnd"/>
      <w:r w:rsidRPr="004937DD">
        <w:t xml:space="preserve"> З.У., обществом "</w:t>
      </w:r>
      <w:proofErr w:type="spellStart"/>
      <w:r w:rsidRPr="004937DD">
        <w:t>Ресто</w:t>
      </w:r>
      <w:proofErr w:type="spellEnd"/>
      <w:r w:rsidRPr="004937DD">
        <w:t>-Люкс" в отношении тех же объектов недвижимости, суд апелляционной инстанции пришел к выводу, что общество "</w:t>
      </w:r>
      <w:proofErr w:type="spellStart"/>
      <w:r w:rsidRPr="004937DD">
        <w:t>Газинком</w:t>
      </w:r>
      <w:proofErr w:type="spellEnd"/>
      <w:r w:rsidRPr="004937DD">
        <w:t>" дважды заключило договоры аренды на одни и те же объекты недвижимого имущества с разными лицами, в то время как по смыслу статей </w:t>
      </w:r>
      <w:hyperlink r:id="rId33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34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35" w:history="1">
        <w:r w:rsidRPr="004937DD">
          <w:rPr>
            <w:rStyle w:val="ac"/>
          </w:rPr>
          <w:t>608</w:t>
        </w:r>
      </w:hyperlink>
      <w:r w:rsidRPr="004937DD">
        <w:t>, </w:t>
      </w:r>
      <w:hyperlink r:id="rId36" w:history="1">
        <w:r w:rsidRPr="004937DD">
          <w:rPr>
            <w:rStyle w:val="ac"/>
          </w:rPr>
          <w:t>609</w:t>
        </w:r>
      </w:hyperlink>
      <w:r w:rsidRPr="004937DD">
        <w:t>, </w:t>
      </w:r>
      <w:hyperlink r:id="rId37" w:history="1">
        <w:r w:rsidRPr="004937DD">
          <w:rPr>
            <w:rStyle w:val="ac"/>
          </w:rPr>
          <w:t>611</w:t>
        </w:r>
      </w:hyperlink>
      <w:r w:rsidRPr="004937DD">
        <w:t> ГК РФ на объект недвижимого имущества может быть заключен только один договор аренды.</w:t>
      </w:r>
      <w:r w:rsidRPr="004937DD">
        <w:br/>
      </w:r>
    </w:p>
    <w:p w14:paraId="36E12C16" w14:textId="77777777" w:rsidR="004937DD" w:rsidRPr="004937DD" w:rsidRDefault="004937DD" w:rsidP="004937DD">
      <w:r w:rsidRPr="004937DD">
        <w:br/>
      </w:r>
      <w:hyperlink r:id="rId38" w:tooltip="Определение Верховного Суда РФ от 26.10.2018 N 301-ЭС18-10194 по делу N А39-7480/2015" w:history="1">
        <w:r w:rsidRPr="004937DD">
          <w:rPr>
            <w:rStyle w:val="ac"/>
          </w:rPr>
          <w:t>Определение Верховного Суда РФ от 26.10.2018 N 301-ЭС18-10194 по делу N А39-7480/2015</w:t>
        </w:r>
      </w:hyperlink>
    </w:p>
    <w:p w14:paraId="776515D7" w14:textId="77777777" w:rsidR="004937DD" w:rsidRPr="004937DD" w:rsidRDefault="004937DD" w:rsidP="004937DD">
      <w:r w:rsidRPr="004937DD">
        <w:t>Согласно правовой конструкции договора аренды объект аренды подлежит передаче во временное владение и (или) пользование арендатору (статьи </w:t>
      </w:r>
      <w:hyperlink r:id="rId39" w:history="1">
        <w:r w:rsidRPr="004937DD">
          <w:rPr>
            <w:rStyle w:val="ac"/>
          </w:rPr>
          <w:t>606</w:t>
        </w:r>
      </w:hyperlink>
      <w:r w:rsidRPr="004937DD">
        <w:t> и </w:t>
      </w:r>
      <w:hyperlink r:id="rId40" w:history="1">
        <w:r w:rsidRPr="004937DD">
          <w:rPr>
            <w:rStyle w:val="ac"/>
          </w:rPr>
          <w:t>607</w:t>
        </w:r>
      </w:hyperlink>
      <w:r w:rsidRPr="004937DD">
        <w:t> Гражданского кодекса Российской Федерации, далее - ГК РФ). В силу части 2 статьи 12 ВК РФ положения об аренде, предусмотренные ГК РФ, применяются к договору водопользования, если иное не установлено ВК РФ и не противоречит существу договора водопользования.</w:t>
      </w:r>
      <w:r w:rsidRPr="004937DD">
        <w:br/>
      </w:r>
    </w:p>
    <w:p w14:paraId="7C03CEBD" w14:textId="77777777" w:rsidR="004937DD" w:rsidRPr="004937DD" w:rsidRDefault="004937DD" w:rsidP="004937DD">
      <w:r w:rsidRPr="004937DD">
        <w:br/>
      </w:r>
      <w:hyperlink r:id="rId41" w:tooltip="Определение Судебной коллегии по гражданским делам Верховного Суда Российской Федерации от 18.02.2020 N 18-КГ19-181" w:history="1">
        <w:r w:rsidRPr="004937DD">
          <w:rPr>
            <w:rStyle w:val="ac"/>
          </w:rPr>
          <w:t>Определение Судебной коллегии по гражданским делам Верховного Суда Российской Федерации от 18.02.2020 N 18-КГ19-181</w:t>
        </w:r>
      </w:hyperlink>
    </w:p>
    <w:p w14:paraId="391F2FC2" w14:textId="77777777" w:rsidR="004937DD" w:rsidRPr="004937DD" w:rsidRDefault="004937DD" w:rsidP="004937DD">
      <w:r w:rsidRPr="004937DD">
        <w:t>В соответствии с пунктом 1 статьи </w:t>
      </w:r>
      <w:hyperlink r:id="rId42" w:history="1">
        <w:r w:rsidRPr="004937DD">
          <w:rPr>
            <w:rStyle w:val="ac"/>
          </w:rPr>
          <w:t>607</w:t>
        </w:r>
      </w:hyperlink>
      <w:r w:rsidRPr="004937DD">
        <w:t> Гражданского кодекса Российской Федерации в аренду могут быть переданы земельные участки и другие обособленные природные объекты, предприятия и другие имущественные комплексы, здания, сооружения, оборудование, транспортные средства и другие вещи, которые не теряют своих натуральных свойств в процессе их использования (непотребляемые вещи).</w:t>
      </w:r>
      <w:r w:rsidRPr="004937DD">
        <w:br/>
      </w:r>
    </w:p>
    <w:p w14:paraId="7C77EC21" w14:textId="77777777" w:rsidR="004937DD" w:rsidRPr="004937DD" w:rsidRDefault="004937DD" w:rsidP="004937DD">
      <w:r w:rsidRPr="004937DD">
        <w:br/>
      </w:r>
      <w:hyperlink r:id="rId43" w:tooltip="Определение Судебной коллегии по экономическим спорам Верховного Суда Российской Федерации от 08.10.2020 по делу N 310-ЭС20-6179, А08-15537/2017" w:history="1">
        <w:r w:rsidRPr="004937DD">
          <w:rPr>
            <w:rStyle w:val="ac"/>
          </w:rPr>
          <w:t>Определение Судебной коллегии по экономическим спорам Верховного Суда Российской Федерации от 08.10.2020 по делу N 310-ЭС20-6179, А08-15537/2017</w:t>
        </w:r>
      </w:hyperlink>
    </w:p>
    <w:p w14:paraId="1FAAB935" w14:textId="77777777" w:rsidR="004937DD" w:rsidRPr="004937DD" w:rsidRDefault="004937DD" w:rsidP="004937DD">
      <w:r w:rsidRPr="004937DD">
        <w:t>Суд первой инстанции, исследовав и оценив представленные в материалы дела доказательства по правилам статьи 71 АПК РФ, проанализировав условия договора от 01.10.2002 N 98, руководствуясь статьями 166, 307, 309, 310, 398, 431, </w:t>
      </w:r>
      <w:hyperlink r:id="rId44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45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46" w:history="1">
        <w:r w:rsidRPr="004937DD">
          <w:rPr>
            <w:rStyle w:val="ac"/>
          </w:rPr>
          <w:t>609</w:t>
        </w:r>
      </w:hyperlink>
      <w:r w:rsidRPr="004937DD">
        <w:t> - </w:t>
      </w:r>
      <w:hyperlink r:id="rId47" w:history="1">
        <w:r w:rsidRPr="004937DD">
          <w:rPr>
            <w:rStyle w:val="ac"/>
          </w:rPr>
          <w:t>611</w:t>
        </w:r>
      </w:hyperlink>
      <w:r w:rsidRPr="004937DD">
        <w:t>, </w:t>
      </w:r>
      <w:hyperlink r:id="rId48" w:history="1">
        <w:r w:rsidRPr="004937DD">
          <w:rPr>
            <w:rStyle w:val="ac"/>
          </w:rPr>
          <w:t>614</w:t>
        </w:r>
      </w:hyperlink>
      <w:r w:rsidRPr="004937DD">
        <w:t> ГК РФ, статьями 65, 85 Земельного кодекса Российской Федерации, статьей 21 Закона Российской Федерации от 11.10.1991 N </w:t>
      </w:r>
      <w:hyperlink r:id="rId49" w:history="1">
        <w:r w:rsidRPr="004937DD">
          <w:rPr>
            <w:rStyle w:val="ac"/>
          </w:rPr>
          <w:t>1738-1</w:t>
        </w:r>
      </w:hyperlink>
      <w:r w:rsidRPr="004937DD">
        <w:t xml:space="preserve"> "О </w:t>
      </w:r>
      <w:r w:rsidRPr="004937DD">
        <w:lastRenderedPageBreak/>
        <w:t>плате за землю" (далее - Закон о плате за землю) в редакции, действовавшей в период заключения спорного договора, статей 2 Федерального закона от 08.11.2007 N </w:t>
      </w:r>
      <w:hyperlink r:id="rId50" w:history="1">
        <w:r w:rsidRPr="004937DD">
          <w:rPr>
            <w:rStyle w:val="ac"/>
          </w:rPr>
          <w:t>259-ФЗ</w:t>
        </w:r>
      </w:hyperlink>
      <w:r w:rsidRPr="004937DD">
        <w:t> "Устав автомобильного транспорта и городского наземного электрического транспорта", статьей 3 Федерального закона от 08.11.2007 N 257-ФЗ "Об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Федерации", приняв во внимание правовую позицию Президиума Высшего Арбитражного Суда Российской Федерации, приведенную в постановлении от 12.04.2011 N 15248/10, пришел к выводу об обоснованности иска Департамента.</w:t>
      </w:r>
      <w:r w:rsidRPr="004937DD">
        <w:br/>
      </w:r>
    </w:p>
    <w:p w14:paraId="738FEC9C" w14:textId="77777777" w:rsidR="004937DD" w:rsidRPr="004937DD" w:rsidRDefault="004937DD" w:rsidP="004937DD">
      <w:r w:rsidRPr="004937DD">
        <w:br/>
      </w:r>
      <w:hyperlink r:id="rId51" w:tooltip="Определение Верховного Суда РФ от 25.09.2020 N 307-ЭС20-12766 по делу N А56-151976/2018" w:history="1">
        <w:r w:rsidRPr="004937DD">
          <w:rPr>
            <w:rStyle w:val="ac"/>
          </w:rPr>
          <w:t>Определение Верховного Суда РФ от 25.09.2020 N 307-ЭС20-12766 по делу N А56-151976/2018</w:t>
        </w:r>
      </w:hyperlink>
    </w:p>
    <w:p w14:paraId="73750C03" w14:textId="77777777" w:rsidR="004937DD" w:rsidRPr="004937DD" w:rsidRDefault="004937DD" w:rsidP="004937DD">
      <w:r w:rsidRPr="004937DD">
        <w:t>Принимая обжалуемые судебные акты, суды, руководствуясь положениями статей 15, 393, 431, </w:t>
      </w:r>
      <w:hyperlink r:id="rId52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53" w:history="1">
        <w:r w:rsidRPr="004937DD">
          <w:rPr>
            <w:rStyle w:val="ac"/>
          </w:rPr>
          <w:t>607</w:t>
        </w:r>
      </w:hyperlink>
      <w:r w:rsidRPr="004937DD">
        <w:t>, </w:t>
      </w:r>
      <w:hyperlink r:id="rId54" w:history="1">
        <w:r w:rsidRPr="004937DD">
          <w:rPr>
            <w:rStyle w:val="ac"/>
          </w:rPr>
          <w:t>612</w:t>
        </w:r>
      </w:hyperlink>
      <w:r w:rsidRPr="004937DD">
        <w:t>, </w:t>
      </w:r>
      <w:hyperlink r:id="rId55" w:history="1">
        <w:r w:rsidRPr="004937DD">
          <w:rPr>
            <w:rStyle w:val="ac"/>
          </w:rPr>
          <w:t>614</w:t>
        </w:r>
      </w:hyperlink>
      <w:r w:rsidRPr="004937DD">
        <w:t>, </w:t>
      </w:r>
      <w:hyperlink r:id="rId56" w:history="1">
        <w:r w:rsidRPr="004937DD">
          <w:rPr>
            <w:rStyle w:val="ac"/>
          </w:rPr>
          <w:t>1102</w:t>
        </w:r>
      </w:hyperlink>
      <w:r w:rsidRPr="004937DD">
        <w:t> Гражданского кодекса Российской Федерации, исследовав и оценив в порядке статьи 71 АПК РФ представленные в дело доказательства, приняв во внимание обстоятельства дела N А56-54472/2018, не выявив документального подтверждения факта допущенных ответчиком нарушений договорных обязательств, а также наличия причинно-следственной связи между действиями/бездействием ответчика и возникшими у истца убытками, отказали в иске.</w:t>
      </w:r>
      <w:r w:rsidRPr="004937DD">
        <w:br/>
      </w:r>
    </w:p>
    <w:p w14:paraId="6C5ACC4B" w14:textId="77777777" w:rsidR="004937DD" w:rsidRPr="004937DD" w:rsidRDefault="004937DD" w:rsidP="004937DD">
      <w:r w:rsidRPr="004937DD">
        <w:br/>
      </w:r>
      <w:hyperlink r:id="rId57" w:tooltip="Определение Верховного Суда РФ от 28.09.2020 N 302-ЭС20-13263 по делу N А19-21202/2018" w:history="1">
        <w:r w:rsidRPr="004937DD">
          <w:rPr>
            <w:rStyle w:val="ac"/>
          </w:rPr>
          <w:t>Определение Верховного Суда РФ от 28.09.2020 N 302-ЭС20-13263 по делу N А19-21202/2018</w:t>
        </w:r>
      </w:hyperlink>
    </w:p>
    <w:p w14:paraId="06F08B12" w14:textId="04763C46" w:rsidR="004937DD" w:rsidRDefault="004937DD">
      <w:r w:rsidRPr="004937DD">
        <w:t>Суды первой и апелляционной инстанций, исследовав и оценив по правилам статьи 71 АПК РФ представленные в материалы дела доказательства, руководствуясь статьями 166, 168, </w:t>
      </w:r>
      <w:hyperlink r:id="rId58" w:history="1">
        <w:r w:rsidRPr="004937DD">
          <w:rPr>
            <w:rStyle w:val="ac"/>
          </w:rPr>
          <w:t>606</w:t>
        </w:r>
      </w:hyperlink>
      <w:r w:rsidRPr="004937DD">
        <w:t>, </w:t>
      </w:r>
      <w:hyperlink r:id="rId59" w:history="1">
        <w:r w:rsidRPr="004937DD">
          <w:rPr>
            <w:rStyle w:val="ac"/>
          </w:rPr>
          <w:t>607</w:t>
        </w:r>
      </w:hyperlink>
      <w:r w:rsidRPr="004937DD">
        <w:t> Гражданского кодекса Российской Федерации, статьями 10, 12, 19, 21, 25, 29, 50.7, 83, 102, 105, 106 Лесного кодекса Российской Федерации в редакции, действовавшей в спорный период, (далее - ЛК РФ), приказом Федерального агентства лесного хозяйства от 14.12.2010 N 485 "Об утверждении особенностей использования, охраны, защиты, воспроизводства лесов, расположенных в водоохранных зонах, лесов, выполняющих функции защиты природных и иных объектов, ценных лесов, а также лесов, расположенных на особо защитных участках лесов" (далее - Приказ N 485), разъяснениями, приведенными в пункте 75 постановления Пленума Верховного Суда Российской Федерации от 23.06.2015 N </w:t>
      </w:r>
      <w:hyperlink r:id="rId60" w:history="1">
        <w:r w:rsidRPr="004937DD">
          <w:rPr>
            <w:rStyle w:val="ac"/>
          </w:rPr>
          <w:t>25</w:t>
        </w:r>
      </w:hyperlink>
      <w:r w:rsidRPr="004937DD">
        <w:t> "О применении судами некоторых положений раздела I части первой Гражданского кодекса Российской Федерации", пришли к выводу об обоснованности иска.</w:t>
      </w:r>
      <w:r w:rsidRPr="004937DD">
        <w:br/>
      </w:r>
    </w:p>
    <w:sectPr w:rsidR="00493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3FDB"/>
    <w:multiLevelType w:val="multilevel"/>
    <w:tmpl w:val="114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6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DD"/>
    <w:rsid w:val="004937DD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0C852"/>
  <w15:chartTrackingRefBased/>
  <w15:docId w15:val="{29386A50-8BE4-4186-921D-14B4C145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7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7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7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7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7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7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7D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federalnyi-zakon-ot-26102002-n-127-fz/" TargetMode="External"/><Relationship Id="rId18" Type="http://schemas.openxmlformats.org/officeDocument/2006/relationships/hyperlink" Target="https://gkrfkod.ru/pract/opredelenie-verkhovnogo-suda-rf-ot-07112017-n-310-es17-16691-po-delu-n-a08-50002016/" TargetMode="External"/><Relationship Id="rId26" Type="http://schemas.openxmlformats.org/officeDocument/2006/relationships/hyperlink" Target="https://gkrfkod.ru/statja-610/" TargetMode="External"/><Relationship Id="rId39" Type="http://schemas.openxmlformats.org/officeDocument/2006/relationships/hyperlink" Target="https://gkrfkod.ru/statja-606/" TargetMode="External"/><Relationship Id="rId21" Type="http://schemas.openxmlformats.org/officeDocument/2006/relationships/hyperlink" Target="https://gkrfkod.ru/statja-611/" TargetMode="External"/><Relationship Id="rId34" Type="http://schemas.openxmlformats.org/officeDocument/2006/relationships/hyperlink" Target="https://gkrfkod.ru/statja-607/" TargetMode="External"/><Relationship Id="rId42" Type="http://schemas.openxmlformats.org/officeDocument/2006/relationships/hyperlink" Target="https://gkrfkod.ru/statja-607/" TargetMode="External"/><Relationship Id="rId47" Type="http://schemas.openxmlformats.org/officeDocument/2006/relationships/hyperlink" Target="https://gkrfkod.ru/statja-611/" TargetMode="External"/><Relationship Id="rId50" Type="http://schemas.openxmlformats.org/officeDocument/2006/relationships/hyperlink" Target="https://gkrfkod.ru/zakonodatelstvo/federalnyi-zakon-ot-08112007-n-259-fz/" TargetMode="External"/><Relationship Id="rId55" Type="http://schemas.openxmlformats.org/officeDocument/2006/relationships/hyperlink" Target="https://gkrfkod.ru/statja-614/" TargetMode="External"/><Relationship Id="rId7" Type="http://schemas.openxmlformats.org/officeDocument/2006/relationships/hyperlink" Target="http://yandex.ru/adfox/692978/goLink?ad-session-id=4638841787919846439&amp;adfox-version=1&amp;duid=1787916300885466341&amp;efc=1&amp;esc=0&amp;ifd=1&amp;initial-engine-id=gmg&amp;laas_region_id=pwx&amp;p1=cuoyo&amp;p2=hsgb&amp;sj=PZWjUdW5bN3dUB5FaYUJzGZo0ODkgWaA45SvED0PDR6YBgZ_0Z3895cv8bmWEpWArFULcRVVxMF3Dk8nttZyOjh-wZS2jj-UqJnGKdPpa_E7T6FxmMLTHZ2HLoL-ztNOLCPrXKmyReSGRTUdAb1sOszI6GawcCl3PTNz2YoofzPrTwLguyrWfF2j7XYpB6Fa_fJLqwSHcLDn0FXPEriot_Kd5ir-Cyy5MsawFI-glKuKd6m2qnVuOGyXIAWKOyiLsQ4_r-sT1dyDSIjbHUIVPdDPPiZy6bpet9qT0HhNv94LPYU3uxQUCqJmzZ8pfu_o1x8MdEB24fTWTyX07lysICdTI28_fqmKcVAxRly12j6alTnsWyv9B3t3oVrkRGlE2gAjMUm41BOnuH49X7V51TOI4zjyZBH4lq1upzaCi2Q2wNX9TaA1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07/" TargetMode="External"/><Relationship Id="rId20" Type="http://schemas.openxmlformats.org/officeDocument/2006/relationships/hyperlink" Target="https://gkrfkod.ru/statja-607/" TargetMode="External"/><Relationship Id="rId29" Type="http://schemas.openxmlformats.org/officeDocument/2006/relationships/hyperlink" Target="https://gkrfkod.ru/pract/opredelenie-verkhovnogo-suda-rf-ot-31052018-n-309-es18-5930-po-delu-n-a47-73892016/" TargetMode="External"/><Relationship Id="rId41" Type="http://schemas.openxmlformats.org/officeDocument/2006/relationships/hyperlink" Target="https://gkrfkod.ru/pract/opredelenie-sudebnoi-kollegii-po-grazhdanskim-delam-verkhovnogo-suda-rossiiskoi-federatsii-ot-18022020-n-18-kg19-181/" TargetMode="External"/><Relationship Id="rId54" Type="http://schemas.openxmlformats.org/officeDocument/2006/relationships/hyperlink" Target="https://gkrfkod.ru/statja-612/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08/" TargetMode="External"/><Relationship Id="rId11" Type="http://schemas.openxmlformats.org/officeDocument/2006/relationships/hyperlink" Target="https://gkrfkod.ru/statja-607/" TargetMode="External"/><Relationship Id="rId24" Type="http://schemas.openxmlformats.org/officeDocument/2006/relationships/hyperlink" Target="https://gkrfkod.ru/pract/opredelenie-verkhovnogo-suda-rf-ot-03042018-n-303-es18-2239-po-delu-n-a73-118552015/" TargetMode="External"/><Relationship Id="rId32" Type="http://schemas.openxmlformats.org/officeDocument/2006/relationships/hyperlink" Target="https://gkrfkod.ru/pract/opredelenie-verkhovnogo-suda-rf-ot-24102018-n-303-es18-12573-po-delu-n-a40-9172517/" TargetMode="External"/><Relationship Id="rId37" Type="http://schemas.openxmlformats.org/officeDocument/2006/relationships/hyperlink" Target="https://gkrfkod.ru/statja-611/" TargetMode="External"/><Relationship Id="rId40" Type="http://schemas.openxmlformats.org/officeDocument/2006/relationships/hyperlink" Target="https://gkrfkod.ru/statja-607/" TargetMode="External"/><Relationship Id="rId45" Type="http://schemas.openxmlformats.org/officeDocument/2006/relationships/hyperlink" Target="https://gkrfkod.ru/statja-607/" TargetMode="External"/><Relationship Id="rId53" Type="http://schemas.openxmlformats.org/officeDocument/2006/relationships/hyperlink" Target="https://gkrfkod.ru/statja-607/" TargetMode="External"/><Relationship Id="rId58" Type="http://schemas.openxmlformats.org/officeDocument/2006/relationships/hyperlink" Target="https://gkrfkod.ru/statja-606/" TargetMode="External"/><Relationship Id="rId5" Type="http://schemas.openxmlformats.org/officeDocument/2006/relationships/hyperlink" Target="https://gkrfkod.ru/statja-606/" TargetMode="External"/><Relationship Id="rId15" Type="http://schemas.openxmlformats.org/officeDocument/2006/relationships/hyperlink" Target="https://gkrfkod.ru/statja-606/" TargetMode="External"/><Relationship Id="rId23" Type="http://schemas.openxmlformats.org/officeDocument/2006/relationships/hyperlink" Target="https://gkrfkod.ru/statja-655/" TargetMode="External"/><Relationship Id="rId28" Type="http://schemas.openxmlformats.org/officeDocument/2006/relationships/hyperlink" Target="https://gkrfkod.ru/zakonodatelstvo/federalnyi-zakon-ot-26102002-n-127-fz/" TargetMode="External"/><Relationship Id="rId36" Type="http://schemas.openxmlformats.org/officeDocument/2006/relationships/hyperlink" Target="https://gkrfkod.ru/statja-609/" TargetMode="External"/><Relationship Id="rId49" Type="http://schemas.openxmlformats.org/officeDocument/2006/relationships/hyperlink" Target="https://gkrfkod.ru/zakonodatelstvo/zakon-rsfsr-ot-11101991-n-1738-1/" TargetMode="External"/><Relationship Id="rId57" Type="http://schemas.openxmlformats.org/officeDocument/2006/relationships/hyperlink" Target="https://gkrfkod.ru/pract/opredelenie-verkhovnogo-suda-rf-ot-28092020-n-302-es20-13263-po-delu-n-a19-212022018/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s://gkrfkod.ru/statja-606/" TargetMode="External"/><Relationship Id="rId19" Type="http://schemas.openxmlformats.org/officeDocument/2006/relationships/hyperlink" Target="https://gkrfkod.ru/statja-606/" TargetMode="External"/><Relationship Id="rId31" Type="http://schemas.openxmlformats.org/officeDocument/2006/relationships/hyperlink" Target="https://gkrfkod.ru/statja-644/" TargetMode="External"/><Relationship Id="rId44" Type="http://schemas.openxmlformats.org/officeDocument/2006/relationships/hyperlink" Target="https://gkrfkod.ru/statja-606/" TargetMode="External"/><Relationship Id="rId52" Type="http://schemas.openxmlformats.org/officeDocument/2006/relationships/hyperlink" Target="https://gkrfkod.ru/statja-606/" TargetMode="External"/><Relationship Id="rId60" Type="http://schemas.openxmlformats.org/officeDocument/2006/relationships/hyperlink" Target="https://gkrfkod.ru/zakonodatelstvo/postanovlenie-plenuma-verkhovnogo-suda-rf-ot-23062015-n-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31032017-n-306-es16-200566-po-delu-n-a12-457512015/" TargetMode="External"/><Relationship Id="rId14" Type="http://schemas.openxmlformats.org/officeDocument/2006/relationships/hyperlink" Target="https://gkrfkod.ru/pract/opredelenie-verkhovnogo-suda-rf-ot-09102017-n-307-es17-13708-po-delu-n-a56-615612016/" TargetMode="External"/><Relationship Id="rId22" Type="http://schemas.openxmlformats.org/officeDocument/2006/relationships/hyperlink" Target="https://gkrfkod.ru/statja-654/" TargetMode="External"/><Relationship Id="rId27" Type="http://schemas.openxmlformats.org/officeDocument/2006/relationships/hyperlink" Target="https://gkrfkod.ru/statja-615/" TargetMode="External"/><Relationship Id="rId30" Type="http://schemas.openxmlformats.org/officeDocument/2006/relationships/hyperlink" Target="https://gkrfkod.ru/statja-607/" TargetMode="External"/><Relationship Id="rId35" Type="http://schemas.openxmlformats.org/officeDocument/2006/relationships/hyperlink" Target="https://gkrfkod.ru/statja-608/" TargetMode="External"/><Relationship Id="rId43" Type="http://schemas.openxmlformats.org/officeDocument/2006/relationships/hyperlink" Target="https://gkrfkod.ru/pract/opredelenie-sudebnoi-kollegii-po-ekonomicheskim-sporam-verkhovnogo-suda-rossiiskoi-federatsii-ot-08102020-po-delu-n-310-es20-6179-a08-155372017/" TargetMode="External"/><Relationship Id="rId48" Type="http://schemas.openxmlformats.org/officeDocument/2006/relationships/hyperlink" Target="https://gkrfkod.ru/statja-614/" TargetMode="External"/><Relationship Id="rId56" Type="http://schemas.openxmlformats.org/officeDocument/2006/relationships/hyperlink" Target="https://gkrfkod.ru/statja-1102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pract/opredelenie-verkhovnogo-suda-rf-ot-25092020-n-307-es20-12766-po-delu-n-a56-1519762018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614/" TargetMode="External"/><Relationship Id="rId17" Type="http://schemas.openxmlformats.org/officeDocument/2006/relationships/hyperlink" Target="https://gkrfkod.ru/statja-651/" TargetMode="External"/><Relationship Id="rId25" Type="http://schemas.openxmlformats.org/officeDocument/2006/relationships/hyperlink" Target="https://gkrfkod.ru/statja-607/" TargetMode="External"/><Relationship Id="rId33" Type="http://schemas.openxmlformats.org/officeDocument/2006/relationships/hyperlink" Target="https://gkrfkod.ru/statja-606/" TargetMode="External"/><Relationship Id="rId38" Type="http://schemas.openxmlformats.org/officeDocument/2006/relationships/hyperlink" Target="https://gkrfkod.ru/pract/opredelenie-verkhovnogo-suda-rf-ot-26102018-n-301-es18-10194-po-delu-n-a39-74802015/" TargetMode="External"/><Relationship Id="rId46" Type="http://schemas.openxmlformats.org/officeDocument/2006/relationships/hyperlink" Target="https://gkrfkod.ru/statja-609/" TargetMode="External"/><Relationship Id="rId59" Type="http://schemas.openxmlformats.org/officeDocument/2006/relationships/hyperlink" Target="https://gkrfkod.ru/statja-60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2026-08-28T12:24:00Z</dcterms:created>
  <dcterms:modified xsi:type="dcterms:W3CDTF">2026-08-28T12:24:00Z</dcterms:modified>
</cp:coreProperties>
</file>