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EE921" w14:textId="77777777" w:rsidR="00A75F44" w:rsidRPr="00A75F44" w:rsidRDefault="00A75F44" w:rsidP="00A75F44">
      <w:r w:rsidRPr="00A75F44">
        <w:t>1. Договор аренды на срок более года, а если хотя бы одной из сторон договора является юридическое лицо, независимо от срока, должен быть заключен в письменной форме.</w:t>
      </w:r>
    </w:p>
    <w:p w14:paraId="7F4283EE" w14:textId="77777777" w:rsidR="00A75F44" w:rsidRPr="00A75F44" w:rsidRDefault="00A75F44" w:rsidP="00A75F44">
      <w:r w:rsidRPr="00A75F44">
        <w:t>2. Договор аренды недвижимого имущества подлежит государственной регистрации, если иное не установлено законом.</w:t>
      </w:r>
    </w:p>
    <w:p w14:paraId="35CC45B6" w14:textId="77777777" w:rsidR="00A75F44" w:rsidRPr="00A75F44" w:rsidRDefault="00A75F44" w:rsidP="00A75F44">
      <w:r w:rsidRPr="00A75F44">
        <w:t>3. Договор аренды имущества, предусматривающий переход в последующем права собственности на это имущество к арендатору (статья 624), заключается в форме, предусмотренной для договора купли-продажи такого имущества.</w:t>
      </w:r>
    </w:p>
    <w:p w14:paraId="789B2185" w14:textId="77777777" w:rsidR="00A75F44" w:rsidRPr="00A75F44" w:rsidRDefault="00A75F44" w:rsidP="00A75F44">
      <w:pPr>
        <w:numPr>
          <w:ilvl w:val="0"/>
          <w:numId w:val="1"/>
        </w:numPr>
      </w:pPr>
      <w:hyperlink r:id="rId5" w:history="1">
        <w:r w:rsidRPr="00A75F44">
          <w:rPr>
            <w:rStyle w:val="ac"/>
          </w:rPr>
          <w:t>Статья 608. Арендодатель</w:t>
        </w:r>
      </w:hyperlink>
    </w:p>
    <w:p w14:paraId="7261D350" w14:textId="77777777" w:rsidR="00A75F44" w:rsidRPr="00A75F44" w:rsidRDefault="00A75F44" w:rsidP="00A75F44">
      <w:pPr>
        <w:numPr>
          <w:ilvl w:val="0"/>
          <w:numId w:val="1"/>
        </w:numPr>
      </w:pPr>
      <w:hyperlink r:id="rId6" w:history="1">
        <w:r w:rsidRPr="00A75F44">
          <w:rPr>
            <w:rStyle w:val="ac"/>
          </w:rPr>
          <w:t>Статья 610. Срок договора аренды</w:t>
        </w:r>
      </w:hyperlink>
    </w:p>
    <w:p w14:paraId="2DF4A8C3" w14:textId="6F8ED52C" w:rsidR="00A75F44" w:rsidRPr="00A75F44" w:rsidRDefault="00A75F44" w:rsidP="00A75F44">
      <w:r w:rsidRPr="00A75F44">
        <w:drawing>
          <wp:inline distT="0" distB="0" distL="0" distR="0" wp14:anchorId="1E88179F" wp14:editId="4F97045A">
            <wp:extent cx="5940425" cy="427990"/>
            <wp:effectExtent l="0" t="0" r="3175" b="0"/>
            <wp:docPr id="14427605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0EB1" w14:textId="77777777" w:rsidR="00A75F44" w:rsidRPr="00A75F44" w:rsidRDefault="00A75F44" w:rsidP="00A75F44">
      <w:r w:rsidRPr="00A75F44">
        <w:t>Судебная практика по статье 609 ГК РФ</w:t>
      </w:r>
    </w:p>
    <w:p w14:paraId="436F6B93" w14:textId="77777777" w:rsidR="00A75F44" w:rsidRPr="00A75F44" w:rsidRDefault="00A75F44" w:rsidP="00A75F44">
      <w:hyperlink r:id="rId9" w:tooltip="Определение Верховного Суда РФ от 27.10.2017 N 305-ЭС17-12788 по делу N А41-40556/2016" w:history="1">
        <w:r w:rsidRPr="00A75F44">
          <w:rPr>
            <w:rStyle w:val="ac"/>
          </w:rPr>
          <w:t>Определение Верховного Суда РФ от 27.10.2017 N 305-ЭС17-12788 по делу N А41-40556/2016</w:t>
        </w:r>
      </w:hyperlink>
    </w:p>
    <w:p w14:paraId="247EC6FD" w14:textId="77777777" w:rsidR="00A75F44" w:rsidRPr="00A75F44" w:rsidRDefault="00A75F44" w:rsidP="00A75F44">
      <w:r w:rsidRPr="00A75F44">
        <w:t>Суды первой и апелляционной инстанций, исследовав и оценив представленные в материалы дела доказательства, руководствуясь статьями 309, 329, 330, 333, 421, 422, 424, </w:t>
      </w:r>
      <w:hyperlink r:id="rId10" w:history="1">
        <w:r w:rsidRPr="00A75F44">
          <w:rPr>
            <w:rStyle w:val="ac"/>
          </w:rPr>
          <w:t>606</w:t>
        </w:r>
      </w:hyperlink>
      <w:r w:rsidRPr="00A75F44">
        <w:t>, </w:t>
      </w:r>
      <w:hyperlink r:id="rId11" w:history="1">
        <w:r w:rsidRPr="00A75F44">
          <w:rPr>
            <w:rStyle w:val="ac"/>
          </w:rPr>
          <w:t>609</w:t>
        </w:r>
      </w:hyperlink>
      <w:r w:rsidRPr="00A75F44">
        <w:t>, </w:t>
      </w:r>
      <w:hyperlink r:id="rId12" w:history="1">
        <w:r w:rsidRPr="00A75F44">
          <w:rPr>
            <w:rStyle w:val="ac"/>
          </w:rPr>
          <w:t>614</w:t>
        </w:r>
      </w:hyperlink>
      <w:r w:rsidRPr="00A75F44">
        <w:t> Гражданского кодекса Российской Федерации, статьями 22, 39.7, 49, 65 Земельного кодекса Российской Федерации (далее - ЗК РФ), пунктом 3 части 1 статьи 14, пунктом 6 статьи 15 Закона Московской области N 23/96-ОЗ, сославшись на разъяснения, приведенные в пунктах 16, 19 постановления Пленума Высшего Арбитражного Суда Российской Федерации от 17.11.2011 N </w:t>
      </w:r>
      <w:hyperlink r:id="rId13" w:history="1">
        <w:r w:rsidRPr="00A75F44">
          <w:rPr>
            <w:rStyle w:val="ac"/>
          </w:rPr>
          <w:t>73</w:t>
        </w:r>
      </w:hyperlink>
      <w:r w:rsidRPr="00A75F44">
        <w:t> "Об отдельных вопросах практики применения правил Гражданского кодекса Российской Федерации о договоре аренды", правовую позицию Верховного Суда Российской Федерации, приведенную в определениях от 13.05.2015 N 306-ЭС14-6558, от 27.08.2015 N 309-ЭС14-7950, от 21.09.2015 N 303-КГ15-6224, от 24.12.2014 N 22-АПГ14-4, в Обзоре практики Верховного Суда Российской Федерации N 2(2015), утвержденном Президиумом 26.06.2015 (вопрос N 7), пришли к выводу о наличии оснований для взыскания с ответчика задолженности и пеней в указанном в иске размере.</w:t>
      </w:r>
      <w:r w:rsidRPr="00A75F44">
        <w:br/>
      </w:r>
    </w:p>
    <w:p w14:paraId="2EA4908F" w14:textId="77777777" w:rsidR="00A75F44" w:rsidRPr="00A75F44" w:rsidRDefault="00A75F44" w:rsidP="00A75F44">
      <w:r w:rsidRPr="00A75F44">
        <w:br/>
      </w:r>
      <w:hyperlink r:id="rId14" w:tooltip="Определение Верховного Суда РФ от 22.06.2018 N 307-ЭС17-23678 по делу N А56-81210/2016" w:history="1">
        <w:r w:rsidRPr="00A75F44">
          <w:rPr>
            <w:rStyle w:val="ac"/>
          </w:rPr>
          <w:t>Определение Верховного Суда РФ от 22.06.2018 N 307-ЭС17-23678 по делу N А56-81210/2016</w:t>
        </w:r>
      </w:hyperlink>
    </w:p>
    <w:p w14:paraId="7A4A7DB6" w14:textId="77777777" w:rsidR="00A75F44" w:rsidRPr="00A75F44" w:rsidRDefault="00A75F44" w:rsidP="00A75F44">
      <w:r w:rsidRPr="00A75F44">
        <w:t>Согласно пункту 2 статьи </w:t>
      </w:r>
      <w:hyperlink r:id="rId15" w:history="1">
        <w:r w:rsidRPr="00A75F44">
          <w:rPr>
            <w:rStyle w:val="ac"/>
          </w:rPr>
          <w:t>609</w:t>
        </w:r>
      </w:hyperlink>
      <w:r w:rsidRPr="00A75F44">
        <w:t> ГК РФ договор аренды недвижимого имущества подлежит государственной регистрации, если иное не установлено законом.</w:t>
      </w:r>
      <w:r w:rsidRPr="00A75F44">
        <w:br/>
      </w:r>
      <w:r w:rsidRPr="00A75F44">
        <w:br/>
        <w:t xml:space="preserve">В случае если стороны достигли соглашения в требуемой форме по всем </w:t>
      </w:r>
      <w:r w:rsidRPr="00A75F44">
        <w:lastRenderedPageBreak/>
        <w:t>существенным условиям договора аренды, который в соответствии с названным положением подлежит государственной регистрации, но не был зарегистрирован, то при рассмотрении споров между ними судам надлежит исходить из следующего.</w:t>
      </w:r>
      <w:r w:rsidRPr="00A75F44">
        <w:br/>
      </w:r>
    </w:p>
    <w:p w14:paraId="16C59F10" w14:textId="77777777" w:rsidR="00A75F44" w:rsidRPr="00A75F44" w:rsidRDefault="00A75F44" w:rsidP="00A75F44">
      <w:r w:rsidRPr="00A75F44">
        <w:br/>
      </w:r>
      <w:hyperlink r:id="rId16" w:tooltip="Определение Верховного Суда РФ от 30.07.2018 N 305-ЭС18-6787 по делу N А40-209731/2014" w:history="1">
        <w:r w:rsidRPr="00A75F44">
          <w:rPr>
            <w:rStyle w:val="ac"/>
          </w:rPr>
          <w:t>Определение Верховного Суда РФ от 30.07.2018 N 305-ЭС18-6787 по делу N А40-209731/2014</w:t>
        </w:r>
      </w:hyperlink>
    </w:p>
    <w:p w14:paraId="3673EAAD" w14:textId="77777777" w:rsidR="00A75F44" w:rsidRPr="00A75F44" w:rsidRDefault="00A75F44" w:rsidP="00A75F44">
      <w:r w:rsidRPr="00A75F44">
        <w:t>Общество указывает на то, что в соответствии с пунктом 2 статьи </w:t>
      </w:r>
      <w:hyperlink r:id="rId17" w:history="1">
        <w:r w:rsidRPr="00A75F44">
          <w:rPr>
            <w:rStyle w:val="ac"/>
          </w:rPr>
          <w:t>609</w:t>
        </w:r>
      </w:hyperlink>
      <w:r w:rsidRPr="00A75F44">
        <w:t> и пунктом 2 статьи </w:t>
      </w:r>
      <w:hyperlink r:id="rId18" w:history="1">
        <w:r w:rsidRPr="00A75F44">
          <w:rPr>
            <w:rStyle w:val="ac"/>
          </w:rPr>
          <w:t>651</w:t>
        </w:r>
      </w:hyperlink>
      <w:r w:rsidRPr="00A75F44">
        <w:t> Гражданского кодекса Российской Федерации (далее - ГК РФ) договор аренды, заключенный на срок не менее одного года, подлежит государственной регистрации и считается заключенным с момента такой регистрации.</w:t>
      </w:r>
      <w:r w:rsidRPr="00A75F44">
        <w:br/>
      </w:r>
    </w:p>
    <w:p w14:paraId="17FEBBBA" w14:textId="77777777" w:rsidR="00A75F44" w:rsidRPr="00A75F44" w:rsidRDefault="00A75F44" w:rsidP="00A75F44">
      <w:r w:rsidRPr="00A75F44">
        <w:br/>
      </w:r>
      <w:hyperlink r:id="rId19" w:tooltip="Определение Верховного Суда РФ от 24.10.2018 N 303-ЭС18-12573 по делу N А40-91725/17" w:history="1">
        <w:r w:rsidRPr="00A75F44">
          <w:rPr>
            <w:rStyle w:val="ac"/>
          </w:rPr>
          <w:t>Определение Верховного Суда РФ от 24.10.2018 N 303-ЭС18-12573 по делу N А40-91725/17</w:t>
        </w:r>
      </w:hyperlink>
    </w:p>
    <w:p w14:paraId="22748FFC" w14:textId="77777777" w:rsidR="00A75F44" w:rsidRPr="00A75F44" w:rsidRDefault="00A75F44" w:rsidP="00A75F44">
      <w:r w:rsidRPr="00A75F44">
        <w:t>Обратившись в арбитражный суд с иском по настоящему делу, истец мотивировал требование тем, что сделка по передаче в аренду имущества, уже переданного ранее арендодателем в аренду иным лицам, не соответствует статьям </w:t>
      </w:r>
      <w:hyperlink r:id="rId20" w:history="1">
        <w:r w:rsidRPr="00A75F44">
          <w:rPr>
            <w:rStyle w:val="ac"/>
          </w:rPr>
          <w:t>606</w:t>
        </w:r>
      </w:hyperlink>
      <w:r w:rsidRPr="00A75F44">
        <w:t> - </w:t>
      </w:r>
      <w:hyperlink r:id="rId21" w:history="1">
        <w:r w:rsidRPr="00A75F44">
          <w:rPr>
            <w:rStyle w:val="ac"/>
          </w:rPr>
          <w:t>609</w:t>
        </w:r>
      </w:hyperlink>
      <w:r w:rsidRPr="00A75F44">
        <w:t>, </w:t>
      </w:r>
      <w:hyperlink r:id="rId22" w:history="1">
        <w:r w:rsidRPr="00A75F44">
          <w:rPr>
            <w:rStyle w:val="ac"/>
          </w:rPr>
          <w:t>611</w:t>
        </w:r>
      </w:hyperlink>
      <w:r w:rsidRPr="00A75F44">
        <w:t> Гражданского кодекса Российской Федерации (далее - ГК РФ), правовыми последствиями заключения нескольких договоров аренды в отношении одной и той же вещи являются приоритет первоначально заключенного договора аренды и недействительность (ничтожность) всех последующих договоров в отношении той же вещи.</w:t>
      </w:r>
      <w:r w:rsidRPr="00A75F44">
        <w:br/>
      </w:r>
    </w:p>
    <w:p w14:paraId="6CC47FF9" w14:textId="77777777" w:rsidR="00A75F44" w:rsidRPr="00A75F44" w:rsidRDefault="00A75F44" w:rsidP="00A75F44">
      <w:r w:rsidRPr="00A75F44">
        <w:br/>
      </w:r>
      <w:hyperlink r:id="rId23" w:tooltip="Определение Верховного Суда РФ от 25.12.2018 N 305-КГ18-14867 по делу N А40-51253/2016" w:history="1">
        <w:r w:rsidRPr="00A75F44">
          <w:rPr>
            <w:rStyle w:val="ac"/>
          </w:rPr>
          <w:t>Определение Верховного Суда РФ от 25.12.2018 N 305-КГ18-14867 по делу N А40-51253/2016</w:t>
        </w:r>
      </w:hyperlink>
    </w:p>
    <w:p w14:paraId="496E73F5" w14:textId="77777777" w:rsidR="00A75F44" w:rsidRPr="00A75F44" w:rsidRDefault="00A75F44" w:rsidP="00A75F44">
      <w:r w:rsidRPr="00A75F44">
        <w:t>Суды трех инстанций, руководствуясь статьями 198, 200, 201 АПК РФ, статьями </w:t>
      </w:r>
      <w:hyperlink r:id="rId24" w:history="1">
        <w:r w:rsidRPr="00A75F44">
          <w:rPr>
            <w:rStyle w:val="ac"/>
          </w:rPr>
          <w:t>609</w:t>
        </w:r>
      </w:hyperlink>
      <w:r w:rsidRPr="00A75F44">
        <w:t>, </w:t>
      </w:r>
      <w:hyperlink r:id="rId25" w:history="1">
        <w:r w:rsidRPr="00A75F44">
          <w:rPr>
            <w:rStyle w:val="ac"/>
          </w:rPr>
          <w:t>651</w:t>
        </w:r>
      </w:hyperlink>
      <w:r w:rsidRPr="00A75F44">
        <w:t> Гражданского кодекса Российской Федерации, статьями 25, 25.3 Закона N 122-ФЗ, разъяснениями, изложенными в пункта 10, 11 информационного письма Президиума Высшего Арбитражного Суда Российской Федерации от 16.02.2001 N </w:t>
      </w:r>
      <w:hyperlink r:id="rId26" w:history="1">
        <w:r w:rsidRPr="00A75F44">
          <w:rPr>
            <w:rStyle w:val="ac"/>
          </w:rPr>
          <w:t>59</w:t>
        </w:r>
      </w:hyperlink>
      <w:r w:rsidRPr="00A75F44">
        <w:t> "Обзор практики разрешения споров, связанных с применением Федерального закона "О государственной регистрации прав на недвижимое имущество и сделок с ним", пришли к выводу о том, что у Управления Росреестра не было законных оснований для отказа в государственной регистрации права собственности города Москвы на спорные объекты недвижимости, признали оспариваемые отказы незаконными и обязали Управление Росреестра зарегистрировать право собственности города Москвы на указанные в заявлении Департамента объекты недвижимости.</w:t>
      </w:r>
      <w:r w:rsidRPr="00A75F44">
        <w:br/>
      </w:r>
    </w:p>
    <w:p w14:paraId="2D636BA0" w14:textId="77777777" w:rsidR="00A75F44" w:rsidRPr="00A75F44" w:rsidRDefault="00A75F44" w:rsidP="00A75F44">
      <w:r w:rsidRPr="00A75F44">
        <w:lastRenderedPageBreak/>
        <w:br/>
      </w:r>
      <w:hyperlink r:id="rId27" w:tooltip="Определение Судебной коллегии по экономическим спорам Верховного Суда Российской Федерации от 16.06.2020 N 310-ЭС19-16588 по делу N А83-20325/2017" w:history="1">
        <w:r w:rsidRPr="00A75F44">
          <w:rPr>
            <w:rStyle w:val="ac"/>
          </w:rPr>
          <w:t>Определение Судебной коллегии по экономическим спорам Верховного Суда Российской Федерации от 16.06.2020 N 310-ЭС19-16588 по делу N А83-20325/2017</w:t>
        </w:r>
      </w:hyperlink>
    </w:p>
    <w:p w14:paraId="5A24A8FF" w14:textId="77777777" w:rsidR="00A75F44" w:rsidRPr="00A75F44" w:rsidRDefault="00A75F44" w:rsidP="00A75F44">
      <w:r w:rsidRPr="00A75F44">
        <w:t>В силу пункта 2 статьи 25, пункта 2 статьи 26 ЗК РФ, части 2 статьи </w:t>
      </w:r>
      <w:hyperlink r:id="rId28" w:history="1">
        <w:r w:rsidRPr="00A75F44">
          <w:rPr>
            <w:rStyle w:val="ac"/>
          </w:rPr>
          <w:t>609</w:t>
        </w:r>
      </w:hyperlink>
      <w:r w:rsidRPr="00A75F44">
        <w:t> ГК РФ договоры аренды земельных участков, заключенные на срок год и более, подлежат государственной регистрации.</w:t>
      </w:r>
      <w:r w:rsidRPr="00A75F44">
        <w:br/>
      </w:r>
      <w:r w:rsidRPr="00A75F44">
        <w:br/>
        <w:t>Последствия отсутствия государственной регистрации договора установлены пунктом 3 статьи 433 ГК РФ, в соответствии с которым договор, подлежащий государственной регистрации, считается для третьих лиц заключенным с момента его регистрации, если иное не установлено законом.</w:t>
      </w:r>
      <w:r w:rsidRPr="00A75F44">
        <w:br/>
      </w:r>
    </w:p>
    <w:p w14:paraId="4B74309A" w14:textId="77777777" w:rsidR="00A75F44" w:rsidRPr="00A75F44" w:rsidRDefault="00A75F44" w:rsidP="00A75F44">
      <w:r w:rsidRPr="00A75F44">
        <w:br/>
      </w:r>
      <w:hyperlink r:id="rId29" w:tooltip="Определение Конституционного Суда РФ от 23.07.2020 N 1803-О" w:history="1">
        <w:r w:rsidRPr="00A75F44">
          <w:rPr>
            <w:rStyle w:val="ac"/>
          </w:rPr>
          <w:t>Определение Конституционного Суда РФ от 23.07.2020 N 1803-О</w:t>
        </w:r>
      </w:hyperlink>
    </w:p>
    <w:p w14:paraId="43796859" w14:textId="77777777" w:rsidR="00A75F44" w:rsidRPr="00A75F44" w:rsidRDefault="00A75F44" w:rsidP="00A75F44">
      <w:r w:rsidRPr="00A75F44">
        <w:t>СТАТЬИ 433, ПУНКТОМ 2 СТАТЬИ </w:t>
      </w:r>
      <w:hyperlink r:id="rId30" w:history="1">
        <w:r w:rsidRPr="00A75F44">
          <w:rPr>
            <w:rStyle w:val="ac"/>
          </w:rPr>
          <w:t>609</w:t>
        </w:r>
      </w:hyperlink>
      <w:r w:rsidRPr="00A75F44">
        <w:t> ГРАЖДАНСКОГО КОДЕКСА</w:t>
      </w:r>
      <w:r w:rsidRPr="00A75F44">
        <w:br/>
      </w:r>
      <w:r w:rsidRPr="00A75F44">
        <w:br/>
        <w:t>РОССИЙСКОЙ ФЕДЕРАЦИИ</w:t>
      </w:r>
      <w:r w:rsidRPr="00A75F44">
        <w:br/>
      </w:r>
      <w:r w:rsidRPr="00A75F44">
        <w:br/>
        <w:t xml:space="preserve">Конституционный Суд Российской Федерации в составе Председателя В.Д. Зорькина, судей К.В. </w:t>
      </w:r>
      <w:proofErr w:type="spellStart"/>
      <w:r w:rsidRPr="00A75F44">
        <w:t>Арановского</w:t>
      </w:r>
      <w:proofErr w:type="spellEnd"/>
      <w:r w:rsidRPr="00A75F44">
        <w:t xml:space="preserve">, А.И. Бойцова, Н.С. Бондаря, Г.А. Гаджиева, Ю.М. Данилова, Л.М. Жарковой, С.М. Казанцева, С.Д. Князева, А.Н. Кокотова, Л.О. </w:t>
      </w:r>
      <w:proofErr w:type="spellStart"/>
      <w:r w:rsidRPr="00A75F44">
        <w:t>Красавчиковой</w:t>
      </w:r>
      <w:proofErr w:type="spellEnd"/>
      <w:r w:rsidRPr="00A75F44">
        <w:t>, С.П. Маврина, Н.В. Мельникова, Ю.Д. Рудкина, В.Г. Ярославцева,</w:t>
      </w:r>
      <w:r w:rsidRPr="00A75F44">
        <w:br/>
      </w:r>
    </w:p>
    <w:p w14:paraId="23A50775" w14:textId="77777777" w:rsidR="00A75F44" w:rsidRPr="00A75F44" w:rsidRDefault="00A75F44" w:rsidP="00A75F44">
      <w:r w:rsidRPr="00A75F44">
        <w:br/>
      </w:r>
      <w:hyperlink r:id="rId31" w:tooltip="Кассационное определение Судебной коллегии по административным делам Верховного Суда Российской Федерации от 16.09.2020 N 46-КАД20-4-К6" w:history="1">
        <w:r w:rsidRPr="00A75F44">
          <w:rPr>
            <w:rStyle w:val="ac"/>
          </w:rPr>
          <w:t>Кассационное определение Судебной коллегии по административным делам Верховного Суда Российской Федерации от 16.09.2020 N 46-КАД20-4-К6</w:t>
        </w:r>
      </w:hyperlink>
    </w:p>
    <w:p w14:paraId="0D1BE747" w14:textId="77777777" w:rsidR="00A75F44" w:rsidRPr="00A75F44" w:rsidRDefault="00A75F44" w:rsidP="00A75F44">
      <w:r w:rsidRPr="00A75F44">
        <w:t>В силу пункта 2 статьи </w:t>
      </w:r>
      <w:hyperlink r:id="rId32" w:history="1">
        <w:r w:rsidRPr="00A75F44">
          <w:rPr>
            <w:rStyle w:val="ac"/>
          </w:rPr>
          <w:t>609</w:t>
        </w:r>
      </w:hyperlink>
      <w:r w:rsidRPr="00A75F44">
        <w:t> Гражданского кодекса Российской Федерации, пункта 2 статьи 25, статьи 26 Земельного кодекса Российской Федерации договоры аренды земельных участков, заключенные на срок год и более, подлежат государственной регистрации.</w:t>
      </w:r>
      <w:r w:rsidRPr="00A75F44">
        <w:br/>
      </w:r>
      <w:r w:rsidRPr="00A75F44">
        <w:br/>
        <w:t>Следовательно, регистрация договора аренды спорного земельного участка является регистрацией обременения права.</w:t>
      </w:r>
      <w:r w:rsidRPr="00A75F44">
        <w:br/>
      </w:r>
    </w:p>
    <w:p w14:paraId="0284451F" w14:textId="77777777" w:rsidR="00A75F44" w:rsidRPr="00A75F44" w:rsidRDefault="00A75F44" w:rsidP="00A75F44">
      <w:r w:rsidRPr="00A75F44">
        <w:br/>
      </w:r>
      <w:hyperlink r:id="rId33" w:tooltip="Определение Судебной коллегии по экономическим спорам Верховного Суда Российской Федерации от 08.10.2020 по делу N 310-ЭС20-6179, А08-15537/2017" w:history="1">
        <w:r w:rsidRPr="00A75F44">
          <w:rPr>
            <w:rStyle w:val="ac"/>
          </w:rPr>
          <w:t>Определение Судебной коллегии по экономическим спорам Верховного Суда Российской Федерации от 08.10.2020 по делу N 310-ЭС20-6179, А08-15537/2017</w:t>
        </w:r>
      </w:hyperlink>
    </w:p>
    <w:p w14:paraId="275C5DD3" w14:textId="77777777" w:rsidR="00A75F44" w:rsidRPr="00A75F44" w:rsidRDefault="00A75F44" w:rsidP="00A75F44">
      <w:r w:rsidRPr="00A75F44">
        <w:t xml:space="preserve">Суд первой инстанции, исследовав и оценив представленные в материалы дела доказательства по правилам статьи 71 АПК РФ, проанализировав условия договора от </w:t>
      </w:r>
      <w:r w:rsidRPr="00A75F44">
        <w:lastRenderedPageBreak/>
        <w:t>01.10.2002 N 98, руководствуясь статьями 166, 307, 309, 310, 398, 431, </w:t>
      </w:r>
      <w:hyperlink r:id="rId34" w:history="1">
        <w:r w:rsidRPr="00A75F44">
          <w:rPr>
            <w:rStyle w:val="ac"/>
          </w:rPr>
          <w:t>606</w:t>
        </w:r>
      </w:hyperlink>
      <w:r w:rsidRPr="00A75F44">
        <w:t>, </w:t>
      </w:r>
      <w:hyperlink r:id="rId35" w:history="1">
        <w:r w:rsidRPr="00A75F44">
          <w:rPr>
            <w:rStyle w:val="ac"/>
          </w:rPr>
          <w:t>607</w:t>
        </w:r>
      </w:hyperlink>
      <w:r w:rsidRPr="00A75F44">
        <w:t>, </w:t>
      </w:r>
      <w:hyperlink r:id="rId36" w:history="1">
        <w:r w:rsidRPr="00A75F44">
          <w:rPr>
            <w:rStyle w:val="ac"/>
          </w:rPr>
          <w:t>609</w:t>
        </w:r>
      </w:hyperlink>
      <w:r w:rsidRPr="00A75F44">
        <w:t> - </w:t>
      </w:r>
      <w:hyperlink r:id="rId37" w:history="1">
        <w:r w:rsidRPr="00A75F44">
          <w:rPr>
            <w:rStyle w:val="ac"/>
          </w:rPr>
          <w:t>611</w:t>
        </w:r>
      </w:hyperlink>
      <w:r w:rsidRPr="00A75F44">
        <w:t>, </w:t>
      </w:r>
      <w:hyperlink r:id="rId38" w:history="1">
        <w:r w:rsidRPr="00A75F44">
          <w:rPr>
            <w:rStyle w:val="ac"/>
          </w:rPr>
          <w:t>614</w:t>
        </w:r>
      </w:hyperlink>
      <w:r w:rsidRPr="00A75F44">
        <w:t> ГК РФ, статьями 65, 85 Земельного кодекса Российской Федерации, статьей 21 Закона Российской Федерации от 11.10.1991 N </w:t>
      </w:r>
      <w:hyperlink r:id="rId39" w:history="1">
        <w:r w:rsidRPr="00A75F44">
          <w:rPr>
            <w:rStyle w:val="ac"/>
          </w:rPr>
          <w:t>1738-1</w:t>
        </w:r>
      </w:hyperlink>
      <w:r w:rsidRPr="00A75F44">
        <w:t> "О плате за землю" (далее - Закон о плате за землю) в редакции, действовавшей в период заключения спорного договора, статей 2 Федерального закона от 08.11.2007 N </w:t>
      </w:r>
      <w:hyperlink r:id="rId40" w:history="1">
        <w:r w:rsidRPr="00A75F44">
          <w:rPr>
            <w:rStyle w:val="ac"/>
          </w:rPr>
          <w:t>259-ФЗ</w:t>
        </w:r>
      </w:hyperlink>
      <w:r w:rsidRPr="00A75F44">
        <w:t> "Устав автомобильного транспорта и городского наземного электрического транспорта", статьей 3 Федерального закона от 08.11.2007 N 257-ФЗ "Об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Федерации", приняв во внимание правовую позицию Президиума Высшего Арбитражного Суда Российской Федерации, приведенную в постановлении от 12.04.2011 N 15248/10, пришел к выводу об обоснованности иска Департамента.</w:t>
      </w:r>
      <w:r w:rsidRPr="00A75F44">
        <w:br/>
      </w:r>
    </w:p>
    <w:p w14:paraId="1D883DE6" w14:textId="77777777" w:rsidR="00A75F44" w:rsidRPr="00A75F44" w:rsidRDefault="00A75F44" w:rsidP="00A75F44">
      <w:r w:rsidRPr="00A75F44">
        <w:br/>
      </w:r>
      <w:hyperlink r:id="rId41" w:tooltip="Определение Судебной коллегии по экономическим спорам Верховного Суда Российской Федерации от 18.08.2022 по делу N 305-ЭС22-6663, А40-248982/2020" w:history="1">
        <w:r w:rsidRPr="00A75F44">
          <w:rPr>
            <w:rStyle w:val="ac"/>
          </w:rPr>
          <w:t>Определение Судебной коллегии по экономическим спорам Верховного Суда Российской Федерации от 18.08.2022 по делу N 305-ЭС22-6663, А40-248982/2020</w:t>
        </w:r>
      </w:hyperlink>
    </w:p>
    <w:p w14:paraId="0EBB6DA9" w14:textId="77777777" w:rsidR="00A75F44" w:rsidRPr="00A75F44" w:rsidRDefault="00A75F44" w:rsidP="00A75F44">
      <w:r w:rsidRPr="00A75F44">
        <w:t>Удовлетворяя исковые требования, суды первой и апелляционной инстанций сослались на положения статей 271, 421, 445, </w:t>
      </w:r>
      <w:hyperlink r:id="rId42" w:history="1">
        <w:r w:rsidRPr="00A75F44">
          <w:rPr>
            <w:rStyle w:val="ac"/>
          </w:rPr>
          <w:t>552</w:t>
        </w:r>
      </w:hyperlink>
      <w:r w:rsidRPr="00A75F44">
        <w:t>, </w:t>
      </w:r>
      <w:hyperlink r:id="rId43" w:history="1">
        <w:r w:rsidRPr="00A75F44">
          <w:rPr>
            <w:rStyle w:val="ac"/>
          </w:rPr>
          <w:t>609</w:t>
        </w:r>
      </w:hyperlink>
      <w:r w:rsidRPr="00A75F44">
        <w:t>, </w:t>
      </w:r>
      <w:hyperlink r:id="rId44" w:history="1">
        <w:r w:rsidRPr="00A75F44">
          <w:rPr>
            <w:rStyle w:val="ac"/>
          </w:rPr>
          <w:t>617</w:t>
        </w:r>
      </w:hyperlink>
      <w:r w:rsidRPr="00A75F44">
        <w:t> Гражданского кодекса Российской Федерации (далее - Гражданский кодекс), статей 22, 26, 35, 39.1, 39.2, 39.6, 39.20, 65 Земельного кодекса Российской Федерации (далее - Земельный кодекс), разъяснения пункта 14 постановления Пленума Высшего Арбитражного Суда Российской Федерации от 24.03.2005 N </w:t>
      </w:r>
      <w:hyperlink r:id="rId45" w:history="1">
        <w:r w:rsidRPr="00A75F44">
          <w:rPr>
            <w:rStyle w:val="ac"/>
          </w:rPr>
          <w:t>11</w:t>
        </w:r>
      </w:hyperlink>
      <w:r w:rsidRPr="00A75F44">
        <w:t> "О некоторых вопросах, связанных с применением земельного законодательства", пункта 25 постановления Пленума Высшего Арбитражного Суда Российской Федерации от 17.11.2011 N </w:t>
      </w:r>
      <w:hyperlink r:id="rId46" w:history="1">
        <w:r w:rsidRPr="00A75F44">
          <w:rPr>
            <w:rStyle w:val="ac"/>
          </w:rPr>
          <w:t>73</w:t>
        </w:r>
      </w:hyperlink>
      <w:r w:rsidRPr="00A75F44">
        <w:t> "Об отдельных вопросах практики применения правил Гражданского кодекса о договоре аренды", и исходили из того, что законом установлена обязанность правообладателя зданий, сооружений, расположенных на земельном участке, заключить с истцом договор аренды земельного участка, на котором находится принадлежащее правообладателю здание, сооружение, от исполнения которой ответчик уклонился.</w:t>
      </w:r>
      <w:r w:rsidRPr="00A75F44">
        <w:br/>
      </w:r>
    </w:p>
    <w:p w14:paraId="476A9C59" w14:textId="77777777" w:rsidR="00A75F44" w:rsidRPr="00A75F44" w:rsidRDefault="00A75F44" w:rsidP="00A75F44">
      <w:r w:rsidRPr="00A75F44">
        <w:br/>
      </w:r>
      <w:hyperlink r:id="rId47" w:tooltip="Определение Верховного Суда РФ от 05.10.2020 N 301-ЭС20-13876 по делу N А79-7038/2019" w:history="1">
        <w:r w:rsidRPr="00A75F44">
          <w:rPr>
            <w:rStyle w:val="ac"/>
          </w:rPr>
          <w:t>Определение Верховного Суда РФ от 05.10.2020 N 301-ЭС20-13876 по делу N А79-7038/2019</w:t>
        </w:r>
      </w:hyperlink>
    </w:p>
    <w:p w14:paraId="5FFCE5C3" w14:textId="77777777" w:rsidR="00A75F44" w:rsidRPr="00A75F44" w:rsidRDefault="00A75F44" w:rsidP="00A75F44">
      <w:r w:rsidRPr="00A75F44">
        <w:t>Удовлетворяя исковые требования, суды первой и апелляционной инстанций, исследовав и оценив по правилам статьи 71 АПК РФ представленные в материалы дела доказательства, руководствовались статьями 161, 162, 395, </w:t>
      </w:r>
      <w:hyperlink r:id="rId48" w:history="1">
        <w:r w:rsidRPr="00A75F44">
          <w:rPr>
            <w:rStyle w:val="ac"/>
          </w:rPr>
          <w:t>609</w:t>
        </w:r>
      </w:hyperlink>
      <w:r w:rsidRPr="00A75F44">
        <w:t>, </w:t>
      </w:r>
      <w:hyperlink r:id="rId49" w:history="1">
        <w:r w:rsidRPr="00A75F44">
          <w:rPr>
            <w:rStyle w:val="ac"/>
          </w:rPr>
          <w:t>651</w:t>
        </w:r>
      </w:hyperlink>
      <w:r w:rsidRPr="00A75F44">
        <w:t>, </w:t>
      </w:r>
      <w:hyperlink r:id="rId50" w:history="1">
        <w:r w:rsidRPr="00A75F44">
          <w:rPr>
            <w:rStyle w:val="ac"/>
          </w:rPr>
          <w:t>655</w:t>
        </w:r>
      </w:hyperlink>
      <w:r w:rsidRPr="00A75F44">
        <w:t>, </w:t>
      </w:r>
      <w:hyperlink r:id="rId51" w:history="1">
        <w:r w:rsidRPr="00A75F44">
          <w:rPr>
            <w:rStyle w:val="ac"/>
          </w:rPr>
          <w:t>1102</w:t>
        </w:r>
      </w:hyperlink>
      <w:r w:rsidRPr="00A75F44">
        <w:t>, </w:t>
      </w:r>
      <w:hyperlink r:id="rId52" w:history="1">
        <w:r w:rsidRPr="00A75F44">
          <w:rPr>
            <w:rStyle w:val="ac"/>
          </w:rPr>
          <w:t>1107</w:t>
        </w:r>
      </w:hyperlink>
      <w:r w:rsidRPr="00A75F44">
        <w:t xml:space="preserve"> Гражданского кодекса Российской Федерации и исходили из следующего: поскольку ответчик не представил в материалы дела доказательств заключения с истцом договора аренды недвижимости, передачи ему в пользование имущества, принятия истцом имущества Общества и пользования им, у последнего отсутствуют законные основания для удержания полученных от истца в </w:t>
      </w:r>
      <w:r w:rsidRPr="00A75F44">
        <w:lastRenderedPageBreak/>
        <w:t>качестве предоплаты по незаключенному договору аренды 80 920 руб.; с ответчика надлежит взыскать неосновательное обогащение и проценты за пользование чужими денежными средствами, начисленные на сумму долга.</w:t>
      </w:r>
    </w:p>
    <w:p w14:paraId="56821195" w14:textId="77777777" w:rsidR="00A75F44" w:rsidRDefault="00A75F44"/>
    <w:sectPr w:rsidR="00A75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5410C"/>
    <w:multiLevelType w:val="multilevel"/>
    <w:tmpl w:val="702E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743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44"/>
    <w:rsid w:val="009B2095"/>
    <w:rsid w:val="00A7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3F85F"/>
  <w15:chartTrackingRefBased/>
  <w15:docId w15:val="{AF0DA354-0599-462A-8157-9DC27020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5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5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5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5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5F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5F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5F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5F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5F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5F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5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5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5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5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5F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5F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5F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5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5F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5F4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5F4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75F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zakonodatelstvo/postanovlenie-plenuma-vas-rf-ot-17112011-n-73/" TargetMode="External"/><Relationship Id="rId18" Type="http://schemas.openxmlformats.org/officeDocument/2006/relationships/hyperlink" Target="https://gkrfkod.ru/statja-651/" TargetMode="External"/><Relationship Id="rId26" Type="http://schemas.openxmlformats.org/officeDocument/2006/relationships/hyperlink" Target="https://gkrfkod.ru/zakonodatelstvo/informatsionnoe-pismo-prezidiuma-vas-rf-ot-16022001-n-59/" TargetMode="External"/><Relationship Id="rId39" Type="http://schemas.openxmlformats.org/officeDocument/2006/relationships/hyperlink" Target="https://gkrfkod.ru/zakonodatelstvo/zakon-rsfsr-ot-11101991-n-1738-1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krfkod.ru/statja-609/" TargetMode="External"/><Relationship Id="rId34" Type="http://schemas.openxmlformats.org/officeDocument/2006/relationships/hyperlink" Target="https://gkrfkod.ru/statja-606/" TargetMode="External"/><Relationship Id="rId42" Type="http://schemas.openxmlformats.org/officeDocument/2006/relationships/hyperlink" Target="https://gkrfkod.ru/statja-552/" TargetMode="External"/><Relationship Id="rId47" Type="http://schemas.openxmlformats.org/officeDocument/2006/relationships/hyperlink" Target="https://gkrfkod.ru/pract/opredelenie-verkhovnogo-suda-rf-ot-05102020-n-301-es20-13876-po-delu-n-a79-70382019/" TargetMode="External"/><Relationship Id="rId50" Type="http://schemas.openxmlformats.org/officeDocument/2006/relationships/hyperlink" Target="https://gkrfkod.ru/statja-655/" TargetMode="External"/><Relationship Id="rId7" Type="http://schemas.openxmlformats.org/officeDocument/2006/relationships/hyperlink" Target="http://yandex.ru/adfox/692978/goLink?ad-session-id=3582691787919391387&amp;adfox-version=1&amp;duid=1787916300885466341&amp;efc=1&amp;esc=0&amp;ifd=1&amp;initial-engine-id=had&amp;laas_region_id=pwx&amp;p1=cuoyo&amp;p2=hsgb&amp;sj=Qtua0EULXaxAYxFHju8wzauGQoIBgT5Fld53E2f7iYPfFBDqT1xLqVgw1054y4qVbMLNFUflA2Y02Ajfi_0tquL94msWbgmyfnAa1ivYhGfZSIryQ31EYImoyh5ZdX_Bdl3jA5EhbQPerVKN2KBq0CQfI-cP66WUV5e3SsfFPFX9yQppkuZmOlUt_s3Gb8OWw-AzehyNf0FPqKO4PC3L5PurVSKttLfYWtDV__QRpTExJoYb3o6cp3rDe6lbs1hWWsc_--hcj9D8jUcnGx4Z139YN6Mx9SxXkkjBnF7xIoswkiH384Hsag3JRvGAzfFXaxrf0FS7wbyl6129eOXKdOmNDubHA0VmjfGGE5m9RXeYR39p5ssClitItXLaZXUZS_5Qfw1waGFdbRHIh8foi4CiN33lfqsMSVhwmG1iBVRyNgIizgTz&amp;ybv=0.1306379&amp;ylv=0.1306379&amp;ytt=428259779018757" TargetMode="External"/><Relationship Id="rId12" Type="http://schemas.openxmlformats.org/officeDocument/2006/relationships/hyperlink" Target="https://gkrfkod.ru/statja-614/" TargetMode="External"/><Relationship Id="rId17" Type="http://schemas.openxmlformats.org/officeDocument/2006/relationships/hyperlink" Target="https://gkrfkod.ru/statja-609/" TargetMode="External"/><Relationship Id="rId25" Type="http://schemas.openxmlformats.org/officeDocument/2006/relationships/hyperlink" Target="https://gkrfkod.ru/statja-651/" TargetMode="External"/><Relationship Id="rId33" Type="http://schemas.openxmlformats.org/officeDocument/2006/relationships/hyperlink" Target="https://gkrfkod.ru/pract/opredelenie-sudebnoi-kollegii-po-ekonomicheskim-sporam-verkhovnogo-suda-rossiiskoi-federatsii-ot-08102020-po-delu-n-310-es20-6179-a08-155372017/" TargetMode="External"/><Relationship Id="rId38" Type="http://schemas.openxmlformats.org/officeDocument/2006/relationships/hyperlink" Target="https://gkrfkod.ru/statja-614/" TargetMode="External"/><Relationship Id="rId46" Type="http://schemas.openxmlformats.org/officeDocument/2006/relationships/hyperlink" Target="https://gkrfkod.ru/zakonodatelstvo/postanovlenie-plenuma-vas-rf-ot-17112011-n-73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pract/opredelenie-verkhovnogo-suda-rf-ot-30072018-n-305-es18-6787-po-delu-n-a40-2097312014/" TargetMode="External"/><Relationship Id="rId20" Type="http://schemas.openxmlformats.org/officeDocument/2006/relationships/hyperlink" Target="https://gkrfkod.ru/statja-606/" TargetMode="External"/><Relationship Id="rId29" Type="http://schemas.openxmlformats.org/officeDocument/2006/relationships/hyperlink" Target="https://gkrfkod.ru/pract/opredelenie-konstitutsionnogo-suda-rf-ot-23072020-n-1803-o/" TargetMode="External"/><Relationship Id="rId41" Type="http://schemas.openxmlformats.org/officeDocument/2006/relationships/hyperlink" Target="https://gkrfkod.ru/pract/opredelenie-sudebnoi-kollegii-po-ekonomicheskim-sporam-verkhovnogo-suda-rossiiskoi-federatsii-ot-18082022-po-delu-n-305-es22-6663-a40-2489822020/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10/" TargetMode="External"/><Relationship Id="rId11" Type="http://schemas.openxmlformats.org/officeDocument/2006/relationships/hyperlink" Target="https://gkrfkod.ru/statja-609/" TargetMode="External"/><Relationship Id="rId24" Type="http://schemas.openxmlformats.org/officeDocument/2006/relationships/hyperlink" Target="https://gkrfkod.ru/statja-609/" TargetMode="External"/><Relationship Id="rId32" Type="http://schemas.openxmlformats.org/officeDocument/2006/relationships/hyperlink" Target="https://gkrfkod.ru/statja-609/" TargetMode="External"/><Relationship Id="rId37" Type="http://schemas.openxmlformats.org/officeDocument/2006/relationships/hyperlink" Target="https://gkrfkod.ru/statja-611/" TargetMode="External"/><Relationship Id="rId40" Type="http://schemas.openxmlformats.org/officeDocument/2006/relationships/hyperlink" Target="https://gkrfkod.ru/zakonodatelstvo/federalnyi-zakon-ot-08112007-n-259-fz/" TargetMode="External"/><Relationship Id="rId45" Type="http://schemas.openxmlformats.org/officeDocument/2006/relationships/hyperlink" Target="https://gkrfkod.ru/zakonodatelstvo/postanovlenie-plenuma-vas-rf-ot-24032005-n-11/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gkrfkod.ru/statja-608/" TargetMode="External"/><Relationship Id="rId15" Type="http://schemas.openxmlformats.org/officeDocument/2006/relationships/hyperlink" Target="https://gkrfkod.ru/statja-609/" TargetMode="External"/><Relationship Id="rId23" Type="http://schemas.openxmlformats.org/officeDocument/2006/relationships/hyperlink" Target="https://gkrfkod.ru/pract/opredelenie-verkhovnogo-suda-rf-ot-25122018-n-305-kg18-14867-po-delu-n-a40-512532016/" TargetMode="External"/><Relationship Id="rId28" Type="http://schemas.openxmlformats.org/officeDocument/2006/relationships/hyperlink" Target="https://gkrfkod.ru/statja-609/" TargetMode="External"/><Relationship Id="rId36" Type="http://schemas.openxmlformats.org/officeDocument/2006/relationships/hyperlink" Target="https://gkrfkod.ru/statja-609/" TargetMode="External"/><Relationship Id="rId49" Type="http://schemas.openxmlformats.org/officeDocument/2006/relationships/hyperlink" Target="https://gkrfkod.ru/statja-651/" TargetMode="External"/><Relationship Id="rId10" Type="http://schemas.openxmlformats.org/officeDocument/2006/relationships/hyperlink" Target="https://gkrfkod.ru/statja-606/" TargetMode="External"/><Relationship Id="rId19" Type="http://schemas.openxmlformats.org/officeDocument/2006/relationships/hyperlink" Target="https://gkrfkod.ru/pract/opredelenie-verkhovnogo-suda-rf-ot-24102018-n-303-es18-12573-po-delu-n-a40-9172517/" TargetMode="External"/><Relationship Id="rId31" Type="http://schemas.openxmlformats.org/officeDocument/2006/relationships/hyperlink" Target="https://gkrfkod.ru/pract/kassatsionnoe-opredelenie-sudebnoi-kollegii-po-administrativnym-delam-verkhovnogo-suda-rossiiskoi-federatsii-ot-16092020-n-46-kad20-4-k6/" TargetMode="External"/><Relationship Id="rId44" Type="http://schemas.openxmlformats.org/officeDocument/2006/relationships/hyperlink" Target="https://gkrfkod.ru/statja-617/" TargetMode="External"/><Relationship Id="rId52" Type="http://schemas.openxmlformats.org/officeDocument/2006/relationships/hyperlink" Target="https://gkrfkod.ru/statja-110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27102017-n-305-es17-12788-po-delu-n-a41-405562016/" TargetMode="External"/><Relationship Id="rId14" Type="http://schemas.openxmlformats.org/officeDocument/2006/relationships/hyperlink" Target="https://gkrfkod.ru/pract/opredelenie-verkhovnogo-suda-rf-ot-22062018-n-307-es17-23678-po-delu-n-a56-812102016/" TargetMode="External"/><Relationship Id="rId22" Type="http://schemas.openxmlformats.org/officeDocument/2006/relationships/hyperlink" Target="https://gkrfkod.ru/statja-611/" TargetMode="External"/><Relationship Id="rId27" Type="http://schemas.openxmlformats.org/officeDocument/2006/relationships/hyperlink" Target="https://gkrfkod.ru/pract/opredelenie-sudebnoi-kollegii-po-ekonomicheskim-sporam-verkhovnogo-suda-rossiiskoi-federatsii-ot-16062020-n-310-es19-16588-po-delu-n-a83-203252017/" TargetMode="External"/><Relationship Id="rId30" Type="http://schemas.openxmlformats.org/officeDocument/2006/relationships/hyperlink" Target="https://gkrfkod.ru/statja-609/" TargetMode="External"/><Relationship Id="rId35" Type="http://schemas.openxmlformats.org/officeDocument/2006/relationships/hyperlink" Target="https://gkrfkod.ru/statja-607/" TargetMode="External"/><Relationship Id="rId43" Type="http://schemas.openxmlformats.org/officeDocument/2006/relationships/hyperlink" Target="https://gkrfkod.ru/statja-609/" TargetMode="External"/><Relationship Id="rId48" Type="http://schemas.openxmlformats.org/officeDocument/2006/relationships/hyperlink" Target="https://gkrfkod.ru/statja-609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krfkod.ru/statja-110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2041</Words>
  <Characters>11639</Characters>
  <Application>Microsoft Office Word</Application>
  <DocSecurity>0</DocSecurity>
  <Lines>96</Lines>
  <Paragraphs>27</Paragraphs>
  <ScaleCrop>false</ScaleCrop>
  <Company/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2026-08-28T12:16:00Z</dcterms:created>
  <dcterms:modified xsi:type="dcterms:W3CDTF">2026-08-28T12:17:00Z</dcterms:modified>
</cp:coreProperties>
</file>