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FDCB" w14:textId="77777777" w:rsidR="005C67E8" w:rsidRPr="005C67E8" w:rsidRDefault="005C67E8" w:rsidP="005C67E8">
      <w:r w:rsidRPr="005C67E8">
        <w:t>1. Если иное не предусмотрено законом или договором аренды, арендатор,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аренды на новый срок. Арендатор обязан письменно уведомить арендодателя о желании заключить такой договор в срок, указанный в договоре аренды, а если в договоре такой срок не указан, в разумный срок до окончания действия договора.</w:t>
      </w:r>
    </w:p>
    <w:p w14:paraId="4706334E" w14:textId="77777777" w:rsidR="005C67E8" w:rsidRPr="005C67E8" w:rsidRDefault="005C67E8" w:rsidP="005C67E8">
      <w:r w:rsidRPr="005C67E8">
        <w:t>При заключении договора аренды на новый срок условия договора могут быть изменены по соглашению сторон.</w:t>
      </w:r>
    </w:p>
    <w:p w14:paraId="53EB1A04" w14:textId="77777777" w:rsidR="005C67E8" w:rsidRPr="005C67E8" w:rsidRDefault="005C67E8" w:rsidP="005C67E8">
      <w:r w:rsidRPr="005C67E8">
        <w:t>Если арендодатель отказал арендатору в заключении договора на новый срок, но в течение года со дня истечения срока договора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аренды, либо только возмещения таких убытков.</w:t>
      </w:r>
    </w:p>
    <w:p w14:paraId="7D51EDC1" w14:textId="77777777" w:rsidR="005C67E8" w:rsidRPr="005C67E8" w:rsidRDefault="005C67E8" w:rsidP="005C67E8">
      <w:r w:rsidRPr="005C67E8">
        <w:t>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(статья 610).</w:t>
      </w:r>
    </w:p>
    <w:p w14:paraId="4B1B114E" w14:textId="77777777" w:rsidR="005C67E8" w:rsidRPr="005C67E8" w:rsidRDefault="005C67E8" w:rsidP="005C67E8">
      <w:pPr>
        <w:numPr>
          <w:ilvl w:val="0"/>
          <w:numId w:val="1"/>
        </w:numPr>
      </w:pPr>
      <w:hyperlink r:id="rId5" w:history="1">
        <w:r w:rsidRPr="005C67E8">
          <w:rPr>
            <w:rStyle w:val="ac"/>
          </w:rPr>
          <w:t>Статья 620. Досрочное расторжение договора по требованию арендатора</w:t>
        </w:r>
      </w:hyperlink>
    </w:p>
    <w:p w14:paraId="6873B17A" w14:textId="77777777" w:rsidR="005C67E8" w:rsidRPr="005C67E8" w:rsidRDefault="005C67E8" w:rsidP="005C67E8">
      <w:pPr>
        <w:numPr>
          <w:ilvl w:val="0"/>
          <w:numId w:val="1"/>
        </w:numPr>
      </w:pPr>
      <w:hyperlink r:id="rId6" w:history="1">
        <w:r w:rsidRPr="005C67E8">
          <w:rPr>
            <w:rStyle w:val="ac"/>
          </w:rPr>
          <w:t>Статья 622. Возврат арендованного имущества арендодателю</w:t>
        </w:r>
      </w:hyperlink>
    </w:p>
    <w:p w14:paraId="396C94D9" w14:textId="6E24C55E" w:rsidR="005C67E8" w:rsidRPr="005C67E8" w:rsidRDefault="005C67E8" w:rsidP="005C67E8">
      <w:r w:rsidRPr="005C67E8">
        <w:drawing>
          <wp:inline distT="0" distB="0" distL="0" distR="0" wp14:anchorId="313AED15" wp14:editId="2281F1C5">
            <wp:extent cx="5940425" cy="427990"/>
            <wp:effectExtent l="0" t="0" r="3175" b="0"/>
            <wp:docPr id="1544332505"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15972885" w14:textId="77777777" w:rsidR="005C67E8" w:rsidRPr="005C67E8" w:rsidRDefault="005C67E8" w:rsidP="005C67E8">
      <w:r w:rsidRPr="005C67E8">
        <w:t>Судебная практика по статье 621 ГК РФ</w:t>
      </w:r>
    </w:p>
    <w:p w14:paraId="62FA2811" w14:textId="77777777" w:rsidR="005C67E8" w:rsidRPr="005C67E8" w:rsidRDefault="005C67E8" w:rsidP="005C67E8">
      <w:hyperlink r:id="rId9" w:tooltip="Определение Верховного Суда РФ от 21.10.2021 N 309-ЭС21-18728 по делу N А60-47842/2020" w:history="1">
        <w:r w:rsidRPr="005C67E8">
          <w:rPr>
            <w:rStyle w:val="ac"/>
          </w:rPr>
          <w:t>Определение Верховного Суда РФ от 21.10.2021 N 309-ЭС21-18728 по делу N А60-47842/2020</w:t>
        </w:r>
      </w:hyperlink>
    </w:p>
    <w:p w14:paraId="31E00565" w14:textId="77777777" w:rsidR="005C67E8" w:rsidRPr="005C67E8" w:rsidRDefault="005C67E8" w:rsidP="005C67E8">
      <w:r w:rsidRPr="005C67E8">
        <w:t>Суд апелляционной инстанции, исследовав и оценив по правилам статьи 71 АПК РФ представленные в материалы дела доказательства, руководствуясь статьями 421, 445, </w:t>
      </w:r>
      <w:hyperlink r:id="rId10" w:history="1">
        <w:r w:rsidRPr="005C67E8">
          <w:rPr>
            <w:rStyle w:val="ac"/>
          </w:rPr>
          <w:t>610</w:t>
        </w:r>
      </w:hyperlink>
      <w:r w:rsidRPr="005C67E8">
        <w:t>, </w:t>
      </w:r>
      <w:hyperlink r:id="rId11" w:history="1">
        <w:r w:rsidRPr="005C67E8">
          <w:rPr>
            <w:rStyle w:val="ac"/>
          </w:rPr>
          <w:t>621</w:t>
        </w:r>
      </w:hyperlink>
      <w:r w:rsidRPr="005C67E8">
        <w:t xml:space="preserve"> Гражданского кодекса Российской Федерации (далее - ГК РФ), статьей 39.6 Земельного кодекса Российской Федерации, статьей 19 Федерального закона от 01.04.2020 N 98-ФЗ "О внесении изменений в отдельные законодательные акты Российской Федерации по вопросам предупреждения и ликвидации чрезвычайных ситуаций" (далее - Закон N 98-ФЗ), установив, что на момент обращения Организации с заявлением о заключении дополнительного соглашения об увеличение срока действия договора аренды земельных участков на основании части 6 статьи 19 Закона N 98-ФЗ Администрация - арендодатель реализовала предоставленное законом арендодателю право на отказ от данного договора аренды, возобновленного на неопределенный срок, пришел к выводу об отсутствии у Администрации предусмотренных земельным законодательством оснований для продления срока </w:t>
      </w:r>
      <w:r w:rsidRPr="005C67E8">
        <w:lastRenderedPageBreak/>
        <w:t>действия данного договора.</w:t>
      </w:r>
      <w:r w:rsidRPr="005C67E8">
        <w:br/>
      </w:r>
    </w:p>
    <w:p w14:paraId="7A3BB8C6" w14:textId="77777777" w:rsidR="005C67E8" w:rsidRPr="005C67E8" w:rsidRDefault="005C67E8" w:rsidP="005C67E8">
      <w:r w:rsidRPr="005C67E8">
        <w:br/>
      </w:r>
      <w:hyperlink r:id="rId12" w:tooltip="Определение Верховного Суда РФ от 11.05.2017 N 305-КГ17-2739 по делу N А40-77121/2016" w:history="1">
        <w:r w:rsidRPr="005C67E8">
          <w:rPr>
            <w:rStyle w:val="ac"/>
          </w:rPr>
          <w:t>Определение Верховного Суда РФ от 11.05.2017 N 305-КГ17-2739 по делу N А40-77121/2016</w:t>
        </w:r>
      </w:hyperlink>
    </w:p>
    <w:p w14:paraId="602C6FE6" w14:textId="77777777" w:rsidR="005C67E8" w:rsidRPr="005C67E8" w:rsidRDefault="005C67E8" w:rsidP="005C67E8">
      <w:r w:rsidRPr="005C67E8">
        <w:t>В соответствии со статьей </w:t>
      </w:r>
      <w:hyperlink r:id="rId13" w:history="1">
        <w:r w:rsidRPr="005C67E8">
          <w:rPr>
            <w:rStyle w:val="ac"/>
          </w:rPr>
          <w:t>621</w:t>
        </w:r>
      </w:hyperlink>
      <w:r w:rsidRPr="005C67E8">
        <w:t> Гражданского кодекса Российской Федерации (далее - Гражданский кодекс), если иное не предусмотрено законом или договором аренды, арендатор, надлежащим образом исполнявший свои обязанности по действующему договору аренды и арендатор по договору, который был прекращен в течение года до заключения договора аренды с другим лицом или проведения торгов для заключения такого договора, при условии письменного уведомления арендодателя о желании заключить новый договор аренды, по истечении срока договора имеет при прочих равных условиях преимущественное перед другими лицами право на заключение договора аренды на новый срок.</w:t>
      </w:r>
      <w:r w:rsidRPr="005C67E8">
        <w:br/>
      </w:r>
    </w:p>
    <w:p w14:paraId="23CDC105" w14:textId="77777777" w:rsidR="005C67E8" w:rsidRPr="005C67E8" w:rsidRDefault="005C67E8" w:rsidP="005C67E8">
      <w:r w:rsidRPr="005C67E8">
        <w:br/>
      </w:r>
      <w:hyperlink r:id="rId14" w:tooltip="Определение Верховного Суда РФ от 19.05.2017 N 305-ЭС17-2608 по делу N А41-13398/2016" w:history="1">
        <w:r w:rsidRPr="005C67E8">
          <w:rPr>
            <w:rStyle w:val="ac"/>
          </w:rPr>
          <w:t>Определение Верховного Суда РФ от 19.05.2017 N 305-ЭС17-2608 по делу N А41-13398/2016</w:t>
        </w:r>
      </w:hyperlink>
    </w:p>
    <w:p w14:paraId="277296F6" w14:textId="77777777" w:rsidR="005C67E8" w:rsidRPr="005C67E8" w:rsidRDefault="005C67E8" w:rsidP="005C67E8">
      <w:r w:rsidRPr="005C67E8">
        <w:t>Суд первой инстанции, исследовав и оценив по правилам статьи 71 АПК РФ представленные в материалы дела доказательства, в том числе договор аренды, дополнительные соглашения, кадастровый паспорт земельного участка, разрешение на строительство, уведомление об отказе от договора, руководствуясь пунктом 1 статьи 222, статьями </w:t>
      </w:r>
      <w:hyperlink r:id="rId15" w:history="1">
        <w:r w:rsidRPr="005C67E8">
          <w:rPr>
            <w:rStyle w:val="ac"/>
          </w:rPr>
          <w:t>606</w:t>
        </w:r>
      </w:hyperlink>
      <w:r w:rsidRPr="005C67E8">
        <w:t>, </w:t>
      </w:r>
      <w:hyperlink r:id="rId16" w:history="1">
        <w:r w:rsidRPr="005C67E8">
          <w:rPr>
            <w:rStyle w:val="ac"/>
          </w:rPr>
          <w:t>610</w:t>
        </w:r>
      </w:hyperlink>
      <w:r w:rsidRPr="005C67E8">
        <w:t>, </w:t>
      </w:r>
      <w:hyperlink r:id="rId17" w:history="1">
        <w:r w:rsidRPr="005C67E8">
          <w:rPr>
            <w:rStyle w:val="ac"/>
          </w:rPr>
          <w:t>615</w:t>
        </w:r>
      </w:hyperlink>
      <w:r w:rsidRPr="005C67E8">
        <w:t>, </w:t>
      </w:r>
      <w:hyperlink r:id="rId18" w:history="1">
        <w:r w:rsidRPr="005C67E8">
          <w:rPr>
            <w:rStyle w:val="ac"/>
          </w:rPr>
          <w:t>621</w:t>
        </w:r>
      </w:hyperlink>
      <w:r w:rsidRPr="005C67E8">
        <w:t>, </w:t>
      </w:r>
      <w:hyperlink r:id="rId19" w:history="1">
        <w:r w:rsidRPr="005C67E8">
          <w:rPr>
            <w:rStyle w:val="ac"/>
          </w:rPr>
          <w:t>622</w:t>
        </w:r>
      </w:hyperlink>
      <w:r w:rsidRPr="005C67E8">
        <w:t> ГК РФ, пунктом 5 статьи 1, статьей 39.6 ЗК РФ, разъяснениями, приведенными в постановлении Пленума Верховного Суда Российской Федерации и Пленума Высшего Арбитражного Суда Российской Федерации от 29.04.2010 N </w:t>
      </w:r>
      <w:hyperlink r:id="rId20" w:history="1">
        <w:r w:rsidRPr="005C67E8">
          <w:rPr>
            <w:rStyle w:val="ac"/>
          </w:rPr>
          <w:t>10</w:t>
        </w:r>
      </w:hyperlink>
      <w:r w:rsidRPr="005C67E8">
        <w:t>/22 "О некоторых вопросах, возникающих в судебной практике при разрешении споров, связанных с защитой права собственности и других вещных прав", пришел к выводам об обоснованности требования Общества в части признания спорного договора аренды действующим на неопределенный срок и об отсутствии оснований для удовлетворения остальных требований Общества и встречного иска Комитета.</w:t>
      </w:r>
      <w:r w:rsidRPr="005C67E8">
        <w:br/>
      </w:r>
    </w:p>
    <w:p w14:paraId="72163368" w14:textId="77777777" w:rsidR="005C67E8" w:rsidRPr="005C67E8" w:rsidRDefault="005C67E8" w:rsidP="005C67E8">
      <w:r w:rsidRPr="005C67E8">
        <w:br/>
      </w:r>
      <w:hyperlink r:id="rId21" w:tooltip="Определение Верховного Суда РФ от 07.07.2017 N 307-ЭС16-20971 по делу N А21-813/2014" w:history="1">
        <w:r w:rsidRPr="005C67E8">
          <w:rPr>
            <w:rStyle w:val="ac"/>
          </w:rPr>
          <w:t>Определение Верховного Суда РФ от 07.07.2017 N 307-ЭС16-20971 по делу N А21-813/2014</w:t>
        </w:r>
      </w:hyperlink>
    </w:p>
    <w:p w14:paraId="58BF0707" w14:textId="77777777" w:rsidR="005C67E8" w:rsidRPr="005C67E8" w:rsidRDefault="005C67E8" w:rsidP="005C67E8">
      <w:r w:rsidRPr="005C67E8">
        <w:t>Суд руководствовался статьями 334, 337, </w:t>
      </w:r>
      <w:hyperlink r:id="rId22" w:history="1">
        <w:r w:rsidRPr="005C67E8">
          <w:rPr>
            <w:rStyle w:val="ac"/>
          </w:rPr>
          <w:t>621</w:t>
        </w:r>
      </w:hyperlink>
      <w:r w:rsidRPr="005C67E8">
        <w:t> ГК РФ, статьями 100, 142 Федерального закона от 26.10.2002 N </w:t>
      </w:r>
      <w:hyperlink r:id="rId23" w:history="1">
        <w:r w:rsidRPr="005C67E8">
          <w:rPr>
            <w:rStyle w:val="ac"/>
          </w:rPr>
          <w:t>127-ФЗ</w:t>
        </w:r>
      </w:hyperlink>
      <w:r w:rsidRPr="005C67E8">
        <w:t xml:space="preserve"> "О несостоятельности (банкротстве)" (далее - Закон о банкротстве), статьями 6, 9, 12.1, 13, 17 Закона N 214-ФЗ, а также правовыми позициями, изложенными в постановлениях Пленума и Президиума Высшего Арбитражного Суда Российской Федерации (пунктом 26 постановления от 17.02.2011 </w:t>
      </w:r>
      <w:r w:rsidRPr="005C67E8">
        <w:lastRenderedPageBreak/>
        <w:t>N 10, пунктом 14 постановления от 25.01.2013 N 13, постановлением от 12.03.2013 N 15510/12 по делу N А71-13368/2008).</w:t>
      </w:r>
      <w:r w:rsidRPr="005C67E8">
        <w:br/>
      </w:r>
    </w:p>
    <w:p w14:paraId="337D8743" w14:textId="77777777" w:rsidR="005C67E8" w:rsidRPr="005C67E8" w:rsidRDefault="005C67E8" w:rsidP="005C67E8">
      <w:r w:rsidRPr="005C67E8">
        <w:br/>
      </w:r>
      <w:hyperlink r:id="rId24" w:tooltip="Определение Верховного Суда РФ от 31.07.2017 N 306-КГ17-4881 по делу N А65-4660/2016" w:history="1">
        <w:r w:rsidRPr="005C67E8">
          <w:rPr>
            <w:rStyle w:val="ac"/>
          </w:rPr>
          <w:t>Определение Верховного Суда РФ от 31.07.2017 N 306-КГ17-4881 по делу N А65-4660/2016</w:t>
        </w:r>
      </w:hyperlink>
    </w:p>
    <w:p w14:paraId="71BAE882" w14:textId="77777777" w:rsidR="005C67E8" w:rsidRPr="005C67E8" w:rsidRDefault="005C67E8" w:rsidP="005C67E8">
      <w:r w:rsidRPr="005C67E8">
        <w:t>Удовлетворяя заявленное требование, суды трех инстанций, руководствуясь положениями статьи </w:t>
      </w:r>
      <w:hyperlink r:id="rId25" w:history="1">
        <w:r w:rsidRPr="005C67E8">
          <w:rPr>
            <w:rStyle w:val="ac"/>
          </w:rPr>
          <w:t>621</w:t>
        </w:r>
      </w:hyperlink>
      <w:r w:rsidRPr="005C67E8">
        <w:t> Гражданского кодекса Российской Федерации, исходили из отсутствия в действиях (бездействии) учреждения нарушения части 1 статьи 15 Закона о защите конкуренции, поскольку договор аренды муниципального нежилого помещения заключен с организацией до вступления в силу Федерального закона от 30.06.2008 N </w:t>
      </w:r>
      <w:hyperlink r:id="rId26" w:history="1">
        <w:r w:rsidRPr="005C67E8">
          <w:rPr>
            <w:rStyle w:val="ac"/>
          </w:rPr>
          <w:t>108-ФЗ</w:t>
        </w:r>
      </w:hyperlink>
      <w:r w:rsidRPr="005C67E8">
        <w:t> "О внесении изменений в Федеральный закон "О концессионных соглашениях" и отдельные законодательные акты Российской Федерации", что исключает необходимость применения при продлении срока действия договора специального порядка, предусматривающего обязательное проведение конкурсов или аукционов. Кроме того, судами сделан вывод о соблюдении при пролонгации договора аренды на неопределенный срок условий, установленных частью 9 статьи 17.1 Закона о защите конкуренции, и об истечении трехлетнего срока давности рассмотрения дела о нарушении антимонопольного законодательства, предусмотренного статьей 41.1 Закона о защите конкуренции. В кассационной жалобе, направленной в Верховный Суд Российской Федерации, антимонопольный орган просит отменить принятые по делу судебные акты, ссылаясь на существенные нарушения судами норм материального права.</w:t>
      </w:r>
      <w:r w:rsidRPr="005C67E8">
        <w:br/>
      </w:r>
    </w:p>
    <w:p w14:paraId="2A76B4E5" w14:textId="77777777" w:rsidR="005C67E8" w:rsidRPr="005C67E8" w:rsidRDefault="005C67E8" w:rsidP="005C67E8">
      <w:r w:rsidRPr="005C67E8">
        <w:br/>
      </w:r>
      <w:hyperlink r:id="rId27" w:tooltip="Определение Верховного Суда РФ от 02.08.2017 N 305-ЭС17-5424 по делу N А40-231248/2015" w:history="1">
        <w:r w:rsidRPr="005C67E8">
          <w:rPr>
            <w:rStyle w:val="ac"/>
          </w:rPr>
          <w:t>Определение Верховного Суда РФ от 02.08.2017 N 305-ЭС17-5424 по делу N А40-231248/2015</w:t>
        </w:r>
      </w:hyperlink>
    </w:p>
    <w:p w14:paraId="27067DCC" w14:textId="77777777" w:rsidR="005C67E8" w:rsidRPr="005C67E8" w:rsidRDefault="005C67E8" w:rsidP="005C67E8">
      <w:r w:rsidRPr="005C67E8">
        <w:t>Отказывая в удовлетворении иска суды первой и апелляционной инстанций руководствовались статьями </w:t>
      </w:r>
      <w:hyperlink r:id="rId28" w:history="1">
        <w:r w:rsidRPr="005C67E8">
          <w:rPr>
            <w:rStyle w:val="ac"/>
          </w:rPr>
          <w:t>610</w:t>
        </w:r>
      </w:hyperlink>
      <w:r w:rsidRPr="005C67E8">
        <w:t>, </w:t>
      </w:r>
      <w:hyperlink r:id="rId29" w:history="1">
        <w:r w:rsidRPr="005C67E8">
          <w:rPr>
            <w:rStyle w:val="ac"/>
          </w:rPr>
          <w:t>621</w:t>
        </w:r>
      </w:hyperlink>
      <w:r w:rsidRPr="005C67E8">
        <w:t> Гражданского кодекса Российской Федерации (далее - ГК РФ), статьями 3, 9 Закона N 159-ФЗ и исходили из того, что на момент подачи заявления (30.09.2015) у заявителя отсутствовало преимущественное право выкупа помещений, поскольку договоры аренды прекратили свое действие в связи с отказом Департамента от их исполнения, а истец расторжение договоров в судебном порядке не оспорил.</w:t>
      </w:r>
      <w:r w:rsidRPr="005C67E8">
        <w:br/>
      </w:r>
    </w:p>
    <w:p w14:paraId="3F14D553" w14:textId="77777777" w:rsidR="005C67E8" w:rsidRPr="005C67E8" w:rsidRDefault="005C67E8" w:rsidP="005C67E8">
      <w:r w:rsidRPr="005C67E8">
        <w:br/>
      </w:r>
      <w:hyperlink r:id="rId30" w:tooltip="Определение Судебной коллегии по экономическим спорам Верховного Суда РФ от 12.09.2017 N 306-КГ17-4881 по делу N А65-4660/2016" w:history="1">
        <w:r w:rsidRPr="005C67E8">
          <w:rPr>
            <w:rStyle w:val="ac"/>
          </w:rPr>
          <w:t>Определение Судебной коллегии по экономическим спорам Верховного Суда РФ от 12.09.2017 N 306-КГ17-4881 по делу N А65-4660/2016</w:t>
        </w:r>
      </w:hyperlink>
    </w:p>
    <w:p w14:paraId="1D489F4E" w14:textId="77777777" w:rsidR="005C67E8" w:rsidRPr="005C67E8" w:rsidRDefault="005C67E8" w:rsidP="005C67E8">
      <w:r w:rsidRPr="005C67E8">
        <w:t>Удовлетворяя заявленное требование, суды трех инстанций, руководствуясь положениями статьи </w:t>
      </w:r>
      <w:hyperlink r:id="rId31" w:history="1">
        <w:r w:rsidRPr="005C67E8">
          <w:rPr>
            <w:rStyle w:val="ac"/>
          </w:rPr>
          <w:t>621</w:t>
        </w:r>
      </w:hyperlink>
      <w:r w:rsidRPr="005C67E8">
        <w:t xml:space="preserve"> Гражданского кодекса Российской Федерации, исходили из </w:t>
      </w:r>
      <w:r w:rsidRPr="005C67E8">
        <w:lastRenderedPageBreak/>
        <w:t>отсутствия в действиях (бездействии) учреждения нарушения части 1 статьи 15 Закона о защите конкуренции, поскольку договор аренды муниципального нежилого помещения заключен с организацией до вступления в силу Федерального закона от 30.06.2008 N </w:t>
      </w:r>
      <w:hyperlink r:id="rId32" w:history="1">
        <w:r w:rsidRPr="005C67E8">
          <w:rPr>
            <w:rStyle w:val="ac"/>
          </w:rPr>
          <w:t>108-ФЗ</w:t>
        </w:r>
      </w:hyperlink>
      <w:r w:rsidRPr="005C67E8">
        <w:t> "О внесении изменений в Федеральный закон "О концессионных соглашениях" и отдельные законодательные акты Российской Федерации", что исключает необходимость применения при продлении срока действия договора специального порядка, предусматривающего обязательное проведение конкурсов или аукционов. Кроме того, судами сделан вывод о соблюдении при пролонгации договора аренды на неопределенный срок условий, установленных частью 9 статьи 17.1 Закона о защите конкуренции, и об истечении трехлетнего срока давности рассмотрения дела о нарушении антимонопольного законодательства, предусмотренного статьей 41.1 Закона о защите конкуренции.</w:t>
      </w:r>
      <w:r w:rsidRPr="005C67E8">
        <w:br/>
      </w:r>
    </w:p>
    <w:p w14:paraId="06143820" w14:textId="77777777" w:rsidR="005C67E8" w:rsidRPr="005C67E8" w:rsidRDefault="005C67E8" w:rsidP="005C67E8">
      <w:r w:rsidRPr="005C67E8">
        <w:br/>
      </w:r>
      <w:hyperlink r:id="rId33" w:tooltip="Определение Верховного Суда РФ от 20.10.2017 N 301-ЭС17-14646 по делу N А31-5718/2016" w:history="1">
        <w:r w:rsidRPr="005C67E8">
          <w:rPr>
            <w:rStyle w:val="ac"/>
          </w:rPr>
          <w:t>Определение Верховного Суда РФ от 20.10.2017 N 301-ЭС17-14646 по делу N А31-5718/2016</w:t>
        </w:r>
      </w:hyperlink>
    </w:p>
    <w:p w14:paraId="50B9CD5C" w14:textId="77777777" w:rsidR="005C67E8" w:rsidRPr="005C67E8" w:rsidRDefault="005C67E8" w:rsidP="005C67E8">
      <w:r w:rsidRPr="005C67E8">
        <w:t>Принимая оспариваемые заявителем судебные акты, суды руководствовались положениями статей 9, 65, части 2 статьи 69 Арбитражного процессуального кодекса Российской Федерации, статей 309, </w:t>
      </w:r>
      <w:hyperlink r:id="rId34" w:history="1">
        <w:r w:rsidRPr="005C67E8">
          <w:rPr>
            <w:rStyle w:val="ac"/>
          </w:rPr>
          <w:t>614</w:t>
        </w:r>
      </w:hyperlink>
      <w:r w:rsidRPr="005C67E8">
        <w:t>, части 2 статьи </w:t>
      </w:r>
      <w:hyperlink r:id="rId35" w:history="1">
        <w:r w:rsidRPr="005C67E8">
          <w:rPr>
            <w:rStyle w:val="ac"/>
          </w:rPr>
          <w:t>621</w:t>
        </w:r>
      </w:hyperlink>
      <w:r w:rsidRPr="005C67E8">
        <w:t> Гражданского кодекса Российской Федерации, разъяснениями, изложенными в пункте 8 постановления Пленума Высшего Арбитражного Суда Российской Федерации от 06.06.2014 N </w:t>
      </w:r>
      <w:hyperlink r:id="rId36" w:history="1">
        <w:r w:rsidRPr="005C67E8">
          <w:rPr>
            <w:rStyle w:val="ac"/>
          </w:rPr>
          <w:t>35</w:t>
        </w:r>
      </w:hyperlink>
      <w:r w:rsidRPr="005C67E8">
        <w:t> "О последствиях расторжения договора", правовой позицией, содержащейся в пункте 38 Обзора практики разрешения споров, связанных с арендой, утвержденного Президиумом Высшего Арбитражного Суда Российской Федерации от 11.01.2002 N </w:t>
      </w:r>
      <w:hyperlink r:id="rId37" w:history="1">
        <w:r w:rsidRPr="005C67E8">
          <w:rPr>
            <w:rStyle w:val="ac"/>
          </w:rPr>
          <w:t>66</w:t>
        </w:r>
      </w:hyperlink>
      <w:r w:rsidRPr="005C67E8">
        <w:t>, и исходили из наличия оснований для удовлетворения заявленных требований ввиду отсутствия доказательств, подтверждающих возврат спорного имущества после прекращения срока действия договора, доказательств уклонения истца от приемки имущества или затягивания сроков его принятия.</w:t>
      </w:r>
      <w:r w:rsidRPr="005C67E8">
        <w:br/>
      </w:r>
    </w:p>
    <w:p w14:paraId="030822EF" w14:textId="77777777" w:rsidR="005C67E8" w:rsidRPr="005C67E8" w:rsidRDefault="005C67E8" w:rsidP="005C67E8">
      <w:r w:rsidRPr="005C67E8">
        <w:br/>
      </w:r>
      <w:hyperlink r:id="rId38" w:tooltip="Определение Верховного Суда РФ от 25.10.2017 N 306-ЭС17-15171 по делу N А55-19978/2016" w:history="1">
        <w:r w:rsidRPr="005C67E8">
          <w:rPr>
            <w:rStyle w:val="ac"/>
          </w:rPr>
          <w:t>Определение Верховного Суда РФ от 25.10.2017 N 306-ЭС17-15171 по делу N А55-19978/2016</w:t>
        </w:r>
      </w:hyperlink>
    </w:p>
    <w:p w14:paraId="6A30DC80" w14:textId="77777777" w:rsidR="005C67E8" w:rsidRPr="005C67E8" w:rsidRDefault="005C67E8" w:rsidP="005C67E8">
      <w:r w:rsidRPr="005C67E8">
        <w:t>Оценив представленные в материалы дела доказательства по правилам статей 65 и 71 Арбитражного процессуального кодекса Российской Федерации, учитывая обстоятельства по делу N А55-4322/2015, суд, руководствуясь положениями статей </w:t>
      </w:r>
      <w:hyperlink r:id="rId39" w:history="1">
        <w:r w:rsidRPr="005C67E8">
          <w:rPr>
            <w:rStyle w:val="ac"/>
          </w:rPr>
          <w:t>610</w:t>
        </w:r>
      </w:hyperlink>
      <w:r w:rsidRPr="005C67E8">
        <w:t>, </w:t>
      </w:r>
      <w:hyperlink r:id="rId40" w:history="1">
        <w:r w:rsidRPr="005C67E8">
          <w:rPr>
            <w:rStyle w:val="ac"/>
          </w:rPr>
          <w:t>621</w:t>
        </w:r>
      </w:hyperlink>
      <w:r w:rsidRPr="005C67E8">
        <w:t>, 424, </w:t>
      </w:r>
      <w:hyperlink r:id="rId41" w:history="1">
        <w:r w:rsidRPr="005C67E8">
          <w:rPr>
            <w:rStyle w:val="ac"/>
          </w:rPr>
          <w:t>614</w:t>
        </w:r>
      </w:hyperlink>
      <w:r w:rsidRPr="005C67E8">
        <w:t>, 309, 310 Гражданского кодекса Российской Федерации, статей 1, 65 Земельного кодекса Российской Федерации, признал недоказанным наличие задолженности по арендной плате за период с 01.11.2014 по 30.06.2016 и пришел к выводу об отсутствии правовых оснований для удовлетворения иска.</w:t>
      </w:r>
      <w:r w:rsidRPr="005C67E8">
        <w:br/>
      </w:r>
    </w:p>
    <w:p w14:paraId="6F8804C0" w14:textId="77777777" w:rsidR="005C67E8" w:rsidRPr="005C67E8" w:rsidRDefault="005C67E8" w:rsidP="005C67E8">
      <w:r w:rsidRPr="005C67E8">
        <w:lastRenderedPageBreak/>
        <w:br/>
      </w:r>
      <w:hyperlink r:id="rId42" w:tooltip="Определение Верховного Суда РФ от 04.12.2017 N 305-ЭС17-14514 по делу N А41-65936/2016" w:history="1">
        <w:r w:rsidRPr="005C67E8">
          <w:rPr>
            <w:rStyle w:val="ac"/>
          </w:rPr>
          <w:t>Определение Верховного Суда РФ от 04.12.2017 N 305-ЭС17-14514 по делу N А41-65936/2016</w:t>
        </w:r>
      </w:hyperlink>
    </w:p>
    <w:p w14:paraId="502B19F5" w14:textId="77777777" w:rsidR="005C67E8" w:rsidRPr="005C67E8" w:rsidRDefault="005C67E8" w:rsidP="005C67E8">
      <w:r w:rsidRPr="005C67E8">
        <w:t>Исковые требования основаны на положениях статей 309, 310, пункта 2 статьи </w:t>
      </w:r>
      <w:hyperlink r:id="rId43" w:history="1">
        <w:r w:rsidRPr="005C67E8">
          <w:rPr>
            <w:rStyle w:val="ac"/>
          </w:rPr>
          <w:t>621</w:t>
        </w:r>
      </w:hyperlink>
      <w:r w:rsidRPr="005C67E8">
        <w:t>, статьи </w:t>
      </w:r>
      <w:hyperlink r:id="rId44" w:history="1">
        <w:r w:rsidRPr="005C67E8">
          <w:rPr>
            <w:rStyle w:val="ac"/>
          </w:rPr>
          <w:t>622</w:t>
        </w:r>
      </w:hyperlink>
      <w:r w:rsidRPr="005C67E8">
        <w:t> Гражданского кодекса Российской Федерации (далее - ГК РФ) и мотивированы неисполнением обществом "Торис" обязанности по освобождению земельных участков от возведенных на них построек в соответствии с условиями договора, при наличии возражения администрации о его пролонгации.</w:t>
      </w:r>
      <w:r w:rsidRPr="005C67E8">
        <w:br/>
      </w:r>
    </w:p>
    <w:p w14:paraId="208FAE89" w14:textId="77777777" w:rsidR="005C67E8" w:rsidRPr="005C67E8" w:rsidRDefault="005C67E8" w:rsidP="005C67E8">
      <w:r w:rsidRPr="005C67E8">
        <w:br/>
      </w:r>
      <w:hyperlink r:id="rId45" w:tooltip="Определение Верховного Суда РФ от 09.01.2018 N 304-ЭС17-15428 по делу N А46-14190/2016" w:history="1">
        <w:r w:rsidRPr="005C67E8">
          <w:rPr>
            <w:rStyle w:val="ac"/>
          </w:rPr>
          <w:t>Определение Верховного Суда РФ от 09.01.2018 N 304-ЭС17-15428 по делу N А46-14190/2016</w:t>
        </w:r>
      </w:hyperlink>
    </w:p>
    <w:p w14:paraId="43279224" w14:textId="77777777" w:rsidR="005C67E8" w:rsidRPr="005C67E8" w:rsidRDefault="005C67E8" w:rsidP="005C67E8">
      <w:r w:rsidRPr="005C67E8">
        <w:t>Не согласившись с постановлениями апелляционного и окружного судов, заявитель обратился в Верховный Суд Российской Федерации с кассационной жалобой, в которой просит указанные судебные акты отменить, оставить в силе решение суда первой инстанции, ссылаясь на существенное нарушение ими норм материального права, а именно статьи </w:t>
      </w:r>
      <w:hyperlink r:id="rId46" w:history="1">
        <w:r w:rsidRPr="005C67E8">
          <w:rPr>
            <w:rStyle w:val="ac"/>
          </w:rPr>
          <w:t>621</w:t>
        </w:r>
      </w:hyperlink>
      <w:r w:rsidRPr="005C67E8">
        <w:t> Гражданского кодекса Российской Федерации, статьи 39.36 Земельного кодекса Российской Федерации, части 1 статьи 17.1 Федерального закона от 26.07.2006 N 135-ФЗ "О защите конкуренции", статьи 10 Федерального закона от 28.12.2009 N </w:t>
      </w:r>
      <w:hyperlink r:id="rId47" w:history="1">
        <w:r w:rsidRPr="005C67E8">
          <w:rPr>
            <w:rStyle w:val="ac"/>
          </w:rPr>
          <w:t>381</w:t>
        </w:r>
      </w:hyperlink>
      <w:r w:rsidRPr="005C67E8">
        <w:t> "Об основах государственного регулирования торговой деятельности в Российской Федерации".</w:t>
      </w:r>
    </w:p>
    <w:p w14:paraId="08D8D346" w14:textId="77777777" w:rsidR="005C67E8" w:rsidRDefault="005C67E8"/>
    <w:sectPr w:rsidR="005C67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F5F"/>
    <w:multiLevelType w:val="multilevel"/>
    <w:tmpl w:val="79A6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404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E8"/>
    <w:rsid w:val="005C67E8"/>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1F414"/>
  <w15:chartTrackingRefBased/>
  <w15:docId w15:val="{813CE597-EADD-45C8-8DCA-C51F84D38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C6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C6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C67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C67E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C67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C67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C67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C67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C67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67E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C67E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C67E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C67E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C67E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C67E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C67E8"/>
    <w:rPr>
      <w:rFonts w:eastAsiaTheme="majorEastAsia" w:cstheme="majorBidi"/>
      <w:color w:val="595959" w:themeColor="text1" w:themeTint="A6"/>
    </w:rPr>
  </w:style>
  <w:style w:type="character" w:customStyle="1" w:styleId="80">
    <w:name w:val="Заголовок 8 Знак"/>
    <w:basedOn w:val="a0"/>
    <w:link w:val="8"/>
    <w:uiPriority w:val="9"/>
    <w:semiHidden/>
    <w:rsid w:val="005C67E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C67E8"/>
    <w:rPr>
      <w:rFonts w:eastAsiaTheme="majorEastAsia" w:cstheme="majorBidi"/>
      <w:color w:val="272727" w:themeColor="text1" w:themeTint="D8"/>
    </w:rPr>
  </w:style>
  <w:style w:type="paragraph" w:styleId="a3">
    <w:name w:val="Title"/>
    <w:basedOn w:val="a"/>
    <w:next w:val="a"/>
    <w:link w:val="a4"/>
    <w:uiPriority w:val="10"/>
    <w:qFormat/>
    <w:rsid w:val="005C6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67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67E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C67E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67E8"/>
    <w:pPr>
      <w:spacing w:before="160"/>
      <w:jc w:val="center"/>
    </w:pPr>
    <w:rPr>
      <w:i/>
      <w:iCs/>
      <w:color w:val="404040" w:themeColor="text1" w:themeTint="BF"/>
    </w:rPr>
  </w:style>
  <w:style w:type="character" w:customStyle="1" w:styleId="22">
    <w:name w:val="Цитата 2 Знак"/>
    <w:basedOn w:val="a0"/>
    <w:link w:val="21"/>
    <w:uiPriority w:val="29"/>
    <w:rsid w:val="005C67E8"/>
    <w:rPr>
      <w:i/>
      <w:iCs/>
      <w:color w:val="404040" w:themeColor="text1" w:themeTint="BF"/>
    </w:rPr>
  </w:style>
  <w:style w:type="paragraph" w:styleId="a7">
    <w:name w:val="List Paragraph"/>
    <w:basedOn w:val="a"/>
    <w:uiPriority w:val="34"/>
    <w:qFormat/>
    <w:rsid w:val="005C67E8"/>
    <w:pPr>
      <w:ind w:left="720"/>
      <w:contextualSpacing/>
    </w:pPr>
  </w:style>
  <w:style w:type="character" w:styleId="a8">
    <w:name w:val="Intense Emphasis"/>
    <w:basedOn w:val="a0"/>
    <w:uiPriority w:val="21"/>
    <w:qFormat/>
    <w:rsid w:val="005C67E8"/>
    <w:rPr>
      <w:i/>
      <w:iCs/>
      <w:color w:val="0F4761" w:themeColor="accent1" w:themeShade="BF"/>
    </w:rPr>
  </w:style>
  <w:style w:type="paragraph" w:styleId="a9">
    <w:name w:val="Intense Quote"/>
    <w:basedOn w:val="a"/>
    <w:next w:val="a"/>
    <w:link w:val="aa"/>
    <w:uiPriority w:val="30"/>
    <w:qFormat/>
    <w:rsid w:val="005C6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C67E8"/>
    <w:rPr>
      <w:i/>
      <w:iCs/>
      <w:color w:val="0F4761" w:themeColor="accent1" w:themeShade="BF"/>
    </w:rPr>
  </w:style>
  <w:style w:type="character" w:styleId="ab">
    <w:name w:val="Intense Reference"/>
    <w:basedOn w:val="a0"/>
    <w:uiPriority w:val="32"/>
    <w:qFormat/>
    <w:rsid w:val="005C67E8"/>
    <w:rPr>
      <w:b/>
      <w:bCs/>
      <w:smallCaps/>
      <w:color w:val="0F4761" w:themeColor="accent1" w:themeShade="BF"/>
      <w:spacing w:val="5"/>
    </w:rPr>
  </w:style>
  <w:style w:type="character" w:styleId="ac">
    <w:name w:val="Hyperlink"/>
    <w:basedOn w:val="a0"/>
    <w:uiPriority w:val="99"/>
    <w:unhideWhenUsed/>
    <w:rsid w:val="005C67E8"/>
    <w:rPr>
      <w:color w:val="467886" w:themeColor="hyperlink"/>
      <w:u w:val="single"/>
    </w:rPr>
  </w:style>
  <w:style w:type="character" w:styleId="ad">
    <w:name w:val="Unresolved Mention"/>
    <w:basedOn w:val="a0"/>
    <w:uiPriority w:val="99"/>
    <w:semiHidden/>
    <w:unhideWhenUsed/>
    <w:rsid w:val="005C6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krfkod.ru/statja-621/" TargetMode="External"/><Relationship Id="rId18" Type="http://schemas.openxmlformats.org/officeDocument/2006/relationships/hyperlink" Target="https://gkrfkod.ru/statja-621/" TargetMode="External"/><Relationship Id="rId26" Type="http://schemas.openxmlformats.org/officeDocument/2006/relationships/hyperlink" Target="https://gkrfkod.ru/zakonodatelstvo/federalnyi-zakon-ot-30062008-n-108-fz/" TargetMode="External"/><Relationship Id="rId39" Type="http://schemas.openxmlformats.org/officeDocument/2006/relationships/hyperlink" Target="https://gkrfkod.ru/statja-610/" TargetMode="External"/><Relationship Id="rId3" Type="http://schemas.openxmlformats.org/officeDocument/2006/relationships/settings" Target="settings.xml"/><Relationship Id="rId21" Type="http://schemas.openxmlformats.org/officeDocument/2006/relationships/hyperlink" Target="https://gkrfkod.ru/pract/opredelenie-verkhovnogo-suda-rf-ot-07072017-n-307-es16-20971-po-delu-n-a21-8132014/" TargetMode="External"/><Relationship Id="rId34" Type="http://schemas.openxmlformats.org/officeDocument/2006/relationships/hyperlink" Target="https://gkrfkod.ru/statja-614/" TargetMode="External"/><Relationship Id="rId42" Type="http://schemas.openxmlformats.org/officeDocument/2006/relationships/hyperlink" Target="https://gkrfkod.ru/pract/opredelenie-verkhovnogo-suda-rf-ot-04122017-n-305-es17-14514-po-delu-n-a41-659362016/" TargetMode="External"/><Relationship Id="rId47" Type="http://schemas.openxmlformats.org/officeDocument/2006/relationships/hyperlink" Target="https://gkrfkod.ru/zakonodatelstvo/federalnyi-zakon-ot-28122009-n-381-fz/" TargetMode="External"/><Relationship Id="rId7" Type="http://schemas.openxmlformats.org/officeDocument/2006/relationships/hyperlink" Target="http://yandex.ru/adfox/692978/goLink?ad-session-id=6449431787917633653&amp;adfox-version=1&amp;duid=1787916300885466341&amp;efc=1&amp;esc=0&amp;ifd=1&amp;initial-engine-id=gzn&amp;laas_region_id=pwx&amp;p1=cuoyo&amp;p2=hsgb&amp;sj=bmY7U89ZbqATgJA7_Yr8vSNcDqDeNnMxc-JzDRLNyEhbanZac-lSzw6g2Ca-Gqc-HkUG7-AdU1sN4QUKXG-A43TfXGofY5ryCl2nD6xDP75t3GADepaSnAvptrAZ54pL0o1bNiE_dqjBuMAzJOaG8IFjIoJq0t0BTKeZ4yU0g6R0srMZ3ftcRY12LVEqRRImrJYdrXsPlUnc3Ac_KqwooV2TL3FuV_8dP_mjNNpPeeCrOcH6yWiqMInl4lEtLqkAJapPaYNgRhoepRq9xCezvMjvYJszsVyKc_KtuwwijIEIOUF1hVnIczCTOllhMEIKDF5eCMN8NHJvcrGv1Myr9w-mhn3UT994juEAWEaT8-kWKHlAjKdYsAxXYrpDoJBTp4AbdiQlRqKVGXoC-inf2el-c5KkCui5tGrboOGg9PEejLDwCJfg&amp;ybv=0.1306379&amp;ylv=0.1306379&amp;ytt=428259779018757" TargetMode="External"/><Relationship Id="rId12" Type="http://schemas.openxmlformats.org/officeDocument/2006/relationships/hyperlink" Target="https://gkrfkod.ru/pract/opredelenie-verkhovnogo-suda-rf-ot-11052017-n-305-kg17-2739-po-delu-n-a40-771212016/" TargetMode="External"/><Relationship Id="rId17" Type="http://schemas.openxmlformats.org/officeDocument/2006/relationships/hyperlink" Target="https://gkrfkod.ru/statja-615/" TargetMode="External"/><Relationship Id="rId25" Type="http://schemas.openxmlformats.org/officeDocument/2006/relationships/hyperlink" Target="https://gkrfkod.ru/statja-621/" TargetMode="External"/><Relationship Id="rId33" Type="http://schemas.openxmlformats.org/officeDocument/2006/relationships/hyperlink" Target="https://gkrfkod.ru/pract/opredelenie-verkhovnogo-suda-rf-ot-20102017-n-301-es17-14646-po-delu-n-a31-57182016/" TargetMode="External"/><Relationship Id="rId38" Type="http://schemas.openxmlformats.org/officeDocument/2006/relationships/hyperlink" Target="https://gkrfkod.ru/pract/opredelenie-verkhovnogo-suda-rf-ot-25102017-n-306-es17-15171-po-delu-n-a55-199782016/" TargetMode="External"/><Relationship Id="rId46" Type="http://schemas.openxmlformats.org/officeDocument/2006/relationships/hyperlink" Target="https://gkrfkod.ru/statja-621/" TargetMode="External"/><Relationship Id="rId2" Type="http://schemas.openxmlformats.org/officeDocument/2006/relationships/styles" Target="styles.xml"/><Relationship Id="rId16" Type="http://schemas.openxmlformats.org/officeDocument/2006/relationships/hyperlink" Target="https://gkrfkod.ru/statja-610/" TargetMode="External"/><Relationship Id="rId20" Type="http://schemas.openxmlformats.org/officeDocument/2006/relationships/hyperlink" Target="https://gkrfkod.ru/zakonodatelstvo/postanovlenie-plenuma-verkhovnogo-suda-rf-n-10-plenuma-vas/" TargetMode="External"/><Relationship Id="rId29" Type="http://schemas.openxmlformats.org/officeDocument/2006/relationships/hyperlink" Target="https://gkrfkod.ru/statja-621/" TargetMode="External"/><Relationship Id="rId41" Type="http://schemas.openxmlformats.org/officeDocument/2006/relationships/hyperlink" Target="https://gkrfkod.ru/statja-614/" TargetMode="External"/><Relationship Id="rId1" Type="http://schemas.openxmlformats.org/officeDocument/2006/relationships/numbering" Target="numbering.xml"/><Relationship Id="rId6" Type="http://schemas.openxmlformats.org/officeDocument/2006/relationships/hyperlink" Target="https://gkrfkod.ru/statja-622/" TargetMode="External"/><Relationship Id="rId11" Type="http://schemas.openxmlformats.org/officeDocument/2006/relationships/hyperlink" Target="https://gkrfkod.ru/statja-621/" TargetMode="External"/><Relationship Id="rId24" Type="http://schemas.openxmlformats.org/officeDocument/2006/relationships/hyperlink" Target="https://gkrfkod.ru/pract/opredelenie-verkhovnogo-suda-rf-ot-31072017-n-306-kg17-4881-po-delu-n-a65-46602016/" TargetMode="External"/><Relationship Id="rId32" Type="http://schemas.openxmlformats.org/officeDocument/2006/relationships/hyperlink" Target="https://gkrfkod.ru/zakonodatelstvo/federalnyi-zakon-ot-30062008-n-108-fz/" TargetMode="External"/><Relationship Id="rId37" Type="http://schemas.openxmlformats.org/officeDocument/2006/relationships/hyperlink" Target="https://gkrfkod.ru/zakonodatelstvo/informatsionnoe-pismo-prezidiuma-vas-rf-ot-11012002-n-66/" TargetMode="External"/><Relationship Id="rId40" Type="http://schemas.openxmlformats.org/officeDocument/2006/relationships/hyperlink" Target="https://gkrfkod.ru/statja-621/" TargetMode="External"/><Relationship Id="rId45" Type="http://schemas.openxmlformats.org/officeDocument/2006/relationships/hyperlink" Target="https://gkrfkod.ru/pract/opredelenie-verkhovnogo-suda-rf-ot-09012018-n-304-es17-15428-po-delu-n-a46-141902016/" TargetMode="External"/><Relationship Id="rId5" Type="http://schemas.openxmlformats.org/officeDocument/2006/relationships/hyperlink" Target="https://gkrfkod.ru/statja-620/" TargetMode="External"/><Relationship Id="rId15" Type="http://schemas.openxmlformats.org/officeDocument/2006/relationships/hyperlink" Target="https://gkrfkod.ru/statja-606/" TargetMode="External"/><Relationship Id="rId23" Type="http://schemas.openxmlformats.org/officeDocument/2006/relationships/hyperlink" Target="https://gkrfkod.ru/zakonodatelstvo/federalnyi-zakon-ot-26102002-n-127-fz/" TargetMode="External"/><Relationship Id="rId28" Type="http://schemas.openxmlformats.org/officeDocument/2006/relationships/hyperlink" Target="https://gkrfkod.ru/statja-610/" TargetMode="External"/><Relationship Id="rId36" Type="http://schemas.openxmlformats.org/officeDocument/2006/relationships/hyperlink" Target="https://gkrfkod.ru/zakonodatelstvo/postanovlenie-plenuma-vas-rf-ot-06062014-n-35/" TargetMode="External"/><Relationship Id="rId49" Type="http://schemas.openxmlformats.org/officeDocument/2006/relationships/theme" Target="theme/theme1.xml"/><Relationship Id="rId10" Type="http://schemas.openxmlformats.org/officeDocument/2006/relationships/hyperlink" Target="https://gkrfkod.ru/statja-610/" TargetMode="External"/><Relationship Id="rId19" Type="http://schemas.openxmlformats.org/officeDocument/2006/relationships/hyperlink" Target="https://gkrfkod.ru/statja-622/" TargetMode="External"/><Relationship Id="rId31" Type="http://schemas.openxmlformats.org/officeDocument/2006/relationships/hyperlink" Target="https://gkrfkod.ru/statja-621/" TargetMode="External"/><Relationship Id="rId44" Type="http://schemas.openxmlformats.org/officeDocument/2006/relationships/hyperlink" Target="https://gkrfkod.ru/statja-622/" TargetMode="External"/><Relationship Id="rId4" Type="http://schemas.openxmlformats.org/officeDocument/2006/relationships/webSettings" Target="webSettings.xml"/><Relationship Id="rId9" Type="http://schemas.openxmlformats.org/officeDocument/2006/relationships/hyperlink" Target="https://gkrfkod.ru/pract/opredelenie-verkhovnogo-suda-rf-ot-21102021-n-309-es21-18728-po-delu-n-a60-478422020/" TargetMode="External"/><Relationship Id="rId14" Type="http://schemas.openxmlformats.org/officeDocument/2006/relationships/hyperlink" Target="https://gkrfkod.ru/pract/opredelenie-verkhovnogo-suda-rf-ot-19052017-n-305-es17-2608-po-delu-n-a41-133982016/" TargetMode="External"/><Relationship Id="rId22" Type="http://schemas.openxmlformats.org/officeDocument/2006/relationships/hyperlink" Target="https://gkrfkod.ru/statja-621/" TargetMode="External"/><Relationship Id="rId27" Type="http://schemas.openxmlformats.org/officeDocument/2006/relationships/hyperlink" Target="https://gkrfkod.ru/pract/opredelenie-verkhovnogo-suda-rf-ot-02082017-n-305-es17-5424-po-delu-n-a40-2312482015/" TargetMode="External"/><Relationship Id="rId30" Type="http://schemas.openxmlformats.org/officeDocument/2006/relationships/hyperlink" Target="https://gkrfkod.ru/pract/opredelenie-verkhovnogo-suda-rf-ot-12092017-n-306-kg17-4881-po-delu-n-a65-46602016/" TargetMode="External"/><Relationship Id="rId35" Type="http://schemas.openxmlformats.org/officeDocument/2006/relationships/hyperlink" Target="https://gkrfkod.ru/statja-621/" TargetMode="External"/><Relationship Id="rId43" Type="http://schemas.openxmlformats.org/officeDocument/2006/relationships/hyperlink" Target="https://gkrfkod.ru/statja-621/"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2218</Words>
  <Characters>12643</Characters>
  <Application>Microsoft Office Word</Application>
  <DocSecurity>0</DocSecurity>
  <Lines>105</Lines>
  <Paragraphs>29</Paragraphs>
  <ScaleCrop>false</ScaleCrop>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2026-08-28T11:47:00Z</dcterms:created>
  <dcterms:modified xsi:type="dcterms:W3CDTF">2026-08-28T11:47:00Z</dcterms:modified>
</cp:coreProperties>
</file>