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7BE77" w14:textId="77777777" w:rsidR="0042586F" w:rsidRPr="0042586F" w:rsidRDefault="0042586F" w:rsidP="0042586F">
      <w:r w:rsidRPr="0042586F">
        <w:t>По истечении срока договора найма жилого помещения наниматель имеет преимущественное право на заключение договора найма жилого помещения на новый срок.</w:t>
      </w:r>
    </w:p>
    <w:p w14:paraId="3542D19E" w14:textId="77777777" w:rsidR="0042586F" w:rsidRPr="0042586F" w:rsidRDefault="0042586F" w:rsidP="0042586F">
      <w:r w:rsidRPr="0042586F">
        <w:t>Не позднее чем за три месяца до истечения срока договора найма жилого помещения наймодатель должен предложить нанимателю заключить договор на тех же или иных условиях либо предупредить нанимателя об отказе от продления договора в связи с решением не сдавать в течение не менее года жилое помещение внаем. Если наймодатель не выполнил этой обязанности, а наниматель не отказался от продления договора, договор считается продленным на тех же условиях и на тот же срок.</w:t>
      </w:r>
    </w:p>
    <w:p w14:paraId="5F7073F0" w14:textId="77777777" w:rsidR="0042586F" w:rsidRPr="0042586F" w:rsidRDefault="0042586F" w:rsidP="0042586F">
      <w:r w:rsidRPr="0042586F">
        <w:t>При согласовании условий договора наниматель не вправе требовать увеличения числа лиц, постоянно с ним проживающих по договору найма жилого помещения.</w:t>
      </w:r>
    </w:p>
    <w:p w14:paraId="781C9A59" w14:textId="77777777" w:rsidR="0042586F" w:rsidRPr="0042586F" w:rsidRDefault="0042586F" w:rsidP="0042586F">
      <w:r w:rsidRPr="0042586F">
        <w:t>Если наймодатель отказался от продления договора в связи с решением не сдавать помещение внаем, но в течение года со дня истечения срока договора с нанимателем заключил договор найма жилого помещения с другим лицом, наниматель вправе требовать признания такого договора недействительным и (или) возмещения убытков, причиненных отказом возобновить с ним договор.</w:t>
      </w:r>
    </w:p>
    <w:p w14:paraId="7C5A3234" w14:textId="77777777" w:rsidR="0042586F" w:rsidRPr="0042586F" w:rsidRDefault="0042586F" w:rsidP="0042586F">
      <w:pPr>
        <w:numPr>
          <w:ilvl w:val="0"/>
          <w:numId w:val="1"/>
        </w:numPr>
      </w:pPr>
      <w:hyperlink r:id="rId5" w:history="1">
        <w:r w:rsidRPr="0042586F">
          <w:rPr>
            <w:rStyle w:val="ac"/>
          </w:rPr>
          <w:t>Статья 683. Срок в договоре найма жилого помещения</w:t>
        </w:r>
      </w:hyperlink>
    </w:p>
    <w:p w14:paraId="2B44E80F" w14:textId="77777777" w:rsidR="0042586F" w:rsidRPr="0042586F" w:rsidRDefault="0042586F" w:rsidP="0042586F">
      <w:pPr>
        <w:numPr>
          <w:ilvl w:val="0"/>
          <w:numId w:val="1"/>
        </w:numPr>
      </w:pPr>
      <w:hyperlink r:id="rId6" w:history="1">
        <w:r w:rsidRPr="0042586F">
          <w:rPr>
            <w:rStyle w:val="ac"/>
          </w:rPr>
          <w:t>Статья 685. Поднаем жилого помещения</w:t>
        </w:r>
      </w:hyperlink>
    </w:p>
    <w:p w14:paraId="0D8741F9" w14:textId="11DBD4D6" w:rsidR="0042586F" w:rsidRPr="0042586F" w:rsidRDefault="0042586F" w:rsidP="0042586F">
      <w:r w:rsidRPr="0042586F">
        <w:drawing>
          <wp:inline distT="0" distB="0" distL="0" distR="0" wp14:anchorId="5282168B" wp14:editId="5DBC0A16">
            <wp:extent cx="5940425" cy="427990"/>
            <wp:effectExtent l="0" t="0" r="3175" b="0"/>
            <wp:docPr id="1292738910" name="Рисунок 2">
              <a:hlinkClick xmlns:a="http://schemas.openxmlformats.org/drawingml/2006/main" r:id="rId7"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7" tgtFrame="&quot;_top&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27990"/>
                    </a:xfrm>
                    <a:prstGeom prst="rect">
                      <a:avLst/>
                    </a:prstGeom>
                    <a:noFill/>
                    <a:ln>
                      <a:noFill/>
                    </a:ln>
                  </pic:spPr>
                </pic:pic>
              </a:graphicData>
            </a:graphic>
          </wp:inline>
        </w:drawing>
      </w:r>
    </w:p>
    <w:p w14:paraId="18FA9B9E" w14:textId="77777777" w:rsidR="0042586F" w:rsidRPr="0042586F" w:rsidRDefault="0042586F" w:rsidP="0042586F">
      <w:r w:rsidRPr="0042586F">
        <w:t>Судебная практика по статье 684 ГК РФ</w:t>
      </w:r>
    </w:p>
    <w:p w14:paraId="6130ABAD" w14:textId="77777777" w:rsidR="0042586F" w:rsidRPr="0042586F" w:rsidRDefault="0042586F" w:rsidP="0042586F">
      <w:hyperlink r:id="rId9" w:tooltip="Определение Конституционного Суда РФ от 31.03.2022 N 683-О" w:history="1">
        <w:r w:rsidRPr="0042586F">
          <w:rPr>
            <w:rStyle w:val="ac"/>
          </w:rPr>
          <w:t>Определение Конституционного Суда РФ от 31.03.2022 N 683-О</w:t>
        </w:r>
      </w:hyperlink>
    </w:p>
    <w:p w14:paraId="2336FD4B" w14:textId="77777777" w:rsidR="0042586F" w:rsidRPr="0042586F" w:rsidRDefault="0042586F" w:rsidP="0042586F">
      <w:r w:rsidRPr="0042586F">
        <w:t>Устанавливая предельный срок действия договора коммерческого найма жилого помещения (пункт 1 статьи </w:t>
      </w:r>
      <w:hyperlink r:id="rId10" w:history="1">
        <w:r w:rsidRPr="0042586F">
          <w:rPr>
            <w:rStyle w:val="ac"/>
          </w:rPr>
          <w:t>683</w:t>
        </w:r>
      </w:hyperlink>
      <w:r w:rsidRPr="0042586F">
        <w:t> ГК Российской Федерации), законодатель с целью обеспечить стабильность отношений сторон такого договора, по истечении срока его действия признает за нанимателем преимущественное право на заключение договора на новый срок (абзац первый статьи </w:t>
      </w:r>
      <w:hyperlink r:id="rId11" w:history="1">
        <w:r w:rsidRPr="0042586F">
          <w:rPr>
            <w:rStyle w:val="ac"/>
          </w:rPr>
          <w:t>684</w:t>
        </w:r>
      </w:hyperlink>
      <w:r w:rsidRPr="0042586F">
        <w:t> ГК Российской Федерации), а также предусматривает правовой механизм, обеспечивающий возможность эффективного осуществления этого права и учитывающий необходимость соблюдения баланса интересов сторон (абзацы второй - четвертый статьи 684 данного Кодекса).</w:t>
      </w:r>
      <w:r w:rsidRPr="0042586F">
        <w:br/>
      </w:r>
    </w:p>
    <w:p w14:paraId="0F9FD9E0" w14:textId="77777777" w:rsidR="0042586F" w:rsidRPr="0042586F" w:rsidRDefault="0042586F" w:rsidP="0042586F">
      <w:r w:rsidRPr="0042586F">
        <w:br/>
      </w:r>
      <w:hyperlink r:id="rId12" w:tooltip="Определение Верховного Суда РФ от 25.11.2022 N 303-ЭС22-24076 по делу N А73-17935/2020" w:history="1">
        <w:r w:rsidRPr="0042586F">
          <w:rPr>
            <w:rStyle w:val="ac"/>
          </w:rPr>
          <w:t>Определение Верховного Суда РФ от 25.11.2022 N 303-ЭС22-24076 по делу N А73-17935/2020</w:t>
        </w:r>
      </w:hyperlink>
    </w:p>
    <w:p w14:paraId="02761FA0" w14:textId="77777777" w:rsidR="0042586F" w:rsidRPr="0042586F" w:rsidRDefault="0042586F" w:rsidP="0042586F">
      <w:r w:rsidRPr="0042586F">
        <w:t xml:space="preserve">Разрешая спор, суд апелляционной инстанции, с которым согласился суд округа, руководствовался статьями 210, 214, 216, 296, 309, </w:t>
      </w:r>
      <w:r w:rsidRPr="0042586F">
        <w:lastRenderedPageBreak/>
        <w:t>330, </w:t>
      </w:r>
      <w:hyperlink r:id="rId13" w:history="1">
        <w:r w:rsidRPr="0042586F">
          <w:rPr>
            <w:rStyle w:val="ac"/>
          </w:rPr>
          <w:t>539</w:t>
        </w:r>
      </w:hyperlink>
      <w:r w:rsidRPr="0042586F">
        <w:t>, </w:t>
      </w:r>
      <w:hyperlink r:id="rId14" w:history="1">
        <w:r w:rsidRPr="0042586F">
          <w:rPr>
            <w:rStyle w:val="ac"/>
          </w:rPr>
          <w:t>541</w:t>
        </w:r>
      </w:hyperlink>
      <w:r w:rsidRPr="0042586F">
        <w:t>, </w:t>
      </w:r>
      <w:hyperlink r:id="rId15" w:history="1">
        <w:r w:rsidRPr="0042586F">
          <w:rPr>
            <w:rStyle w:val="ac"/>
          </w:rPr>
          <w:t>544</w:t>
        </w:r>
      </w:hyperlink>
      <w:r w:rsidRPr="0042586F">
        <w:t>, </w:t>
      </w:r>
      <w:hyperlink r:id="rId16" w:history="1">
        <w:r w:rsidRPr="0042586F">
          <w:rPr>
            <w:rStyle w:val="ac"/>
          </w:rPr>
          <w:t>684</w:t>
        </w:r>
      </w:hyperlink>
      <w:r w:rsidRPr="0042586F">
        <w:t> Гражданского кодекса Российской Федерации, Жилищным кодексом Российской Федерации, Федеральным законом от 27.07.2010 N </w:t>
      </w:r>
      <w:hyperlink r:id="rId17" w:history="1">
        <w:r w:rsidRPr="0042586F">
          <w:rPr>
            <w:rStyle w:val="ac"/>
          </w:rPr>
          <w:t>190-ФЗ</w:t>
        </w:r>
      </w:hyperlink>
      <w:r w:rsidRPr="0042586F">
        <w:t> "О теплоснабжении", Правилами предоставления коммунальных услуг собственникам и пользователям помещений в многоквартирных домах и жилых домов, утвержденными постановлением Правительства Российской Федерации от 06.05.2011 N </w:t>
      </w:r>
      <w:hyperlink r:id="rId18" w:history="1">
        <w:r w:rsidRPr="0042586F">
          <w:rPr>
            <w:rStyle w:val="ac"/>
          </w:rPr>
          <w:t>354</w:t>
        </w:r>
      </w:hyperlink>
      <w:r w:rsidRPr="0042586F">
        <w:t>, и, исследовав и оценив представленные по делу доказательства по правилам статьи 71 Арбитражного процессуального кодекса Российской Федерации, пришел к выводу об отсутствии оснований для освобождения ответчика от оплаты теплоснабжения жилых помещений, находящихся в его оперативном управлении, не заселенных нанимателями.</w:t>
      </w:r>
      <w:r w:rsidRPr="0042586F">
        <w:br/>
      </w:r>
    </w:p>
    <w:p w14:paraId="08A7E7EA" w14:textId="77777777" w:rsidR="0042586F" w:rsidRPr="0042586F" w:rsidRDefault="0042586F" w:rsidP="0042586F">
      <w:r w:rsidRPr="0042586F">
        <w:br/>
      </w:r>
      <w:hyperlink r:id="rId19" w:tooltip="Определение Судебной коллегии по экономическим спорам Верховного Суда РФ от 06.07.2018 N 305-ЭС17-22618 по делу N А40-96468/2016" w:history="1">
        <w:r w:rsidRPr="0042586F">
          <w:rPr>
            <w:rStyle w:val="ac"/>
          </w:rPr>
          <w:t>Определение Судебной коллегии по экономическим спорам Верховного Суда РФ от 06.07.2018 N 305-ЭС17-22618 по делу N А40-96468/2016</w:t>
        </w:r>
      </w:hyperlink>
    </w:p>
    <w:p w14:paraId="2C78A49F" w14:textId="77777777" w:rsidR="0042586F" w:rsidRPr="0042586F" w:rsidRDefault="0042586F" w:rsidP="0042586F">
      <w:r w:rsidRPr="0042586F">
        <w:t>Вместе с тем согласно пункту 2 статьи 60 ЖК РФ договор социального найма жилого помещения заключается без установления срока его действия. В отношении иных договоров найма жилых помещений действуют правила статьи </w:t>
      </w:r>
      <w:hyperlink r:id="rId20" w:history="1">
        <w:r w:rsidRPr="0042586F">
          <w:rPr>
            <w:rStyle w:val="ac"/>
          </w:rPr>
          <w:t>684</w:t>
        </w:r>
      </w:hyperlink>
      <w:r w:rsidRPr="0042586F">
        <w:t> ГК РФ, согласно которым по истечении срока договора найма жилого помещения наниматель имеет преимущественное право на заключение договора найма жилого помещения на новый срок. Не позднее чем за три месяца до истечения срока договора найма жилого помещения наймодатель должен предложить нанимателю заключить договор на тех же или иных условиях либо предупредить нанимателя об отказе от продления договора в связи с решением не сдавать в течение не менее года жилое помещение внаем. Если наймодатель не выполнил этой обязанности, а наниматель не отказался от продления договора, договор считается продленным на тех же условиях и на тот же срок. При этом в отношении нежилых помещений, если арендатор продолжает пользоваться имуществом после истечения срока договора при отсутствии возражений со стороны арендодателя, договор считается возобновленным на тех же условиях на неопределенный срок (статья </w:t>
      </w:r>
      <w:hyperlink r:id="rId21" w:history="1">
        <w:r w:rsidRPr="0042586F">
          <w:rPr>
            <w:rStyle w:val="ac"/>
          </w:rPr>
          <w:t>610</w:t>
        </w:r>
      </w:hyperlink>
      <w:r w:rsidRPr="0042586F">
        <w:t>, пункт 2 статьи </w:t>
      </w:r>
      <w:hyperlink r:id="rId22" w:history="1">
        <w:r w:rsidRPr="0042586F">
          <w:rPr>
            <w:rStyle w:val="ac"/>
          </w:rPr>
          <w:t>621</w:t>
        </w:r>
      </w:hyperlink>
      <w:r w:rsidRPr="0042586F">
        <w:t> ГК РФ).</w:t>
      </w:r>
      <w:r w:rsidRPr="0042586F">
        <w:br/>
      </w:r>
    </w:p>
    <w:p w14:paraId="2B504377" w14:textId="77777777" w:rsidR="0042586F" w:rsidRPr="0042586F" w:rsidRDefault="0042586F" w:rsidP="0042586F">
      <w:r w:rsidRPr="0042586F">
        <w:br/>
      </w:r>
      <w:hyperlink r:id="rId23" w:tooltip="Определение Верховного Суда РФ от 28.11.2023 N 303-ЭС23-23944 по делу N А73-16665/2022" w:history="1">
        <w:r w:rsidRPr="0042586F">
          <w:rPr>
            <w:rStyle w:val="ac"/>
          </w:rPr>
          <w:t>Определение Верховного Суда РФ от 28.11.2023 N 303-ЭС23-23944 по делу N А73-16665/2022</w:t>
        </w:r>
      </w:hyperlink>
    </w:p>
    <w:p w14:paraId="41390369" w14:textId="77777777" w:rsidR="0042586F" w:rsidRPr="0042586F" w:rsidRDefault="0042586F" w:rsidP="0042586F">
      <w:r w:rsidRPr="0042586F">
        <w:t>Удовлетворяя исковые требования, суды руководствовались статьями 210, 214, 296, 309, 330, 426, 438, </w:t>
      </w:r>
      <w:hyperlink r:id="rId24" w:history="1">
        <w:r w:rsidRPr="0042586F">
          <w:rPr>
            <w:rStyle w:val="ac"/>
          </w:rPr>
          <w:t>539</w:t>
        </w:r>
      </w:hyperlink>
      <w:r w:rsidRPr="0042586F">
        <w:t>, </w:t>
      </w:r>
      <w:hyperlink r:id="rId25" w:history="1">
        <w:r w:rsidRPr="0042586F">
          <w:rPr>
            <w:rStyle w:val="ac"/>
          </w:rPr>
          <w:t>544</w:t>
        </w:r>
      </w:hyperlink>
      <w:r w:rsidRPr="0042586F">
        <w:t>, </w:t>
      </w:r>
      <w:hyperlink r:id="rId26" w:history="1">
        <w:r w:rsidRPr="0042586F">
          <w:rPr>
            <w:rStyle w:val="ac"/>
          </w:rPr>
          <w:t>684</w:t>
        </w:r>
      </w:hyperlink>
      <w:r w:rsidRPr="0042586F">
        <w:t> Гражданского кодекса Российской Федерации, Жилищным кодексом Российской Федерации, Федеральным законом от 27.07.2010 N </w:t>
      </w:r>
      <w:hyperlink r:id="rId27" w:history="1">
        <w:r w:rsidRPr="0042586F">
          <w:rPr>
            <w:rStyle w:val="ac"/>
          </w:rPr>
          <w:t>190-ФЗ</w:t>
        </w:r>
      </w:hyperlink>
      <w:r w:rsidRPr="0042586F">
        <w:t> "О теплоснабжении", Правилами предоставления коммунальных услуг собственникам и пользователям помещений в многоквартирных домах и жилых домов, утвержденными постановлением Правительства Российской Федерации от 06.05.2011 N </w:t>
      </w:r>
      <w:hyperlink r:id="rId28" w:history="1">
        <w:r w:rsidRPr="0042586F">
          <w:rPr>
            <w:rStyle w:val="ac"/>
          </w:rPr>
          <w:t>354</w:t>
        </w:r>
      </w:hyperlink>
      <w:r w:rsidRPr="0042586F">
        <w:t xml:space="preserve">, и, исследовав и оценив представленные по делу доказательства по правилам статьи 71 Арбитражного процессуального кодекса Российской Федерации, </w:t>
      </w:r>
      <w:r w:rsidRPr="0042586F">
        <w:lastRenderedPageBreak/>
        <w:t>пришли к выводу об отсутствии оснований для освобождения первого ответчика от оплаты теплоснабжения жилых помещений, находящихся в его оперативном управлении, не заселенных нанимателями.</w:t>
      </w:r>
      <w:r w:rsidRPr="0042586F">
        <w:br/>
      </w:r>
    </w:p>
    <w:p w14:paraId="4344A6CD" w14:textId="77777777" w:rsidR="0042586F" w:rsidRPr="0042586F" w:rsidRDefault="0042586F" w:rsidP="0042586F">
      <w:r w:rsidRPr="0042586F">
        <w:br/>
      </w:r>
      <w:hyperlink r:id="rId29" w:tooltip="Определение Судебной коллегии по гражданским делам Верховного Суда Российской Федерации от 22.06.2021 N 35-КГ21-3-К2" w:history="1">
        <w:r w:rsidRPr="0042586F">
          <w:rPr>
            <w:rStyle w:val="ac"/>
          </w:rPr>
          <w:t>Определение Судебной коллегии по гражданским делам Верховного Суда Российской Федерации от 22.06.2021 N 35-КГ21-3-К2</w:t>
        </w:r>
      </w:hyperlink>
    </w:p>
    <w:p w14:paraId="3BBFEBED" w14:textId="77777777" w:rsidR="0042586F" w:rsidRPr="0042586F" w:rsidRDefault="0042586F" w:rsidP="0042586F">
      <w:r w:rsidRPr="0042586F">
        <w:t xml:space="preserve">Отменяя решение суда первой инстанции в части удовлетворения иска ФГАУ "ОК "Дагомыс" о выселении Кудрявцевой А.А., Кудрявцева Я.Д., </w:t>
      </w:r>
      <w:proofErr w:type="spellStart"/>
      <w:r w:rsidRPr="0042586F">
        <w:t>Канакиной</w:t>
      </w:r>
      <w:proofErr w:type="spellEnd"/>
      <w:r w:rsidRPr="0042586F">
        <w:t xml:space="preserve"> С.Е. из спорного жилого помещения без предоставления другого жилого помещения, судебная коллегия указала на то, что содержание направленных в адрес Кудрявцевой А.А. уведомлений от 29 мая 2018 г. и 17 августа 2018 г. в их совокупности не может служить доказательством надлежащего исполнения ФГАУ "ОК "Дагомыс" предусмотренной пунктом 2 статьи </w:t>
      </w:r>
      <w:hyperlink r:id="rId30" w:history="1">
        <w:r w:rsidRPr="0042586F">
          <w:rPr>
            <w:rStyle w:val="ac"/>
          </w:rPr>
          <w:t>684</w:t>
        </w:r>
      </w:hyperlink>
      <w:r w:rsidRPr="0042586F">
        <w:t> Гражданского кодекса Российской Федерации обязанности по направлению в установленный срок в адрес нанимателя уведомления об отказе от продления договора найма, поскольку наймодатель фактически до истечения срока действия договора найма от 7 апреля 2014 г. требовал переселения нанимателя и членов его семьи в жилое помещение специализированного жилищного фонда, при этом Кудрявцева А.А. такие условия прекращения (расторжения) договора найма жилого помещения не приняла.</w:t>
      </w:r>
      <w:r w:rsidRPr="0042586F">
        <w:br/>
      </w:r>
    </w:p>
    <w:p w14:paraId="4CCABAB0" w14:textId="77777777" w:rsidR="0042586F" w:rsidRPr="0042586F" w:rsidRDefault="0042586F" w:rsidP="0042586F">
      <w:r w:rsidRPr="0042586F">
        <w:br/>
      </w:r>
      <w:hyperlink r:id="rId31" w:tooltip="Определение Судебной коллегии по гражданским делам Верховного Суда Российской Федерации от 17.01.2023 N 5-КГ22-102-К2 (УИД 77RS0002-01-2020-004705-22)" w:history="1">
        <w:r w:rsidRPr="0042586F">
          <w:rPr>
            <w:rStyle w:val="ac"/>
          </w:rPr>
          <w:t>Определение Судебной коллегии по гражданским делам Верховного Суда Российской Федерации от 17.01.2023 N 5-КГ22-102-К2 (УИД 77RS0002-01-2020-004705-22)</w:t>
        </w:r>
      </w:hyperlink>
    </w:p>
    <w:p w14:paraId="1868D8BE" w14:textId="77777777" w:rsidR="0042586F" w:rsidRPr="0042586F" w:rsidRDefault="0042586F" w:rsidP="0042586F">
      <w:r w:rsidRPr="0042586F">
        <w:t>Положения статьи </w:t>
      </w:r>
      <w:hyperlink r:id="rId32" w:history="1">
        <w:r w:rsidRPr="0042586F">
          <w:rPr>
            <w:rStyle w:val="ac"/>
          </w:rPr>
          <w:t>684</w:t>
        </w:r>
      </w:hyperlink>
      <w:r w:rsidRPr="0042586F">
        <w:t> Гражданского кодекса Российской Федерации предусматривают, что по истечении срока договора найма жилого помещения наниматель имеет преимущественное право на заключение договора найма жилого помещения на новый срок. Не позднее чем за три месяца до истечения срока договора найма жилого помещения наймодатель должен предложить нанимателю заключить договор на тех же или иных условиях либо предупредить нанимателя об отказе от продления договора в связи с решением не сдавать в течение не менее года жилое помещение внаем. Если наймодатель не выполнил этой обязанности, а наниматель не отказался от продления договора, договор считается продленным на тех же условиях и на тот же срок.</w:t>
      </w:r>
      <w:r w:rsidRPr="0042586F">
        <w:br/>
      </w:r>
    </w:p>
    <w:p w14:paraId="094FAC98" w14:textId="77777777" w:rsidR="0042586F" w:rsidRPr="0042586F" w:rsidRDefault="0042586F" w:rsidP="0042586F">
      <w:r w:rsidRPr="0042586F">
        <w:br/>
      </w:r>
      <w:hyperlink r:id="rId33" w:tooltip="Определение Судебной коллегии по гражданским делам Верховного Суда Российской Федерации от 09.04.2024 N 67-КГ24-1-К8 (УИД 54RS0009-01-2022-001200-06)" w:history="1">
        <w:r w:rsidRPr="0042586F">
          <w:rPr>
            <w:rStyle w:val="ac"/>
          </w:rPr>
          <w:t>Определение Судебной коллегии по гражданским делам Верховного Суда Российской Федерации от 09.04.2024 N 67-КГ24-1-К8 (УИД 54RS0009-01-2022-001200-06)</w:t>
        </w:r>
      </w:hyperlink>
    </w:p>
    <w:p w14:paraId="509D0634" w14:textId="77777777" w:rsidR="0042586F" w:rsidRPr="0042586F" w:rsidRDefault="0042586F" w:rsidP="0042586F">
      <w:r w:rsidRPr="0042586F">
        <w:lastRenderedPageBreak/>
        <w:t>Частью 2 статьи 7 Федерального закона от 29 декабря 2004 года N </w:t>
      </w:r>
      <w:hyperlink r:id="rId34" w:history="1">
        <w:r w:rsidRPr="0042586F">
          <w:rPr>
            <w:rStyle w:val="ac"/>
          </w:rPr>
          <w:t>189-ФЗ</w:t>
        </w:r>
      </w:hyperlink>
      <w:r w:rsidRPr="0042586F">
        <w:t> "О введении в действие Жилищного кодекса Российской Федерации" установлено, что к отношениям по пользованию жилыми помещениями, которые находились в зданиях, принадлежавших государственным или муниципальным предприятиям либо государственным или муниципальным учреждениям, и использовались в качестве общежитий или служебных жилых помещений, и не были переданы в ведение органов местного самоуправления в результате изменения формы собственности или ликвидации указанных предприятий или учреждений, если эти жилые помещения предоставлены гражданам на законных основаниях до даты изменения формы собственности или ликвидации указанных предприятий или учреждений, применяются нормы главы 35 Гражданского кодекса Российской Федерации о договоре найма, за исключением статьи </w:t>
      </w:r>
      <w:hyperlink r:id="rId35" w:history="1">
        <w:r w:rsidRPr="0042586F">
          <w:rPr>
            <w:rStyle w:val="ac"/>
          </w:rPr>
          <w:t>672</w:t>
        </w:r>
      </w:hyperlink>
      <w:r w:rsidRPr="0042586F">
        <w:t>, пункта 2 статьи </w:t>
      </w:r>
      <w:hyperlink r:id="rId36" w:history="1">
        <w:r w:rsidRPr="0042586F">
          <w:rPr>
            <w:rStyle w:val="ac"/>
          </w:rPr>
          <w:t>674</w:t>
        </w:r>
      </w:hyperlink>
      <w:r w:rsidRPr="0042586F">
        <w:t>, статей </w:t>
      </w:r>
      <w:hyperlink r:id="rId37" w:history="1">
        <w:r w:rsidRPr="0042586F">
          <w:rPr>
            <w:rStyle w:val="ac"/>
          </w:rPr>
          <w:t>683</w:t>
        </w:r>
      </w:hyperlink>
      <w:r w:rsidRPr="0042586F">
        <w:t> и </w:t>
      </w:r>
      <w:hyperlink r:id="rId38" w:history="1">
        <w:r w:rsidRPr="0042586F">
          <w:rPr>
            <w:rStyle w:val="ac"/>
          </w:rPr>
          <w:t>684</w:t>
        </w:r>
      </w:hyperlink>
      <w:r w:rsidRPr="0042586F">
        <w:t>, пункта 1 статьи </w:t>
      </w:r>
      <w:hyperlink r:id="rId39" w:history="1">
        <w:r w:rsidRPr="0042586F">
          <w:rPr>
            <w:rStyle w:val="ac"/>
          </w:rPr>
          <w:t>687</w:t>
        </w:r>
      </w:hyperlink>
      <w:r w:rsidRPr="0042586F">
        <w:t> Гражданского кодекса Российской Федерации, а также правила о расторжении краткосрочного договора найма абзаца второго пункта 2 статьи </w:t>
      </w:r>
      <w:hyperlink r:id="rId40" w:history="1">
        <w:r w:rsidRPr="0042586F">
          <w:rPr>
            <w:rStyle w:val="ac"/>
          </w:rPr>
          <w:t>687</w:t>
        </w:r>
      </w:hyperlink>
      <w:r w:rsidRPr="0042586F">
        <w:t xml:space="preserve"> Гражданского кодекса Российской Федерации. К отношениям по пользованию жилыми помещениями, указанными в настоящей части, также применяются нормы части 2 статьи 60, частей 2 и 3 статьи 83, части 1 статьи 154, частей </w:t>
      </w:r>
      <w:proofErr w:type="gramStart"/>
      <w:r w:rsidRPr="0042586F">
        <w:t>1 - 5</w:t>
      </w:r>
      <w:proofErr w:type="gramEnd"/>
      <w:r w:rsidRPr="0042586F">
        <w:t xml:space="preserve">, </w:t>
      </w:r>
      <w:proofErr w:type="gramStart"/>
      <w:r w:rsidRPr="0042586F">
        <w:t>9.1 - 13</w:t>
      </w:r>
      <w:proofErr w:type="gramEnd"/>
      <w:r w:rsidRPr="0042586F">
        <w:t xml:space="preserve"> статьи 156, статей 157 и 159 Жилищного кодекса Российской Федерации.</w:t>
      </w:r>
    </w:p>
    <w:p w14:paraId="5225905B" w14:textId="77777777" w:rsidR="0042586F" w:rsidRDefault="0042586F"/>
    <w:sectPr w:rsidR="0042586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2C63F0"/>
    <w:multiLevelType w:val="multilevel"/>
    <w:tmpl w:val="4E8C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893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86F"/>
    <w:rsid w:val="0042586F"/>
    <w:rsid w:val="009B20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E7687"/>
  <w15:chartTrackingRefBased/>
  <w15:docId w15:val="{E672CADC-1A93-4CB9-93F7-C47E6B1D0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25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25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2586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2586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2586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2586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2586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2586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2586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2586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2586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2586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2586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2586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2586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2586F"/>
    <w:rPr>
      <w:rFonts w:eastAsiaTheme="majorEastAsia" w:cstheme="majorBidi"/>
      <w:color w:val="595959" w:themeColor="text1" w:themeTint="A6"/>
    </w:rPr>
  </w:style>
  <w:style w:type="character" w:customStyle="1" w:styleId="80">
    <w:name w:val="Заголовок 8 Знак"/>
    <w:basedOn w:val="a0"/>
    <w:link w:val="8"/>
    <w:uiPriority w:val="9"/>
    <w:semiHidden/>
    <w:rsid w:val="0042586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2586F"/>
    <w:rPr>
      <w:rFonts w:eastAsiaTheme="majorEastAsia" w:cstheme="majorBidi"/>
      <w:color w:val="272727" w:themeColor="text1" w:themeTint="D8"/>
    </w:rPr>
  </w:style>
  <w:style w:type="paragraph" w:styleId="a3">
    <w:name w:val="Title"/>
    <w:basedOn w:val="a"/>
    <w:next w:val="a"/>
    <w:link w:val="a4"/>
    <w:uiPriority w:val="10"/>
    <w:qFormat/>
    <w:rsid w:val="00425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258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586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2586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2586F"/>
    <w:pPr>
      <w:spacing w:before="160"/>
      <w:jc w:val="center"/>
    </w:pPr>
    <w:rPr>
      <w:i/>
      <w:iCs/>
      <w:color w:val="404040" w:themeColor="text1" w:themeTint="BF"/>
    </w:rPr>
  </w:style>
  <w:style w:type="character" w:customStyle="1" w:styleId="22">
    <w:name w:val="Цитата 2 Знак"/>
    <w:basedOn w:val="a0"/>
    <w:link w:val="21"/>
    <w:uiPriority w:val="29"/>
    <w:rsid w:val="0042586F"/>
    <w:rPr>
      <w:i/>
      <w:iCs/>
      <w:color w:val="404040" w:themeColor="text1" w:themeTint="BF"/>
    </w:rPr>
  </w:style>
  <w:style w:type="paragraph" w:styleId="a7">
    <w:name w:val="List Paragraph"/>
    <w:basedOn w:val="a"/>
    <w:uiPriority w:val="34"/>
    <w:qFormat/>
    <w:rsid w:val="0042586F"/>
    <w:pPr>
      <w:ind w:left="720"/>
      <w:contextualSpacing/>
    </w:pPr>
  </w:style>
  <w:style w:type="character" w:styleId="a8">
    <w:name w:val="Intense Emphasis"/>
    <w:basedOn w:val="a0"/>
    <w:uiPriority w:val="21"/>
    <w:qFormat/>
    <w:rsid w:val="0042586F"/>
    <w:rPr>
      <w:i/>
      <w:iCs/>
      <w:color w:val="0F4761" w:themeColor="accent1" w:themeShade="BF"/>
    </w:rPr>
  </w:style>
  <w:style w:type="paragraph" w:styleId="a9">
    <w:name w:val="Intense Quote"/>
    <w:basedOn w:val="a"/>
    <w:next w:val="a"/>
    <w:link w:val="aa"/>
    <w:uiPriority w:val="30"/>
    <w:qFormat/>
    <w:rsid w:val="00425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2586F"/>
    <w:rPr>
      <w:i/>
      <w:iCs/>
      <w:color w:val="0F4761" w:themeColor="accent1" w:themeShade="BF"/>
    </w:rPr>
  </w:style>
  <w:style w:type="character" w:styleId="ab">
    <w:name w:val="Intense Reference"/>
    <w:basedOn w:val="a0"/>
    <w:uiPriority w:val="32"/>
    <w:qFormat/>
    <w:rsid w:val="0042586F"/>
    <w:rPr>
      <w:b/>
      <w:bCs/>
      <w:smallCaps/>
      <w:color w:val="0F4761" w:themeColor="accent1" w:themeShade="BF"/>
      <w:spacing w:val="5"/>
    </w:rPr>
  </w:style>
  <w:style w:type="character" w:styleId="ac">
    <w:name w:val="Hyperlink"/>
    <w:basedOn w:val="a0"/>
    <w:uiPriority w:val="99"/>
    <w:unhideWhenUsed/>
    <w:rsid w:val="0042586F"/>
    <w:rPr>
      <w:color w:val="467886" w:themeColor="hyperlink"/>
      <w:u w:val="single"/>
    </w:rPr>
  </w:style>
  <w:style w:type="character" w:styleId="ad">
    <w:name w:val="Unresolved Mention"/>
    <w:basedOn w:val="a0"/>
    <w:uiPriority w:val="99"/>
    <w:semiHidden/>
    <w:unhideWhenUsed/>
    <w:rsid w:val="004258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krfkod.ru/statja-539/" TargetMode="External"/><Relationship Id="rId18" Type="http://schemas.openxmlformats.org/officeDocument/2006/relationships/hyperlink" Target="https://gkrfkod.ru/zakonodatelstvo/postanovlenie-pravitelstva-rf-ot-06052011-n-354/" TargetMode="External"/><Relationship Id="rId26" Type="http://schemas.openxmlformats.org/officeDocument/2006/relationships/hyperlink" Target="https://gkrfkod.ru/statja-684/" TargetMode="External"/><Relationship Id="rId39" Type="http://schemas.openxmlformats.org/officeDocument/2006/relationships/hyperlink" Target="https://gkrfkod.ru/statja-687/" TargetMode="External"/><Relationship Id="rId3" Type="http://schemas.openxmlformats.org/officeDocument/2006/relationships/settings" Target="settings.xml"/><Relationship Id="rId21" Type="http://schemas.openxmlformats.org/officeDocument/2006/relationships/hyperlink" Target="https://gkrfkod.ru/statja-610/" TargetMode="External"/><Relationship Id="rId34" Type="http://schemas.openxmlformats.org/officeDocument/2006/relationships/hyperlink" Target="https://gkrfkod.ru/zakonodatelstvo/federalnyi-zakon-ot-29122004-n-189-fz/" TargetMode="External"/><Relationship Id="rId42" Type="http://schemas.openxmlformats.org/officeDocument/2006/relationships/theme" Target="theme/theme1.xml"/><Relationship Id="rId7" Type="http://schemas.openxmlformats.org/officeDocument/2006/relationships/hyperlink" Target="http://yandex.ru/adfox/692978/goLink?ad-session-id=3082181787921244247&amp;adfox-version=1&amp;duid=1787916300885466341&amp;efc=1&amp;esc=0&amp;ifd=1&amp;initial-engine-id=gkw&amp;laas_region_id=pwx&amp;p1=cuoyo&amp;p2=hsgb&amp;sj=Dao3HfkUClPkr9aEyvqGFG5eZhCOSPX4GrWOwUNm1LWfKwf3FVxbEXhW8-3lEcpHLkK_t9GSBvkQK3HXlE93X5ygcdLFiExuO_3hKU-Nt9mOhpOEbO6cxhXgnKDsqLROUzzh6J5FG4Cuqaw9lFgG8Wr9-IAEMcD4Bk-EEUgKEOT3n3IefiVFT-M2PeEZFWfOobx9Pkv6DLJGAZkpLxRKy9vIMw7RhMjafnxcncLid6HkRp-GOoekCnHg0n9-FMrgfsJ2keSO6e_lRii5_1WM57hhtMab98W_w8prX4Yen8jIxKmFF83j1u--_YPQQrLRBJ7FCORVVyUMRuLHrxBVN1g0AsOW7khlh-7KtuCOoBeEcU-JWKDvIQ2DaLjrnM3-jME5XSCFLEVh4iQQ4rUpbpjStv1dQczO0XOMx_6zUOJ1RCvvLVu0&amp;ybv=0.1306379&amp;ylv=0.1306379&amp;ytt=428259779018757" TargetMode="External"/><Relationship Id="rId12" Type="http://schemas.openxmlformats.org/officeDocument/2006/relationships/hyperlink" Target="https://gkrfkod.ru/pract/opredelenie-verkhovnogo-suda-rf-ot-25112022-n-303-es22-24076-po-delu-n-a73-179352020/" TargetMode="External"/><Relationship Id="rId17" Type="http://schemas.openxmlformats.org/officeDocument/2006/relationships/hyperlink" Target="https://gkrfkod.ru/zakonodatelstvo/federalnyi-zakon-ot-27072010-n-190-fz/" TargetMode="External"/><Relationship Id="rId25" Type="http://schemas.openxmlformats.org/officeDocument/2006/relationships/hyperlink" Target="https://gkrfkod.ru/statja-544/" TargetMode="External"/><Relationship Id="rId33" Type="http://schemas.openxmlformats.org/officeDocument/2006/relationships/hyperlink" Target="https://gkrfkod.ru/pract/opredelenie-sudebnoi-kollegii-po-grazhdanskim-delam-verkhovnogo-suda-rossiiskoi-federatsii-ot-09042024-n-67-kg24-1-k8/" TargetMode="External"/><Relationship Id="rId38" Type="http://schemas.openxmlformats.org/officeDocument/2006/relationships/hyperlink" Target="https://gkrfkod.ru/statja-684/" TargetMode="External"/><Relationship Id="rId2" Type="http://schemas.openxmlformats.org/officeDocument/2006/relationships/styles" Target="styles.xml"/><Relationship Id="rId16" Type="http://schemas.openxmlformats.org/officeDocument/2006/relationships/hyperlink" Target="https://gkrfkod.ru/statja-684/" TargetMode="External"/><Relationship Id="rId20" Type="http://schemas.openxmlformats.org/officeDocument/2006/relationships/hyperlink" Target="https://gkrfkod.ru/statja-684/" TargetMode="External"/><Relationship Id="rId29" Type="http://schemas.openxmlformats.org/officeDocument/2006/relationships/hyperlink" Target="https://gkrfkod.ru/pract/opredelenie-sudebnoi-kollegii-po-grazhdanskim-delam-verkhovnogo-suda-rossiiskoi-federatsii-ot-22062021-n-35-kg21-3-k2/"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krfkod.ru/statja-685/" TargetMode="External"/><Relationship Id="rId11" Type="http://schemas.openxmlformats.org/officeDocument/2006/relationships/hyperlink" Target="https://gkrfkod.ru/statja-684/" TargetMode="External"/><Relationship Id="rId24" Type="http://schemas.openxmlformats.org/officeDocument/2006/relationships/hyperlink" Target="https://gkrfkod.ru/statja-539/" TargetMode="External"/><Relationship Id="rId32" Type="http://schemas.openxmlformats.org/officeDocument/2006/relationships/hyperlink" Target="https://gkrfkod.ru/statja-684/" TargetMode="External"/><Relationship Id="rId37" Type="http://schemas.openxmlformats.org/officeDocument/2006/relationships/hyperlink" Target="https://gkrfkod.ru/statja-683/" TargetMode="External"/><Relationship Id="rId40" Type="http://schemas.openxmlformats.org/officeDocument/2006/relationships/hyperlink" Target="https://gkrfkod.ru/statja-687/" TargetMode="External"/><Relationship Id="rId5" Type="http://schemas.openxmlformats.org/officeDocument/2006/relationships/hyperlink" Target="https://gkrfkod.ru/statja-683/" TargetMode="External"/><Relationship Id="rId15" Type="http://schemas.openxmlformats.org/officeDocument/2006/relationships/hyperlink" Target="https://gkrfkod.ru/statja-544/" TargetMode="External"/><Relationship Id="rId23" Type="http://schemas.openxmlformats.org/officeDocument/2006/relationships/hyperlink" Target="https://gkrfkod.ru/pract/opredelenie-verkhovnogo-suda-rf-ot-28112023-n-303-es23-23944-po-delu-n-a73-166652022/" TargetMode="External"/><Relationship Id="rId28" Type="http://schemas.openxmlformats.org/officeDocument/2006/relationships/hyperlink" Target="https://gkrfkod.ru/zakonodatelstvo/postanovlenie-pravitelstva-rf-ot-06052011-n-354/" TargetMode="External"/><Relationship Id="rId36" Type="http://schemas.openxmlformats.org/officeDocument/2006/relationships/hyperlink" Target="https://gkrfkod.ru/statja-674/" TargetMode="External"/><Relationship Id="rId10" Type="http://schemas.openxmlformats.org/officeDocument/2006/relationships/hyperlink" Target="https://gkrfkod.ru/statja-683/" TargetMode="External"/><Relationship Id="rId19" Type="http://schemas.openxmlformats.org/officeDocument/2006/relationships/hyperlink" Target="https://gkrfkod.ru/pract/opredelenie-verkhovnogo-suda-rf-ot-06072018-n-305-es17-22618-po-delu-n-a40-964682016/" TargetMode="External"/><Relationship Id="rId31" Type="http://schemas.openxmlformats.org/officeDocument/2006/relationships/hyperlink" Target="https://gkrfkod.ru/pract/opredelenie-sudebnoi-kollegii-po-grazhdanskim-delam-verkhovnogo-suda-rossiiskoi-federatsii-ot-17012023-n-5-kg22-102-k2/" TargetMode="External"/><Relationship Id="rId4" Type="http://schemas.openxmlformats.org/officeDocument/2006/relationships/webSettings" Target="webSettings.xml"/><Relationship Id="rId9" Type="http://schemas.openxmlformats.org/officeDocument/2006/relationships/hyperlink" Target="https://gkrfkod.ru/pract/opredelenie-konstitutsionnogo-suda-rf-ot-31032022-n-683-o/" TargetMode="External"/><Relationship Id="rId14" Type="http://schemas.openxmlformats.org/officeDocument/2006/relationships/hyperlink" Target="https://gkrfkod.ru/statja-541/" TargetMode="External"/><Relationship Id="rId22" Type="http://schemas.openxmlformats.org/officeDocument/2006/relationships/hyperlink" Target="https://gkrfkod.ru/statja-621/" TargetMode="External"/><Relationship Id="rId27" Type="http://schemas.openxmlformats.org/officeDocument/2006/relationships/hyperlink" Target="https://gkrfkod.ru/zakonodatelstvo/federalnyi-zakon-ot-27072010-n-190-fz/" TargetMode="External"/><Relationship Id="rId30" Type="http://schemas.openxmlformats.org/officeDocument/2006/relationships/hyperlink" Target="https://gkrfkod.ru/statja-684/" TargetMode="External"/><Relationship Id="rId35" Type="http://schemas.openxmlformats.org/officeDocument/2006/relationships/hyperlink" Target="https://gkrfkod.ru/statja-67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1743</Words>
  <Characters>9938</Characters>
  <Application>Microsoft Office Word</Application>
  <DocSecurity>0</DocSecurity>
  <Lines>82</Lines>
  <Paragraphs>23</Paragraphs>
  <ScaleCrop>false</ScaleCrop>
  <Company/>
  <LinksUpToDate>false</LinksUpToDate>
  <CharactersWithSpaces>11658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2026-08-28T12:47:00Z</dcterms:created>
  <dcterms:modified xsi:type="dcterms:W3CDTF">2026-08-28T12:48:00Z</dcterms:modified>
</cp:coreProperties>
</file>