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15720EC7" w:rsidR="001331F3" w:rsidRPr="00AB20AC" w:rsidRDefault="008B5EE4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10 April, 2025</w:t>
            </w: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0D3719CB" w:rsidR="001331F3" w:rsidRPr="00AB20AC" w:rsidRDefault="008B5EE4" w:rsidP="006118F6">
            <w:pPr>
              <w:rPr>
                <w:rFonts w:cstheme="minorHAnsi"/>
              </w:rPr>
            </w:pPr>
            <w:r w:rsidRPr="008B5EE4">
              <w:rPr>
                <w:rFonts w:cstheme="minorHAnsi"/>
              </w:rPr>
              <w:t>SWITD1743598785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385593FF" w:rsidR="001331F3" w:rsidRPr="00AB20AC" w:rsidRDefault="008B5EE4" w:rsidP="006118F6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 Trading Web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1331F3" w:rsidRPr="00AB20AC" w:rsidRDefault="001331F3" w:rsidP="006118F6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381FCCE" w14:textId="20A0DBEE" w:rsidR="00E745DA" w:rsidRPr="00E745DA" w:rsidRDefault="00E745DA" w:rsidP="00912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 Trading Web Application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8B5E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/0</w:t>
      </w:r>
      <w:r w:rsidR="008B5E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</w:t>
      </w:r>
      <w:r w:rsidR="008B5E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B5E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Nupur Trivedi, Mitul Modh, Vaasu Bisht, Divyanshi Vishwakarma</w:t>
      </w:r>
    </w:p>
    <w:p w14:paraId="3F2C43CB" w14:textId="09C66EDE" w:rsidR="00E745DA" w:rsidRPr="00E745DA" w:rsidRDefault="00E745DA" w:rsidP="00912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the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 Trading Web App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</w:t>
      </w: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78700C73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eb</w:t>
      </w:r>
      <w:r w:rsidR="00912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oken</w:t>
      </w:r>
    </w:p>
    <w:p w14:paraId="67BFDD3D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/controllers</w:t>
      </w:r>
    </w:p>
    <w:p w14:paraId="363229A9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</w:p>
    <w:p w14:paraId="1E5EB94C" w14:textId="5F9A34FE" w:rsidR="00A54CCD" w:rsidRPr="00E745DA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in the server.js file</w:t>
      </w:r>
    </w:p>
    <w:p w14:paraId="3D7519CD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/models</w:t>
      </w:r>
    </w:p>
    <w:p w14:paraId="506BAC68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collections.</w:t>
      </w:r>
    </w:p>
    <w:p w14:paraId="4343D7DC" w14:textId="0F4E36F2" w:rsid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Schema.js file contains the 4 schemas of MongoDB collections: </w:t>
      </w:r>
    </w:p>
    <w:p w14:paraId="4FEC6B6F" w14:textId="2580B216" w:rsid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UserSchema</w:t>
      </w:r>
    </w:p>
    <w:p w14:paraId="175D22CE" w14:textId="7E7A512B" w:rsid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TransactionSchema</w:t>
      </w:r>
    </w:p>
    <w:p w14:paraId="5C2175B2" w14:textId="32031682" w:rsid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StockSchema</w:t>
      </w:r>
    </w:p>
    <w:p w14:paraId="38F0FB05" w14:textId="7D89DC2E" w:rsidR="00A54CCD" w:rsidRPr="00E745DA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OrderSchema</w:t>
      </w:r>
    </w:p>
    <w:p w14:paraId="4DC1F0F1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/routes</w:t>
      </w:r>
    </w:p>
    <w:p w14:paraId="24451B41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14:paraId="64D5D954" w14:textId="225E7842" w:rsidR="00A54CCD" w:rsidRDefault="00A54CCD" w:rsidP="00A54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in the server.js file in the server directory.</w:t>
      </w:r>
    </w:p>
    <w:p w14:paraId="12CB80EC" w14:textId="77777777" w:rsidR="00A54CCD" w:rsidRPr="00A54CCD" w:rsidRDefault="00A54CCD" w:rsidP="00A54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334DF4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/middlewares</w:t>
      </w:r>
    </w:p>
    <w:p w14:paraId="6D424C19" w14:textId="77777777" w:rsid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 for request processing.</w:t>
      </w:r>
    </w:p>
    <w:p w14:paraId="2E2FD0A8" w14:textId="749D0E9A" w:rsidR="00A54CCD" w:rsidRPr="00A54CCD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lastRenderedPageBreak/>
        <w:t xml:space="preserve">Cross-Origin Resource Sharing (CORS) </w:t>
      </w:r>
    </w:p>
    <w:p w14:paraId="474FFF9A" w14:textId="70F8B7D5" w:rsidR="00A54CCD" w:rsidRPr="00E745DA" w:rsidRDefault="00A54CCD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It is a way to enable cross-domain communication in web applications.</w:t>
      </w:r>
    </w:p>
    <w:p w14:paraId="236E5FB5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/config</w:t>
      </w:r>
    </w:p>
    <w:p w14:paraId="5C5A69B6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 files for database connections, environment variables, etc.</w:t>
      </w:r>
    </w:p>
    <w:p w14:paraId="1396457C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4A7A1795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2CFFC7AD" w14:textId="38B4502C" w:rsidR="001331F3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/api/user/register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Registers a new user.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if user already exists. Saves data in the MongoDB Collection. The password is hashed.</w:t>
      </w:r>
    </w:p>
    <w:p w14:paraId="06F45BC6" w14:textId="5E164150" w:rsidR="00E745DA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/api/user/login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  <w:r w:rsidR="00A54C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if the data is present in the MongoDB Collection and compares the data input.</w:t>
      </w:r>
    </w:p>
    <w:p w14:paraId="0AA71E55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7FF4163E" w14:textId="527D5CFD" w:rsidR="001331F3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/api/user/-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user information by ID.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ID, we fetch the rest of user data like email, username and password.</w:t>
      </w:r>
    </w:p>
    <w:p w14:paraId="5347114D" w14:textId="71A91E16" w:rsidR="00E745DA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/api/user/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Updates user information by ID.</w:t>
      </w:r>
    </w:p>
    <w:p w14:paraId="1AF3D721" w14:textId="1F4FC253" w:rsidR="001331F3" w:rsidRDefault="00CB1985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</w:t>
      </w:r>
    </w:p>
    <w:p w14:paraId="7782BBC5" w14:textId="278A8828" w:rsidR="001331F3" w:rsidRPr="001331F3" w:rsidRDefault="00CB1985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/api/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deposit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Finds the user and updates Transaction History with the current balance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6F8C2A" w14:textId="0DC8ED7E" w:rsidR="00E745DA" w:rsidRPr="001331F3" w:rsidRDefault="00E745DA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/api/w</w:t>
      </w:r>
      <w:r w:rsidR="00CB1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ithdraw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Finds the user and updates Transaction History and balance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E01849" w14:textId="57FE1D60" w:rsidR="001331F3" w:rsidRDefault="00CB1985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Buying/Selling Stocks</w:t>
      </w:r>
    </w:p>
    <w:p w14:paraId="566F5D9A" w14:textId="71B5CAB2" w:rsidR="001331F3" w:rsidRPr="001331F3" w:rsidRDefault="00CB1985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/api/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buyStocks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Buys new Stocks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611541" w14:textId="53CD501C" w:rsidR="00E745DA" w:rsidRPr="001331F3" w:rsidRDefault="00E745DA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</w:t>
      </w:r>
      <w:r w:rsidR="00CB1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sellStocks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Sells Stocks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C25DCC" w14:textId="653B135B" w:rsidR="001331F3" w:rsidRDefault="00CB1985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 and Users</w:t>
      </w:r>
    </w:p>
    <w:p w14:paraId="0FDDF65B" w14:textId="18B07EB7" w:rsidR="001331F3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/api/</w:t>
      </w:r>
      <w:r w:rsidR="00CB19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all 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transactions from the MongoDB Collection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792AF8" w14:textId="094DC1BD" w:rsidR="00E745DA" w:rsidRPr="001331F3" w:rsidRDefault="00CB1985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="00E745DA"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/api/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Retrieves 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from the MongoDB Collection</w:t>
      </w:r>
      <w:r w:rsidR="00E745DA"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197562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54BB646B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function has a try catch block with specific error prompts in the console.</w:t>
      </w:r>
    </w:p>
    <w:p w14:paraId="2F99915E" w14:textId="5BB77D35" w:rsidR="00E745DA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77777777" w:rsidR="001331F3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316AA2FC" w14:textId="363FA3F1" w:rsidR="00E745DA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transit.</w:t>
      </w:r>
      <w:r w:rsidR="00CB19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bcrypt, the passwords stored in MongoDB are hashed and safe from being spied upon by anyone who has the access to the </w:t>
      </w:r>
      <w:r w:rsidR="00FE2A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Database.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9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3"/>
  </w:num>
  <w:num w:numId="5" w16cid:durableId="1701928718">
    <w:abstractNumId w:val="7"/>
  </w:num>
  <w:num w:numId="6" w16cid:durableId="1351418644">
    <w:abstractNumId w:val="5"/>
  </w:num>
  <w:num w:numId="7" w16cid:durableId="1067533228">
    <w:abstractNumId w:val="8"/>
  </w:num>
  <w:num w:numId="8" w16cid:durableId="1975863281">
    <w:abstractNumId w:val="4"/>
  </w:num>
  <w:num w:numId="9" w16cid:durableId="99615818">
    <w:abstractNumId w:val="6"/>
  </w:num>
  <w:num w:numId="10" w16cid:durableId="630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10469F"/>
    <w:rsid w:val="001331F3"/>
    <w:rsid w:val="001973E0"/>
    <w:rsid w:val="001D761A"/>
    <w:rsid w:val="00530C39"/>
    <w:rsid w:val="005952B4"/>
    <w:rsid w:val="00596E74"/>
    <w:rsid w:val="0062402D"/>
    <w:rsid w:val="006457A0"/>
    <w:rsid w:val="007D5C67"/>
    <w:rsid w:val="007D70C4"/>
    <w:rsid w:val="008B5EE4"/>
    <w:rsid w:val="008F5447"/>
    <w:rsid w:val="00912723"/>
    <w:rsid w:val="00A03264"/>
    <w:rsid w:val="00A54CCD"/>
    <w:rsid w:val="00B273F3"/>
    <w:rsid w:val="00B33DD1"/>
    <w:rsid w:val="00BF4FA9"/>
    <w:rsid w:val="00CB1985"/>
    <w:rsid w:val="00E745DA"/>
    <w:rsid w:val="00F46014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22BCE10096</cp:lastModifiedBy>
  <cp:revision>6</cp:revision>
  <dcterms:created xsi:type="dcterms:W3CDTF">2024-07-21T18:24:00Z</dcterms:created>
  <dcterms:modified xsi:type="dcterms:W3CDTF">2025-04-06T13:43:00Z</dcterms:modified>
</cp:coreProperties>
</file>