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Баранов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Изучаю и переписываю примеры из работы (рис. ??).</w:t>
      </w:r>
    </w:p>
    <w:p>
      <w:pPr>
        <w:pStyle w:val="CaptionedFigure"/>
      </w:pPr>
      <w:r>
        <w:drawing>
          <wp:inline>
            <wp:extent cx="4800600" cy="2475985"/>
            <wp:effectExtent b="0" l="0" r="0" t="0"/>
            <wp:docPr descr="Примеры." title="fig: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7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Примеры.</w:t>
      </w:r>
    </w:p>
    <w:p>
      <w:pPr>
        <w:numPr>
          <w:ilvl w:val="0"/>
          <w:numId w:val="1002"/>
        </w:numPr>
        <w:pStyle w:val="Compact"/>
      </w:pPr>
      <w:r>
        <w:t xml:space="preserve">Перехожу в каталог usr и переношу файл io.h в домашний каталог (рис. ??) (рис. ??).</w:t>
      </w:r>
    </w:p>
    <w:p>
      <w:pPr>
        <w:pStyle w:val="CaptionedFigure"/>
      </w:pPr>
      <w:r>
        <w:drawing>
          <wp:inline>
            <wp:extent cx="4800600" cy="1261262"/>
            <wp:effectExtent b="0" l="0" r="0" t="0"/>
            <wp:docPr descr="io.h" title="fig: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6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io.h</w:t>
      </w:r>
    </w:p>
    <w:p>
      <w:pPr>
        <w:pStyle w:val="CaptionedFigure"/>
      </w:pPr>
      <w:r>
        <w:drawing>
          <wp:inline>
            <wp:extent cx="4800600" cy="5751443"/>
            <wp:effectExtent b="0" l="0" r="0" t="0"/>
            <wp:docPr descr="io.h" title="fig: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5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io.h</w:t>
      </w:r>
    </w:p>
    <w:p>
      <w:pPr>
        <w:numPr>
          <w:ilvl w:val="0"/>
          <w:numId w:val="1003"/>
        </w:numPr>
        <w:pStyle w:val="Compact"/>
      </w:pPr>
      <w:r>
        <w:t xml:space="preserve">C помощью простейших команд создаю каталог и перенешу в него файл и переименовываю (рис. ??) (рис. ??).</w:t>
      </w:r>
    </w:p>
    <w:p>
      <w:pPr>
        <w:pStyle w:val="CaptionedFigure"/>
      </w:pPr>
      <w:r>
        <w:drawing>
          <wp:inline>
            <wp:extent cx="4800600" cy="879730"/>
            <wp:effectExtent b="0" l="0" r="0" t="0"/>
            <wp:docPr descr="mv" title="fig: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7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</w:t>
      </w:r>
    </w:p>
    <w:p>
      <w:pPr>
        <w:pStyle w:val="CaptionedFigure"/>
      </w:pPr>
      <w:r>
        <w:drawing>
          <wp:inline>
            <wp:extent cx="4800600" cy="960120"/>
            <wp:effectExtent b="0" l="0" r="0" t="0"/>
            <wp:docPr descr="mv" title="fig: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mv</w:t>
      </w:r>
    </w:p>
    <w:p>
      <w:pPr>
        <w:numPr>
          <w:ilvl w:val="0"/>
          <w:numId w:val="1004"/>
        </w:numPr>
        <w:pStyle w:val="Compact"/>
      </w:pPr>
      <w:r>
        <w:t xml:space="preserve">C помощью уже известных команд mkdir, mv и cp выполняю оставшуюся часть этого блока (рис. ??).</w:t>
      </w:r>
    </w:p>
    <w:p>
      <w:pPr>
        <w:pStyle w:val="CaptionedFigure"/>
      </w:pPr>
      <w:r>
        <w:drawing>
          <wp:inline>
            <wp:extent cx="4800600" cy="2880360"/>
            <wp:effectExtent b="0" l="0" r="0" t="0"/>
            <wp:docPr descr="Выполнение команд." title="fig: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chmod задаю необходимые права файлам (рис. ??).</w:t>
      </w:r>
    </w:p>
    <w:p>
      <w:pPr>
        <w:pStyle w:val="CaptionedFigure"/>
      </w:pPr>
      <w:r>
        <w:drawing>
          <wp:inline>
            <wp:extent cx="4800600" cy="5149623"/>
            <wp:effectExtent b="0" l="0" r="0" t="0"/>
            <wp:docPr descr="Chmod" title="fig: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149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06"/>
        </w:numPr>
        <w:pStyle w:val="Compact"/>
      </w:pPr>
      <w:r>
        <w:t xml:space="preserve">Выполняю несложные команды, которые можно увидеть на рисунке (рис. ??) (рис. ??).(рис. ??) (рис. ??) (рис. ??).</w:t>
      </w:r>
    </w:p>
    <w:p>
      <w:pPr>
        <w:pStyle w:val="CaptionedFigure"/>
      </w:pPr>
      <w:r>
        <w:drawing>
          <wp:inline>
            <wp:extent cx="4800600" cy="6119524"/>
            <wp:effectExtent b="0" l="0" r="0" t="0"/>
            <wp:docPr descr="Команды." title="fig: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1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Команды.</w:t>
      </w:r>
    </w:p>
    <w:p>
      <w:pPr>
        <w:pStyle w:val="CaptionedFigure"/>
      </w:pPr>
      <w:r>
        <w:drawing>
          <wp:inline>
            <wp:extent cx="4800600" cy="2096147"/>
            <wp:effectExtent b="0" l="0" r="0" t="0"/>
            <wp:docPr descr="Команды." title="fig: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Команды.</w:t>
      </w:r>
    </w:p>
    <w:p>
      <w:pPr>
        <w:pStyle w:val="CaptionedFigure"/>
      </w:pPr>
      <w:r>
        <w:drawing>
          <wp:inline>
            <wp:extent cx="4800600" cy="5731139"/>
            <wp:effectExtent b="0" l="0" r="0" t="0"/>
            <wp:docPr descr="Команды.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3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Команды.</w:t>
      </w:r>
    </w:p>
    <w:p>
      <w:pPr>
        <w:pStyle w:val="CaptionedFigure"/>
      </w:pPr>
      <w:r>
        <w:drawing>
          <wp:inline>
            <wp:extent cx="4800600" cy="5410689"/>
            <wp:effectExtent b="0" l="0" r="0" t="0"/>
            <wp:docPr descr="Команды.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1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Команды.</w:t>
      </w:r>
    </w:p>
    <w:p>
      <w:pPr>
        <w:pStyle w:val="CaptionedFigure"/>
      </w:pPr>
      <w:r>
        <w:drawing>
          <wp:inline>
            <wp:extent cx="4800600" cy="5293601"/>
            <wp:effectExtent b="0" l="0" r="0" t="0"/>
            <wp:docPr descr="Команды.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9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Команды.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man просматриваю команды.</w:t>
      </w:r>
      <w:r>
        <w:t xml:space="preserve"> </w:t>
      </w:r>
      <w:r>
        <w:t xml:space="preserve">mount - команда mount служит для присоединения файловой системы, найденной на каком-либо устройстве, к большому файловому дереву.</w:t>
      </w:r>
      <w:r>
        <w:t xml:space="preserve"> </w:t>
      </w:r>
      <w:r>
        <w:t xml:space="preserve">fsck - Проверяет файловую систему на целостность и ошибки.</w:t>
      </w:r>
      <w:r>
        <w:t xml:space="preserve"> </w:t>
      </w:r>
      <w:r>
        <w:t xml:space="preserve">mkfs - mkfs используется для создания файловой системы Linux на устройстве, обычно это раздел жесткого диска.</w:t>
      </w:r>
      <w:r>
        <w:t xml:space="preserve"> </w:t>
      </w:r>
      <w:r>
        <w:t xml:space="preserve">kill-убить процесс. (рис. ??) (рис. ??).</w:t>
      </w:r>
    </w:p>
    <w:p>
      <w:pPr>
        <w:pStyle w:val="CaptionedFigure"/>
      </w:pPr>
      <w:r>
        <w:drawing>
          <wp:inline>
            <wp:extent cx="3517900" cy="1181100"/>
            <wp:effectExtent b="0" l="0" r="0" t="0"/>
            <wp:docPr descr="Команды man.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man.</w:t>
      </w:r>
    </w:p>
    <w:p>
      <w:pPr>
        <w:pStyle w:val="CaptionedFigure"/>
      </w:pPr>
      <w:r>
        <w:drawing>
          <wp:inline>
            <wp:extent cx="4800600" cy="3327361"/>
            <wp:effectExtent b="0" l="0" r="0" t="0"/>
            <wp:docPr descr="Команды man.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man.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ознакомился с файловой системой Linux, её структурой, именами и содержанием каталогов, приобрел практические навыки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Ответ: NTFS (аббревиатура от англ. new technology file system — «файловая система новой технологии») — стандартная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>
      <w:pPr>
        <w:numPr>
          <w:ilvl w:val="0"/>
          <w:numId w:val="1009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Ответ: / — root каталог. Содержит в себе всю иерархию системы; /bin — здесь находятся двоичные исполняемые файлы. Основные общие команды, хранящиеся отдельно от других программ в системе (прим.: pwd, ls, cat, ps); /boot — тут расположены файлы, используемые для загрузки системы (образ initrd, ядро vmlinuz); 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 /etc — в этой директории находятся файлы конфигураций программ. Эти файлы позволяют настраивать системы, сервисы, скрипты системных демонов; 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 /lib — содержит системные библиотеки, с которыми работают программы и модули ядра; 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 /media — точка монтирования внешних носителей. Например, когда вы вставляете диск в дисковод, он будет автоматически смонтирован в директорию /media/cdrom; /mnt — точка временного монтирования. Файловые системы подключаемых устройств обычно монтируются в этот каталог для временного использования; 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 /proc — содержит файлы, хранящие информацию о запущенных процессах и о состоянии ядра ОС; /root — директория, которая содержит файлы и личные настройки суперпользователя; /run — содержит файлы состояния приложений. Например, PID-файлы или UNIX-сокеты; /sbin — аналогично /bin содержит бинарные файлы. Утилиты нужны для настройки и администрирования системы суперпользователем; /srv — содержит файлы сервисов, предоставляемых сервером (прим. FTP или Apache HTTP); /sys — содержит данные непосредственно о системе. Тут можно узнать информацию о ядре, драйверах и устройствах; 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 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 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0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Ответ: монтирование тома.</w:t>
      </w:r>
    </w:p>
    <w:p>
      <w:pPr>
        <w:numPr>
          <w:ilvl w:val="0"/>
          <w:numId w:val="1011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Ответ: 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 Один блок адресуется несколькими mode (принадлежит нескольким файлам). Блок помечен как свободный, но в то же время занят (на него ссылается onode). Блок помечен как занятый, но в то же время свободен (ни один inode на него не ссылается). Неправильное число ссылок в inode (недостаток или избыток ссылающихся записей в каталогах). Несовпадение между размером файла и суммарным размером адресуемых inode блоков.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 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Ответ: 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Ответ: Cat - выводит содержимое файла на стандартное устройство вывода. less - постраничный просмотр файлов.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Ответ: 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Ответ: 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Ответ: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:::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Владимир Андреевич Баранов</dc:creator>
  <dc:language>ru-RU</dc:language>
  <cp:keywords/>
  <dcterms:created xsi:type="dcterms:W3CDTF">2023-03-10T12:52:48Z</dcterms:created>
  <dcterms:modified xsi:type="dcterms:W3CDTF">2023-03-10T12:52:48Z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структуры UNIX. Команды для работы с файлами и каталогами.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