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54.png" ContentType="image/png"/>
  <Override PartName="/word/media/rId58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Владимир 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пример построения математической модели, позволяющей выбрать корректную стратегию в задачах поиска и преследования.</w:t>
      </w:r>
      <w:r>
        <w:br/>
      </w:r>
      <w:r>
        <w:t xml:space="preserve">В качестве иллюстрации возьмём ситуацию: в условиях тумана катер береговой охраны преследует лодку браконьеров. В некоторый момент туман рассеивается, и лодка фиксируется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км от катера. Далее туман вновь скрывает лодку, после чего она продолжает движение прямолинейно в неизвестном направлении. Известно, что скорость катера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 превосходит скорость лодки.</w:t>
      </w:r>
      <w:r>
        <w:br/>
      </w:r>
      <w:r>
        <w:t xml:space="preserve">Требуется определить траекторию движения катера, обеспечивающую перехват лодки.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Выполнить рассуждения и вывести дифференциальные уравнения при условии, что скорость катера больше скорости лодки в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раз.</w:t>
      </w:r>
    </w:p>
    <w:p>
      <w:pPr>
        <w:pStyle w:val="Compact"/>
        <w:numPr>
          <w:ilvl w:val="0"/>
          <w:numId w:val="1001"/>
        </w:numPr>
      </w:pPr>
      <w:r>
        <w:t xml:space="preserve">Построить траектории катера и лодки для двух вариантов начальных условий.</w:t>
      </w:r>
    </w:p>
    <w:p>
      <w:pPr>
        <w:pStyle w:val="Compact"/>
        <w:numPr>
          <w:ilvl w:val="0"/>
          <w:numId w:val="1001"/>
        </w:numPr>
      </w:pPr>
      <w:r>
        <w:t xml:space="preserve">По графику определить точку встречи (пересечения траекторий) катера и лодки.</w:t>
      </w:r>
    </w:p>
    <w:bookmarkEnd w:id="21"/>
    <w:bookmarkStart w:id="2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Положим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За точку отсчёта примем место обнаружения лодки. Тогда координаты лодки в момент обнаружения: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а катер в этот же момент находится на расстоянии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относительно лодки, то есть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(в зависимости от выбранного направления отсчёта).</w:t>
      </w:r>
    </w:p>
    <w:p>
      <w:pPr>
        <w:pStyle w:val="BodyText"/>
      </w:pPr>
      <w:r>
        <w:t xml:space="preserve">Перейдём к полярной системе координат. Будем считать, что полюс совпадает с точкой обнаружения лодки, то есть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(соответственно,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задаёт направление полярной оси).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направлена через точку начального положения катера.</w:t>
      </w:r>
    </w:p>
    <w:bookmarkStart w:id="22" w:name="поиск-расстояния-x"/>
    <w:p>
      <w:pPr>
        <w:pStyle w:val="Heading2"/>
      </w:pPr>
      <w:r>
        <w:t xml:space="preserve">3.1 Поиск расстояния</w:t>
      </w:r>
      <w:r>
        <w:t xml:space="preserve"> </w:t>
      </w:r>
      <m:oMath>
        <m:r>
          <m:t>x</m:t>
        </m:r>
      </m:oMath>
    </w:p>
    <w:p>
      <w:pPr>
        <w:pStyle w:val="FirstParagraph"/>
      </w:pPr>
      <w:r>
        <w:t xml:space="preserve">Найдём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полюса, начиная с которого катер должен перейти от прямолинейного движения к движению вокруг полюса.</w:t>
      </w:r>
    </w:p>
    <w:p>
      <w:pPr>
        <w:pStyle w:val="BodyText"/>
      </w:pPr>
      <w:r>
        <w:t xml:space="preserve">Предположим, что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одинаковом расстоянии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от полюса. За это время лодка проходит путь</w:t>
      </w:r>
      <w:r>
        <w:t xml:space="preserve"> </w:t>
      </w:r>
      <m:oMath>
        <m:r>
          <m:t>x</m:t>
        </m:r>
      </m:oMath>
      <w:r>
        <w:t xml:space="preserve">, а катер —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k</m:t>
        </m:r>
      </m:oMath>
      <w:r>
        <w:t xml:space="preserve">, в зависимости от исходного взаимного расположения катера и полюса). Тогда время движения:</w:t>
      </w:r>
    </w:p>
    <w:p>
      <w:pPr>
        <w:pStyle w:val="Compact"/>
        <w:numPr>
          <w:ilvl w:val="0"/>
          <w:numId w:val="1002"/>
        </w:numPr>
      </w:pPr>
      <w:r>
        <w:t xml:space="preserve">для лодки: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для катера (первый вариант):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,</w:t>
      </w:r>
    </w:p>
    <w:p>
      <w:pPr>
        <w:pStyle w:val="Compact"/>
        <w:numPr>
          <w:ilvl w:val="0"/>
          <w:numId w:val="1002"/>
        </w:numPr>
      </w:pPr>
      <w:r>
        <w:t xml:space="preserve">для катера (второй вариант):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,</w:t>
      </w:r>
    </w:p>
    <w:p>
      <w:pPr>
        <w:pStyle w:val="FirstParagraph"/>
      </w:pPr>
      <w:r>
        <w:t xml:space="preserve">где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скорость лодки, а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Так как речь идёт об одном и том же времени, приравниваем выражения:</w:t>
      </w:r>
    </w:p>
    <w:p>
      <w:pPr>
        <w:pStyle w:val="Compact"/>
        <w:numPr>
          <w:ilvl w:val="0"/>
          <w:numId w:val="1003"/>
        </w:numPr>
      </w:pPr>
      <w:r>
        <w:t xml:space="preserve">случай 1: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случай 2: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k</m:t>
            </m:r>
          </m:num>
          <m:den>
            <m:r>
              <m:t>n</m:t>
            </m:r>
            <m:r>
              <m:t>v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Отсюда получаем два значения радиуса перехода: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 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, при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</m:oMath>
    </w:p>
    <w:bookmarkEnd w:id="22"/>
    <w:bookmarkStart w:id="23" w:name="X5bf4d8765e1b382381aba131384aa38ffd581d8"/>
    <w:p>
      <w:pPr>
        <w:pStyle w:val="Heading2"/>
      </w:pPr>
      <w:r>
        <w:t xml:space="preserve">3.2 Разложение скорости катера и вывод системы ОДУ</w:t>
      </w:r>
    </w:p>
    <w:p>
      <w:pPr>
        <w:pStyle w:val="FirstParagraph"/>
      </w:pPr>
      <w:r>
        <w:t xml:space="preserve">После выхода на одинаковую дальность от полюса с лодкой катер должен сменить режим движения: начать вращаться вокруг полюса, одновременно удаляясь от него с той же радиальной скоростью, что и лодка (чтобы сохранять возможность пересечения траекторий).</w:t>
      </w:r>
    </w:p>
    <w:p>
      <w:pPr>
        <w:pStyle w:val="BodyText"/>
      </w:pPr>
      <w:r>
        <w:t xml:space="preserve">Разложим скорость катера на две компоненты:</w:t>
      </w:r>
    </w:p>
    <w:p>
      <w:pPr>
        <w:pStyle w:val="Compact"/>
        <w:numPr>
          <w:ilvl w:val="0"/>
          <w:numId w:val="1004"/>
        </w:numPr>
      </w:pPr>
      <w:r>
        <w:t xml:space="preserve">радиальная скорость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тангенциальная скорость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FirstParagraph"/>
      </w:pPr>
      <w:r>
        <w:t xml:space="preserve">Требуем, чтобы радиальная скорость совпадала со скоростью лодки:</w:t>
      </w:r>
    </w:p>
    <w:p>
      <w:pPr>
        <w:pStyle w:val="BodyText"/>
      </w:pPr>
      <m:oMath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Полная скорость катера равна</w:t>
      </w:r>
      <w:r>
        <w:t xml:space="preserve"> </w:t>
      </w:r>
      <m:oMath>
        <m:r>
          <m:t>n</m:t>
        </m:r>
        <m:r>
          <m:t>v</m:t>
        </m:r>
      </m:oMath>
      <w:r>
        <w:t xml:space="preserve">. Компоненты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образуют прямоугольный треугольник, поэтому:</w:t>
      </w:r>
    </w:p>
    <w:p>
      <w:pPr>
        <w:pStyle w:val="BodyText"/>
      </w:pP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t>v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v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</w:t>
      </w:r>
    </w:p>
    <w:p>
      <w:pPr>
        <w:pStyle w:val="BodyText"/>
      </w:pPr>
      <w:r>
        <w:t xml:space="preserve">Подставляя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, получаем:</w:t>
      </w:r>
    </w:p>
    <w:p>
      <w:pPr>
        <w:pStyle w:val="BodyText"/>
      </w:pP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</w:t>
      </w:r>
    </w:p>
    <w:p>
      <w:pPr>
        <w:pStyle w:val="BodyText"/>
      </w:pPr>
      <w:r>
        <w:t xml:space="preserve">Таким образом, задача сводится к решению системы: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(два режима):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k</m:t>
                        </m:r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Исключим</w:t>
      </w:r>
      <w:r>
        <w:t xml:space="preserve"> </w:t>
      </w:r>
      <m:oMath>
        <m:r>
          <m:t>t</m:t>
        </m:r>
      </m:oMath>
      <w:r>
        <w:t xml:space="preserve">, разделив первое уравнение на второе. Получаем ОДУ по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θ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Начальные условия при этом сохраняются. Решение данного уравнения задаёт траекторию катера в полярных координатах. Далее на основе полученной модели построим траектории катера и лодки для двух вариантов начальных условий.</w:t>
      </w:r>
    </w:p>
    <w:bookmarkEnd w:id="23"/>
    <w:bookmarkStart w:id="24" w:name="условие-задачи"/>
    <w:p>
      <w:pPr>
        <w:pStyle w:val="Heading2"/>
      </w:pPr>
      <w:r>
        <w:t xml:space="preserve">3.3 Условие задачи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br/>
      </w:r>
      <w:r>
        <w:t xml:space="preserve">В момент, когда туман рассеивается, лодка обнаруживается на расстоянии 20 км от катера.</w:t>
      </w:r>
      <w:r>
        <w:br/>
      </w:r>
      <w:r>
        <w:t xml:space="preserve">После повторного появления тумана лодка продолжает двигаться прямолинейно в неизвестном направлении.</w:t>
      </w:r>
      <w:r>
        <w:br/>
      </w:r>
      <w:r>
        <w:t xml:space="preserve">Скорость катера в 5 раз превышает скорость лодки, то есть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20</m:t>
        </m:r>
      </m:oMath>
      <w:r>
        <w:t xml:space="preserve">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24"/>
    <w:bookmarkEnd w:id="25"/>
    <w:bookmarkStart w:id="31" w:name="X3be6dab26374de5f90d56731ee5609ff25f2016"/>
    <w:p>
      <w:pPr>
        <w:pStyle w:val="Heading1"/>
      </w:pPr>
      <w:r>
        <w:t xml:space="preserve">4. Полярные траектории: катер (ODE) и лодка (аналитически)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построить траектории в полярных координатах для</w:t>
      </w:r>
      <w:r>
        <w:t xml:space="preserve"> </w:t>
      </w:r>
      <w:r>
        <w:t xml:space="preserve">“катера”</w:t>
      </w:r>
      <w:r>
        <w:t xml:space="preserve"> </w:t>
      </w:r>
      <w:r>
        <w:t xml:space="preserve">(решение ОДУ)</w:t>
      </w:r>
      <w:r>
        <w:t xml:space="preserve"> </w:t>
      </w:r>
      <w:r>
        <w:t xml:space="preserve">и</w:t>
      </w:r>
      <w:r>
        <w:t xml:space="preserve"> </w:t>
      </w:r>
      <w:r>
        <w:t xml:space="preserve">“лодки”</w:t>
      </w:r>
      <w:r>
        <w:t xml:space="preserve"> </w:t>
      </w:r>
      <w:r>
        <w:t xml:space="preserve">(заданная прямая в декартовых координатах, переведённая в полярные).</w:t>
      </w:r>
    </w:p>
    <w:bookmarkStart w:id="26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6"/>
    <w:bookmarkStart w:id="27" w:name="параметры-задачи"/>
    <w:p>
      <w:pPr>
        <w:pStyle w:val="Heading2"/>
      </w:pPr>
      <w:r>
        <w:t xml:space="preserve">4.2 Параметры задачи</w:t>
      </w:r>
    </w:p>
    <w:p>
      <w:pPr>
        <w:pStyle w:val="SourceCode"/>
      </w:pPr>
      <w:r>
        <w:rPr>
          <w:rStyle w:val="NormalTok"/>
        </w:rPr>
        <w:t xml:space="preserve">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NormalTok"/>
        </w:rPr>
        <w:t xml:space="preserve">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s, 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fi)</w:t>
      </w:r>
    </w:p>
    <w:bookmarkEnd w:id="27"/>
    <w:bookmarkStart w:id="28" w:name="определение-модели"/>
    <w:p>
      <w:pPr>
        <w:pStyle w:val="Heading2"/>
      </w:pPr>
      <w:r>
        <w:t xml:space="preserve">4.3 Определение модели</w:t>
      </w:r>
    </w:p>
    <w:p>
      <w:pPr>
        <w:pStyle w:val="FirstParagraph"/>
      </w:pPr>
      <w:r>
        <w:t xml:space="preserve">Катер: dr/dθ = r / sqrt(n^2 - 1)</w:t>
      </w:r>
      <w:r>
        <w:t xml:space="preserve"> </w:t>
      </w:r>
      <w:r>
        <w:t xml:space="preserve">Здесь независимая переменная — θ (мы используем t как θ, как принято в ODEProblem).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линия x(t)=t, y(t)=tan(fi+pi)*t, затем перевод в (r, θ)</w:t>
      </w:r>
      <w:r>
        <w:t xml:space="preserve"> </w:t>
      </w:r>
      <w:r>
        <w:t xml:space="preserve">В Julia правильнее использовать atan(y, x), чтобы угол был в верном квадранте.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          </w:t>
      </w:r>
      <w:r>
        <w:rPr>
          <w:rStyle w:val="CommentTok"/>
        </w:rPr>
        <w:t xml:space="preserve"># sqrt(x^2 + y^2)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генерация траектории лодки для набора 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Утилита: один прогон (и график, и таблицы, и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r0, θspan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pi), nθ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tmin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p)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df_cutter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</w:p>
    <w:p>
      <w:pPr>
        <w:pStyle w:val="FirstParagraph"/>
      </w:pPr>
      <w:r>
        <w:t xml:space="preserve">— Лодка (аналитически)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(tmin, tmax, nt))</w:t>
      </w:r>
      <w:r>
        <w:br/>
      </w:r>
      <w:r>
        <w:rPr>
          <w:rStyle w:val="NormalTok"/>
        </w:rPr>
        <w:t xml:space="preserve">    r_boat,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make_boat_curve</w:t>
      </w:r>
      <w:r>
        <w:rPr>
          <w:rStyle w:val="NormalTok"/>
        </w:rPr>
        <w:t xml:space="preserve">(tgrid, p)</w:t>
      </w:r>
      <w:r>
        <w:br/>
      </w:r>
      <w:r>
        <w:rPr>
          <w:rStyle w:val="NormalTok"/>
        </w:rPr>
        <w:t xml:space="preserve">    df_boat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tgrid,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θ_boat,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r_boat)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"Полярные траектории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(plt, θ_boat, r_boat,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"polar_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df_cutter df_boat p r0 θspan nθ tmin tmax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plt, df_cutter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df_cutter, df_boat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df_boat)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запуск-1-r0-sn1-t-1e-9-8"/>
    <w:p>
      <w:pPr>
        <w:pStyle w:val="Heading2"/>
      </w:pPr>
      <w:r>
        <w:t xml:space="preserve">4.4 Запуск 1: r0 = s/(n+1), t ∈ (1e-9, 8)</w:t>
      </w:r>
    </w:p>
    <w:p>
      <w:pPr>
        <w:pStyle w:val="SourceCode"/>
      </w:pPr>
      <w:r>
        <w:rPr>
          <w:rStyle w:val="NormalTok"/>
        </w:rPr>
        <w:t xml:space="preserve">case1_r0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"r0=s_div_(n+1)"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case1_r0,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"Кейс 1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1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29"/>
    <w:bookmarkStart w:id="30" w:name="запуск-2-r0-sn-1-t-1e-9-15"/>
    <w:p>
      <w:pPr>
        <w:pStyle w:val="Heading2"/>
      </w:pPr>
      <w:r>
        <w:t xml:space="preserve">4.5 Запуск 2: r0 = s/(n-1), t ∈ (1e-9, 15)</w:t>
      </w:r>
    </w:p>
    <w:p>
      <w:pPr>
        <w:pStyle w:val="SourceCode"/>
      </w:pPr>
      <w:r>
        <w:rPr>
          <w:rStyle w:val="NormalTok"/>
        </w:rPr>
        <w:t xml:space="preserve">case2_r0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"r0=s_div_(n-1)"</w:t>
      </w:r>
      <w:r>
        <w:rPr>
          <w:rStyle w:val="NormalTok"/>
        </w:rPr>
        <w:t xml:space="preserve">; r0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case2_r0, tmax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(катер):"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(res2.df_cutter,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Кейс 2 — первые 5 строк (лодка):"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(res2.df_boat,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30"/>
    <w:bookmarkEnd w:id="31"/>
    <w:bookmarkStart w:id="66" w:name="Xc20375e0d37fbc23fc9c7701519299de2ff233e"/>
    <w:p>
      <w:pPr>
        <w:pStyle w:val="Heading1"/>
      </w:pPr>
      <w:r>
        <w:t xml:space="preserve">5. Параметрическое исследование: катер (ODE) и лодка (аналитически) в полярных координатах</w:t>
      </w:r>
    </w:p>
    <w:bookmarkStart w:id="32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2"/>
    <w:bookmarkStart w:id="33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Катер: dr/dθ = r / sqrt(n^2 - 1)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cutter_ode!</w:t>
      </w:r>
      <w:r>
        <w:rPr>
          <w:rStyle w:val="NormalTok"/>
        </w:rPr>
        <w:t xml:space="preserve">(dr, r, p, θ)</w:t>
      </w:r>
      <w:r>
        <w:br/>
      </w:r>
      <w:r>
        <w:rPr>
          <w:rStyle w:val="NormalTok"/>
        </w:rPr>
        <w:t xml:space="preserve">    dr[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(p.n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Лодка: x=t, y=tan(fi+pi)*t -&gt; (r, θ)</w:t>
      </w:r>
      <w:r>
        <w:t xml:space="preserve"> </w:t>
      </w:r>
      <w:r>
        <w:t xml:space="preserve">Важно: используем atan(y, x), чтобы угол был корректен по квадрантам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(t, p)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(p.fi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hypot</w:t>
      </w:r>
      <w:r>
        <w:rPr>
          <w:rStyle w:val="NormalTok"/>
        </w:rPr>
        <w:t xml:space="preserve">(x, y)</w:t>
      </w:r>
      <w:r>
        <w:br/>
      </w:r>
      <w:r>
        <w:rPr>
          <w:rStyle w:val="NormalTok"/>
        </w:rPr>
        <w:t xml:space="preserve">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atan</w:t>
      </w:r>
      <w:r>
        <w:rPr>
          <w:rStyle w:val="NormalTok"/>
        </w:rPr>
        <w:t xml:space="preserve">(y, 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r, θ</w:t>
      </w:r>
      <w:r>
        <w:br/>
      </w:r>
      <w:r>
        <w:rPr>
          <w:rStyle w:val="KeywordTok"/>
        </w:rPr>
        <w:t xml:space="preserve">end</w:t>
      </w:r>
    </w:p>
    <w:bookmarkEnd w:id="33"/>
    <w:bookmarkStart w:id="34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t xml:space="preserve">Все параметры — в одном Dict, как в шаблоне.</w:t>
      </w:r>
      <w:r>
        <w:t xml:space="preserve"> </w:t>
      </w:r>
      <w:r>
        <w:t xml:space="preserve">Здесь</w:t>
      </w:r>
      <w:r>
        <w:t xml:space="preserve"> </w:t>
      </w:r>
      <w:r>
        <w:t xml:space="preserve">“case”</w:t>
      </w:r>
      <w:r>
        <w:t xml:space="preserve"> </w:t>
      </w:r>
      <w:r>
        <w:t xml:space="preserve">управляет выбором r0: :plus (s/(n+1)) или :minus (s/(n-1)).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                </w:t>
      </w:r>
      <w:r>
        <w:rPr>
          <w:rStyle w:val="CommentTok"/>
        </w:rPr>
        <w:t xml:space="preserve"># :plus или :minus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),           </w:t>
      </w:r>
      <w:r>
        <w:rPr>
          <w:rStyle w:val="CommentTok"/>
        </w:rPr>
        <w:t xml:space="preserve"># интервал по 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,                   </w:t>
      </w:r>
      <w:r>
        <w:rPr>
          <w:rStyle w:val="CommentTok"/>
        </w:rPr>
        <w:t xml:space="preserve"># число точек для сохранения решения катера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интервал по t для лодки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,               </w:t>
      </w:r>
      <w:r>
        <w:rPr>
          <w:rStyle w:val="CommentTok"/>
        </w:rPr>
        <w:t xml:space="preserve"># число точек для лодки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4"/>
    <w:bookmarkStart w:id="35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t xml:space="preserve">Возвращаем Dict со строковыми ключами (как в твоем шаблоне).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n, s, fi, case, θspan, nθ, tspan_boat, nt_boat,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</w:p>
    <w:p>
      <w:pPr>
        <w:pStyle w:val="FirstParagraph"/>
      </w:pPr>
      <w:r>
        <w:t xml:space="preserve">Параметры для ODE в виде именованного кортежа</w:t>
      </w:r>
    </w:p>
    <w:p>
      <w:pPr>
        <w:pStyle w:val="SourceCode"/>
      </w:pP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fi)</w:t>
      </w:r>
    </w:p>
    <w:p>
      <w:pPr>
        <w:pStyle w:val="FirstParagraph"/>
      </w:pPr>
      <w:r>
        <w:t xml:space="preserve">Начальное условие r0 зависит от кейса</w:t>
      </w:r>
    </w:p>
    <w:p>
      <w:pPr>
        <w:pStyle w:val="SourceCode"/>
      </w:pPr>
      <w:r>
        <w:rPr>
          <w:rStyle w:val="NormalTok"/>
        </w:rPr>
        <w:t xml:space="preserve">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Катер (ODE) —</w:t>
      </w:r>
    </w:p>
    <w:p>
      <w:pPr>
        <w:pStyle w:val="SourceCode"/>
      </w:pPr>
      <w:r>
        <w:rPr>
          <w:rStyle w:val="NormalTok"/>
        </w:rPr>
        <w:t xml:space="preserve">    θgrid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(θspan[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θspan[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nθ))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θspan,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θgrid)</w:t>
      </w:r>
      <w:r>
        <w:br/>
      </w:r>
      <w:r>
        <w:br/>
      </w:r>
      <w:r>
        <w:rPr>
          <w:rStyle w:val="NormalTok"/>
        </w:rPr>
        <w:t xml:space="preserve">    r_cutter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Лодка (аналитика)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(tspan_boat[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tspan_boat[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nt_boat))</w:t>
      </w:r>
      <w:r>
        <w:br/>
      </w:r>
      <w:r>
        <w:rPr>
          <w:rStyle w:val="NormalTok"/>
        </w:rPr>
        <w:t xml:space="preserve">    r_boat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θ_boat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VectorFloat64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undef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(tgrid))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tt)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(tgrid)</w:t>
      </w:r>
      <w:r>
        <w:br/>
      </w:r>
      <w:r>
        <w:rPr>
          <w:rStyle w:val="NormalTok"/>
        </w:rPr>
        <w:t xml:space="preserve">        ri, θi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boat_polar</w:t>
      </w:r>
      <w:r>
        <w:rPr>
          <w:rStyle w:val="NormalTok"/>
        </w:rPr>
        <w:t xml:space="preserve">(tt, p)</w:t>
      </w:r>
      <w:r>
        <w:br/>
      </w:r>
      <w:r>
        <w:rPr>
          <w:rStyle w:val="NormalTok"/>
        </w:rPr>
        <w:t xml:space="preserve">        r_boat[i]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ri</w:t>
      </w:r>
      <w:r>
        <w:br/>
      </w:r>
      <w:r>
        <w:rPr>
          <w:rStyle w:val="NormalTok"/>
        </w:rPr>
        <w:t xml:space="preserve">        θ_boat[i]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θi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— Мини-анализ (несколько метрик, чтобы было что сравнивать в сканировании) —</w:t>
      </w:r>
      <w:r>
        <w:t xml:space="preserve"> </w:t>
      </w:r>
      <w:r>
        <w:t xml:space="preserve">1) финальный радиус катера на θ=end</w:t>
      </w:r>
    </w:p>
    <w:p>
      <w:pPr>
        <w:pStyle w:val="SourceCode"/>
      </w:pPr>
      <w:r>
        <w:rPr>
          <w:rStyle w:val="NormalTok"/>
        </w:rPr>
        <w:t xml:space="preserve">    r_cutter_final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5"/>
        </w:numPr>
      </w:pPr>
      <w:r>
        <w:t xml:space="preserve">максимальный радиус лодки на её сетке</w:t>
      </w:r>
    </w:p>
    <w:p>
      <w:pPr>
        <w:pStyle w:val="SourceCode"/>
      </w:pPr>
      <w:r>
        <w:rPr>
          <w:rStyle w:val="NormalTok"/>
        </w:rPr>
        <w:t xml:space="preserve">    r_boat_max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(r_boat)</w:t>
      </w:r>
    </w:p>
    <w:p>
      <w:pPr>
        <w:pStyle w:val="Compact"/>
        <w:numPr>
          <w:ilvl w:val="0"/>
          <w:numId w:val="1006"/>
        </w:numPr>
      </w:pPr>
      <w:r>
        <w:t xml:space="preserve">простая</w:t>
      </w:r>
      <w:r>
        <w:t xml:space="preserve"> </w:t>
      </w:r>
      <w:r>
        <w:t xml:space="preserve">“разница масштабов”</w:t>
      </w:r>
      <w:r>
        <w:t xml:space="preserve"> </w:t>
      </w:r>
      <w:r>
        <w:t xml:space="preserve">(без строгого физического смысла, но для сравнения кейсов полезно)</w:t>
      </w:r>
    </w:p>
    <w:p>
      <w:pPr>
        <w:pStyle w:val="SourceCode"/>
      </w:pPr>
      <w:r>
        <w:rPr>
          <w:rStyle w:val="NormalTok"/>
        </w:rPr>
        <w:t xml:space="preserve">    scale_ratio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r_cutter_final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r_boat_max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tgrid,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θ_boat,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r_cutter_final,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r_boat_max,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scale_ratio,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5"/>
    <w:bookmarkStart w:id="36" w:name="запуск-базового-эксперимента-кэширование"/>
    <w:p>
      <w:pPr>
        <w:pStyle w:val="Heading2"/>
      </w:pPr>
      <w:r>
        <w:t xml:space="preserve">5.5 Запуск базового эксперимента (кэширование)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r0: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r_cutter_final: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r_boat_max: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scale_ratio: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6"/>
    <w:bookmarkStart w:id="37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37"/>
    <w:bookmarkStart w:id="38" w:name="Xb65ba5614211cd313e022d21317be65f7768803"/>
    <w:p>
      <w:pPr>
        <w:pStyle w:val="Heading2"/>
      </w:pPr>
      <w:r>
        <w:t xml:space="preserve">5.7 Второй базовый эксперимент (как у тебя во 2-й части): case=:minus, tmax=15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"base_experiment_minus"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"катер"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"θ_boat"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"r_boat"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"лодка"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"single_experiment_minus.png"</w:t>
      </w:r>
      <w:r>
        <w:rPr>
          <w:rStyle w:val="NormalTok"/>
        </w:rPr>
        <w:t xml:space="preserve">))</w:t>
      </w:r>
    </w:p>
    <w:bookmarkEnd w:id="38"/>
    <w:bookmarkStart w:id="39" w:name="параметрическое-сканирование"/>
    <w:p>
      <w:pPr>
        <w:pStyle w:val="Heading2"/>
      </w:pPr>
      <w:r>
        <w:t xml:space="preserve">5.8 Параметрическое сканирование</w:t>
      </w:r>
    </w:p>
    <w:p>
      <w:pPr>
        <w:pStyle w:val="FirstParagraph"/>
      </w:pPr>
      <w:r>
        <w:t xml:space="preserve">В твоей задаче естественно сканировать n (оно влияет и на ODE, и на r0).</w:t>
      </w:r>
      <w:r>
        <w:t xml:space="preserve"> </w:t>
      </w:r>
      <w:r>
        <w:t xml:space="preserve">При желании можно заменить на :fi или :s (или сделать сетку по двум параметрам).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],       </w:t>
      </w:r>
      <w:r>
        <w:rPr>
          <w:rStyle w:val="CommentTok"/>
        </w:rPr>
        <w:t xml:space="preserve"># сканируем 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20</w:t>
      </w:r>
      <w:r>
        <w:rPr>
          <w:rStyle w:val="NormalTok"/>
        </w:rPr>
        <w:t xml:space="preserve">],                      </w:t>
      </w:r>
      <w:r>
        <w:rPr>
          <w:rStyle w:val="CommentTok"/>
        </w:rPr>
        <w:t xml:space="preserve"># фиксируем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],                 </w:t>
      </w:r>
      <w:r>
        <w:rPr>
          <w:rStyle w:val="CommentTok"/>
        </w:rPr>
        <w:t xml:space="preserve"># фиксируем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minus],        </w:t>
      </w:r>
      <w:r>
        <w:rPr>
          <w:rStyle w:val="CommentTok"/>
        </w:rPr>
        <w:t xml:space="preserve"># сканируем оба кейса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1e-9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)],    </w:t>
      </w:r>
      <w:r>
        <w:rPr>
          <w:rStyle w:val="CommentTok"/>
        </w:rPr>
        <w:t xml:space="preserve"># можно тоже сканировать, но обычно фиксируют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1_000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n: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case: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39"/>
    <w:bookmarkStart w:id="40" w:name="X3973fc2cfe748a9f4d636c3df082170e5a0aacd"/>
    <w:p>
      <w:pPr>
        <w:pStyle w:val="Heading2"/>
      </w:pPr>
      <w:r>
        <w:t xml:space="preserve">5.9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 |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Сводка по эксперименту</w:t>
      </w:r>
    </w:p>
    <w:p>
      <w:pPr>
        <w:pStyle w:val="SourceCode"/>
      </w:pP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r_cutter_final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r_boat_max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"r_boat_max"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scale_ratio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</w:p>
    <w:p>
      <w:pPr>
        <w:pStyle w:val="FirstParagraph"/>
      </w:pPr>
      <w:r>
        <w:t xml:space="preserve">Полные данные (катер) — удобно для дальнейших графиков/анализа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θ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case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X99e84bead55ea586b83c2333ee36592520142b5"/>
    <w:p>
      <w:pPr>
        <w:pStyle w:val="Heading2"/>
      </w:pPr>
      <w:r>
        <w:t xml:space="preserve">5.10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траекторий катера для всех комбинаций (по θ)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"θ_points"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"r_cutter"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rPr>
          <w:rStyle w:val="StringTok"/>
        </w:rPr>
        <w:t xml:space="preserve">, 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"r(θ)"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катера (ODE) при разных n и 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"parametric_scan_cutter_comparison.png"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метрики scale_ratio по n (раздельно для case)</w:t>
      </w:r>
      <w:r>
        <w:t xml:space="preserve"> </w:t>
      </w:r>
      <w:r>
        <w:t xml:space="preserve">(scale_ratio = r_cutter_final / r_boat_max)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sub.n, sub.scale_ratio,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"scale_ratio"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scale_ratio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"scale_ratio_vs_n.png"</w:t>
      </w:r>
      <w:r>
        <w:rPr>
          <w:rStyle w:val="NormalTok"/>
        </w:rPr>
        <w:t xml:space="preserve">))</w:t>
      </w:r>
    </w:p>
    <w:bookmarkEnd w:id="41"/>
    <w:bookmarkStart w:id="42" w:name="бенчмаркинг-с-разными-параметрами"/>
    <w:p>
      <w:pPr>
        <w:pStyle w:val="Heading2"/>
      </w:pPr>
      <w:r>
        <w:t xml:space="preserve">5.11 Бенчмаркинг с разными параметрами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n (оба case)"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</w:p>
    <w:p>
      <w:pPr>
        <w:pStyle w:val="FirstParagraph"/>
      </w:pPr>
      <w:r>
        <w:t xml:space="preserve">Возьмём сетку n из param_grid и оба case (как в сканировании)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case_value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case_value,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nt_boat],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Только катер (ODE) — это и есть</w:t>
      </w:r>
      <w:r>
        <w:t xml:space="preserve"> </w:t>
      </w:r>
      <w:r>
        <w:t xml:space="preserve">“вычислительная часть”</w:t>
      </w:r>
    </w:p>
    <w:p>
      <w:pPr>
        <w:pStyle w:val="SourceCode"/>
      </w:pP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s], fi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fi])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plus ?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(cutter_ode!, [r0],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θspan][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nθ]))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n_value</w:t>
      </w:r>
      <w:r>
        <w:rPr>
          <w:rStyle w:val="StringTok"/>
        </w:rPr>
        <w:t xml:space="preserve">, case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n_value, case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(case_value), 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tsec))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 от n (раздельно по case)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(bench_df.case)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bench_df[bench_df.case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cs,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sub.n, sub.time,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n (для разных case)"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"computation_time_vs_n.png"</w:t>
      </w:r>
      <w:r>
        <w:rPr>
          <w:rStyle w:val="NormalTok"/>
        </w:rPr>
        <w:t xml:space="preserve">))</w:t>
      </w:r>
    </w:p>
    <w:bookmarkEnd w:id="42"/>
    <w:bookmarkStart w:id="43" w:name="сохранение-всех-результатов"/>
    <w:p>
      <w:pPr>
        <w:pStyle w:val="Heading2"/>
      </w:pPr>
      <w:r>
        <w:t xml:space="preserve">5.12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43"/>
    <w:bookmarkStart w:id="44" w:name="анализ-результатов-моделирования"/>
    <w:p>
      <w:pPr>
        <w:pStyle w:val="Heading2"/>
      </w:pPr>
      <w:r>
        <w:t xml:space="preserve">5.13 Анализ результатов моделирования</w:t>
      </w:r>
    </w:p>
    <w:p>
      <w:pPr>
        <w:pStyle w:val="FirstParagraph"/>
      </w:pPr>
      <w:r>
        <w:t xml:space="preserve">В ходе работы выполнено численное исследование движения катера, описываемого дифференциальным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а также сопоставление полученной траектории с движением лодки, заданным аналитически и представленным в полярных координатах.</w:t>
      </w:r>
    </w:p>
    <w:bookmarkEnd w:id="44"/>
    <w:bookmarkStart w:id="53" w:name="базовые-эксперименты"/>
    <w:p>
      <w:pPr>
        <w:pStyle w:val="Heading2"/>
      </w:pPr>
      <w:r>
        <w:t xml:space="preserve">5.14 Базовые эксперименты</w:t>
      </w:r>
    </w:p>
    <w:bookmarkStart w:id="48" w:name="случай-case-plus"/>
    <w:p>
      <w:pPr>
        <w:pStyle w:val="Heading3"/>
      </w:pPr>
      <w:r>
        <w:t xml:space="preserve">5.14.1 1. Случай (case = plus)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plus)" title="" id="46" name="Picture"/>
            <a:graphic>
              <a:graphicData uri="http://schemas.openxmlformats.org/drawingml/2006/picture">
                <pic:pic>
                  <pic:nvPicPr>
                    <pic:cNvPr descr="image/single_experimen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(case=plus)</w:t>
      </w:r>
    </w:p>
    <w:p>
      <w:pPr>
        <w:pStyle w:val="BodyText"/>
      </w:pPr>
      <w:r>
        <w:t xml:space="preserve">На полярной диаграмме траектория катера имеет вид расходящейся спирали: при увеличении угла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радиус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монотонно растёт. Поскольку</w:t>
      </w:r>
      <w:r>
        <w:t xml:space="preserve"> </w:t>
      </w:r>
      <m:oMath>
        <m:r>
          <m:t>d</m:t>
        </m:r>
        <m:r>
          <m:t>r</m:t>
        </m:r>
        <m:r>
          <m:rPr>
            <m:sty m:val="p"/>
          </m:rPr>
          <m:t>/</m:t>
        </m:r>
        <m:r>
          <m:t>d</m:t>
        </m:r>
        <m:r>
          <m:t>θ</m:t>
        </m:r>
      </m:oMath>
      <w:r>
        <w:t xml:space="preserve"> </w:t>
      </w:r>
      <w:r>
        <w:t xml:space="preserve">пропорциональна</w:t>
      </w:r>
      <w:r>
        <w:t xml:space="preserve"> </w:t>
      </w:r>
      <m:oMath>
        <m:r>
          <m:t>r</m:t>
        </m:r>
      </m:oMath>
      <w:r>
        <w:t xml:space="preserve">, расширение спирали по углу носит экспоненциальный характер.</w:t>
      </w:r>
    </w:p>
    <w:p>
      <w:pPr>
        <w:pStyle w:val="BodyText"/>
      </w:pPr>
      <w:r>
        <w:t xml:space="preserve">Траектория лодки — луч, соответствующий прямолинейному движению в декартовой системе. В полярных координатах такая траектория выражается зависимостью радиуса от параметра движения.</w:t>
      </w:r>
    </w:p>
    <w:p>
      <w:pPr>
        <w:pStyle w:val="BodyText"/>
      </w:pPr>
      <w:r>
        <w:t xml:space="preserve">По графику видно, что катер уходит от центра быстрее лодки: расстояние между кривыми увеличивается.</w:t>
      </w:r>
    </w:p>
    <w:bookmarkEnd w:id="48"/>
    <w:bookmarkStart w:id="52" w:name="случай-case-minus"/>
    <w:p>
      <w:pPr>
        <w:pStyle w:val="Heading3"/>
      </w:pPr>
      <w:r>
        <w:t xml:space="preserve">5.14.2 2. Случай (case = minus)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case=minus)" title="" id="50" name="Picture"/>
            <a:graphic>
              <a:graphicData uri="http://schemas.openxmlformats.org/drawingml/2006/picture">
                <pic:pic>
                  <pic:nvPicPr>
                    <pic:cNvPr descr="image/single_experiment_minu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(case=minus)</w:t>
      </w:r>
    </w:p>
    <w:p>
      <w:pPr>
        <w:pStyle w:val="BodyText"/>
      </w:pPr>
      <w:r>
        <w:t xml:space="preserve">Во втором варианте начальный радиус больше, то есть катер стартует дальше от полюса. Характер движения при этом сохраняется: траектория остаётся экспоненциально расходящейся спиралью, но вся картина масштабирована наружу.</w:t>
      </w:r>
    </w:p>
    <w:p>
      <w:pPr>
        <w:pStyle w:val="BodyText"/>
      </w:pPr>
      <w:r>
        <w:t xml:space="preserve">Различие между режимами case=plus и case=minus определяется начальными условиями: меняется стартовая точка и общий масштаб, тогда как форма спирали остаётся качественно той же.</w:t>
      </w:r>
    </w:p>
    <w:bookmarkEnd w:id="52"/>
    <w:bookmarkEnd w:id="53"/>
    <w:bookmarkStart w:id="57" w:name="параметрическое-сканирование-по-n"/>
    <w:p>
      <w:pPr>
        <w:pStyle w:val="Heading2"/>
      </w:pPr>
      <w:r>
        <w:t xml:space="preserve">5.15 Параметрическое сканирование по</w:t>
      </w:r>
      <w:r>
        <w:t xml:space="preserve"> </w:t>
      </w:r>
      <m:oMath>
        <m:r>
          <m:t>n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катера" title="" id="55" name="Picture"/>
            <a:graphic>
              <a:graphicData uri="http://schemas.openxmlformats.org/drawingml/2006/picture">
                <pic:pic>
                  <pic:nvPicPr>
                    <pic:cNvPr descr="image/parametric_scan_cutter_comparis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катера</w:t>
      </w:r>
    </w:p>
    <w:p>
      <w:pPr>
        <w:pStyle w:val="BodyText"/>
      </w:pPr>
      <w:r>
        <w:t xml:space="preserve">Проведено исследование влияния параметра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на динамику системы в обоих режимах начальных условий.</w:t>
      </w:r>
    </w:p>
    <w:p>
      <w:pPr>
        <w:pStyle w:val="BodyText"/>
      </w:pPr>
      <w:r>
        <w:t xml:space="preserve">Из уравнения следует, что множитель роста равен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t xml:space="preserve">. 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этот множитель уменьшается, поэтому:</w:t>
      </w:r>
    </w:p>
    <w:p>
      <w:pPr>
        <w:pStyle w:val="Compact"/>
        <w:numPr>
          <w:ilvl w:val="0"/>
          <w:numId w:val="1007"/>
        </w:numPr>
      </w:pPr>
      <w:r>
        <w:t xml:space="preserve">при меньших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спираль расходится быстрее;</w:t>
      </w:r>
    </w:p>
    <w:p>
      <w:pPr>
        <w:pStyle w:val="Compact"/>
        <w:numPr>
          <w:ilvl w:val="0"/>
          <w:numId w:val="1007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радиальный рост замедляется;</w:t>
      </w:r>
    </w:p>
    <w:p>
      <w:pPr>
        <w:pStyle w:val="Compact"/>
        <w:numPr>
          <w:ilvl w:val="0"/>
          <w:numId w:val="1007"/>
        </w:numPr>
      </w:pPr>
      <w:r>
        <w:t xml:space="preserve">траектории становятся визуально более «пологими».</w:t>
      </w:r>
    </w:p>
    <w:p>
      <w:pPr>
        <w:pStyle w:val="FirstParagraph"/>
      </w:pPr>
      <w:r>
        <w:t xml:space="preserve">На графике отчётливо видно: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рост наиболее быстрый,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— наиболее медленный.</w:t>
      </w:r>
    </w:p>
    <w:bookmarkEnd w:id="57"/>
    <w:bookmarkStart w:id="61" w:name="анализ-метрики-scale_ratio"/>
    <w:p>
      <w:pPr>
        <w:pStyle w:val="Heading2"/>
      </w:pPr>
      <w:r>
        <w:t xml:space="preserve">5.16 Анализ метрики scale_ratio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scale_ratio от n" title="" id="59" name="Picture"/>
            <a:graphic>
              <a:graphicData uri="http://schemas.openxmlformats.org/drawingml/2006/picture">
                <pic:pic>
                  <pic:nvPicPr>
                    <pic:cNvPr descr="image/scale_ratio_vs_n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scale_ratio от n</w:t>
      </w:r>
    </w:p>
    <w:p>
      <w:pPr>
        <w:pStyle w:val="BodyText"/>
      </w:pPr>
      <w:r>
        <w:t xml:space="preserve">Введена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scale_ratio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final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boat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w:r>
        <w:t xml:space="preserve">которая показывает относительный масштаб траектории катера по сравнению с максимальным радиусом траектории лодки.</w:t>
      </w:r>
    </w:p>
    <w:p>
      <w:pPr>
        <w:pStyle w:val="BodyText"/>
      </w:pPr>
      <w:r>
        <w:t xml:space="preserve">По графику наблюдается:</w:t>
      </w:r>
    </w:p>
    <w:p>
      <w:pPr>
        <w:pStyle w:val="Compact"/>
        <w:numPr>
          <w:ilvl w:val="0"/>
          <w:numId w:val="1008"/>
        </w:numPr>
      </w:pPr>
      <w:r>
        <w:t xml:space="preserve">при малых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метрика существенно превышает 1 — катер заметно «обгоняет» лодку по радиальному росту;</w:t>
      </w:r>
    </w:p>
    <w:p>
      <w:pPr>
        <w:pStyle w:val="Compact"/>
        <w:numPr>
          <w:ilvl w:val="0"/>
          <w:numId w:val="1008"/>
        </w:numPr>
      </w:pPr>
      <w:r>
        <w:t xml:space="preserve">при увеличении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значение быстро уменьшается;</w:t>
      </w:r>
    </w:p>
    <w:p>
      <w:pPr>
        <w:pStyle w:val="Compact"/>
        <w:numPr>
          <w:ilvl w:val="0"/>
          <w:numId w:val="1008"/>
        </w:numPr>
      </w:pPr>
      <w:r>
        <w:t xml:space="preserve">при больших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масштабы траекторий становятся ближе друг к другу.</w:t>
      </w:r>
    </w:p>
    <w:p>
      <w:pPr>
        <w:pStyle w:val="FirstParagraph"/>
      </w:pPr>
      <w:r>
        <w:t xml:space="preserve">Для case=minus метрика выше из-за большего начального радиуса.</w:t>
      </w:r>
    </w:p>
    <w:bookmarkEnd w:id="61"/>
    <w:bookmarkStart w:id="65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 от n" title="" id="63" name="Picture"/>
            <a:graphic>
              <a:graphicData uri="http://schemas.openxmlformats.org/drawingml/2006/picture">
                <pic:pic>
                  <pic:nvPicPr>
                    <pic:cNvPr descr="image/computation_time_vs_n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 от n</w:t>
      </w:r>
    </w:p>
    <w:p>
      <w:pPr>
        <w:pStyle w:val="BodyText"/>
      </w:pPr>
      <w:r>
        <w:t xml:space="preserve">Выполнен бенчмаркинг численного решения ОДУ при различных значениях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Из графика следует:</w:t>
      </w:r>
    </w:p>
    <w:p>
      <w:pPr>
        <w:pStyle w:val="Compact"/>
        <w:numPr>
          <w:ilvl w:val="0"/>
          <w:numId w:val="1009"/>
        </w:numPr>
      </w:pPr>
      <w:r>
        <w:t xml:space="preserve">время расчёта порядка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секунды;</w:t>
      </w:r>
    </w:p>
    <w:p>
      <w:pPr>
        <w:pStyle w:val="Compact"/>
        <w:numPr>
          <w:ilvl w:val="0"/>
          <w:numId w:val="1009"/>
        </w:numPr>
      </w:pPr>
      <w:r>
        <w:t xml:space="preserve">выраженной зависимости от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не выявлено;</w:t>
      </w:r>
    </w:p>
    <w:p>
      <w:pPr>
        <w:pStyle w:val="Compact"/>
        <w:numPr>
          <w:ilvl w:val="0"/>
          <w:numId w:val="1009"/>
        </w:numPr>
      </w:pPr>
      <w:r>
        <w:t xml:space="preserve">небольшие колебания связаны с адаптивным шагом интегрирования и особенностями численной процедуры.</w:t>
      </w:r>
    </w:p>
    <w:bookmarkEnd w:id="65"/>
    <w:bookmarkEnd w:id="66"/>
    <w:bookmarkStart w:id="67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10"/>
        </w:numPr>
      </w:pPr>
      <w:r>
        <w:t xml:space="preserve">Траектория катера в полярных координатах описывается экспоненциально расходящейся спиралью.</w:t>
      </w:r>
    </w:p>
    <w:p>
      <w:pPr>
        <w:pStyle w:val="Compact"/>
        <w:numPr>
          <w:ilvl w:val="0"/>
          <w:numId w:val="1010"/>
        </w:numPr>
      </w:pPr>
      <w:r>
        <w:t xml:space="preserve">Параметр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определяет скорость радиального расширения: чем больше</w:t>
      </w:r>
      <w:r>
        <w:t xml:space="preserve"> </w:t>
      </w:r>
      <m:oMath>
        <m:r>
          <m:t>n</m:t>
        </m:r>
      </m:oMath>
      <w:r>
        <w:t xml:space="preserve">, тем медленнее растёт радиус.</w:t>
      </w:r>
    </w:p>
    <w:p>
      <w:pPr>
        <w:pStyle w:val="Compact"/>
        <w:numPr>
          <w:ilvl w:val="0"/>
          <w:numId w:val="1010"/>
        </w:numPr>
      </w:pPr>
      <w:r>
        <w:t xml:space="preserve">Выбор режима начальных условий (case) влияет на стартовую позицию и масштаб траектории, не изменяя её качественную форму.</w:t>
      </w:r>
    </w:p>
    <w:p>
      <w:pPr>
        <w:pStyle w:val="Compact"/>
        <w:numPr>
          <w:ilvl w:val="0"/>
          <w:numId w:val="1010"/>
        </w:numPr>
      </w:pPr>
      <w:r>
        <w:t xml:space="preserve">Численное решение демонстрирует устойчивость, а вычислительные затраты практически не зависят от параметров модели.</w:t>
      </w:r>
    </w:p>
    <w:p>
      <w:pPr>
        <w:pStyle w:val="FirstParagraph"/>
      </w:pPr>
      <w:r>
        <w:t xml:space="preserve">Полученные результаты согласуются с аналитической структурой исходного дифференциального уравнения.</w:t>
      </w:r>
    </w:p>
    <w:bookmarkEnd w:id="67"/>
    <w:bookmarkStart w:id="6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68">
        <w:r>
          <w:rPr>
            <w:rStyle w:val="Hyperlink"/>
          </w:rPr>
          <w:t xml:space="preserve">Задача о погоне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hyperlink" Id="rId68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system.rudn.ru/pluginfile.php/2290141/mod_resource/content/2/&#1051;&#1072;&#1073;&#1086;&#1088;&#1072;&#1090;&#1086;&#1088;&#1085;&#1072;&#1103;%20&#1088;&#1072;&#1073;&#1086;&#1090;&#1072;%20&#8470;%2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Владимир Базлов</dc:creator>
  <dc:language>ru-RU</dc:language>
  <cp:keywords/>
  <dcterms:created xsi:type="dcterms:W3CDTF">2026-02-26T08:09:23Z</dcterms:created>
  <dcterms:modified xsi:type="dcterms:W3CDTF">2026-02-26T08:09:23Z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