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Паспорт проекта «Автоматизация работы с привлечённым транспортом»</w:t>
      </w:r>
    </w:p>
    <w:p>
      <w:pPr/>
      <w:r>
        <w:t xml:space="preserve">Oct 18, 2026 · @Roman</w:t>
      </w:r>
    </w:p>
    <w:p>
      <w:pPr>
        <w:pStyle w:val="Heading2"/>
      </w:pPr>
      <w:r>
        <w:t xml:space="preserve">1. Общие сведения</w:t>
      </w:r>
    </w:p>
    <w:p>
      <w:pPr/>
      <w:r>
        <w:t xml:space="preserve">Проект переводит работу с привлечённым транспортом в отделе логистики АЭМЗ в одно окно: договорные перевозчики берут заявки и загружают документы на закрытой площадке, документы проверяются локально нейросетью и правилами, данные один раз попадают в 1С:ERP, а пакет на пропуск, документы, ЭТрН и отчёты формируются из них.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6240"/>
      </w:tblGrid>
      <w:tr>
        <w:trPr>
          <w:cantSplit/>
          <w:tblHeader/>
        </w:trPr>
        <w:tc>
          <w:tcPr>
            <w:tcW w:w="3120" w:type="dxa"/>
            <w:shd w:val="clear" w:color="auto" w:fill="F2F2F2"/>
          </w:tcPr>
          <w:p>
            <w:pPr>
              <w:keepNext/>
            </w:pPr>
            <w:r>
              <w:t xml:space="preserve">Параметр</w:t>
            </w:r>
          </w:p>
        </w:tc>
        <w:tc>
          <w:tcPr>
            <w:tcW w:w="6240" w:type="dxa"/>
            <w:shd w:val="clear" w:color="auto" w:fill="F2F2F2"/>
          </w:tcPr>
          <w:p>
            <w:pPr>
              <w:keepNext/>
            </w:pPr>
            <w:r>
              <w:t xml:space="preserve">Значение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Наименование проекта</w:t>
            </w:r>
          </w:p>
        </w:tc>
        <w:tc>
          <w:tcPr>
            <w:tcW w:w="6240" w:type="dxa"/>
          </w:tcPr>
          <w:p>
            <w:pPr/>
            <w:r>
              <w:t xml:space="preserve">Автоматизация работы с привлечённым транспортом: площадка для перевозчиков, проверка документов и единый реестр в 1С:ERP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Предприятие</w:t>
            </w:r>
          </w:p>
        </w:tc>
        <w:tc>
          <w:tcPr>
            <w:tcW w:w="6240" w:type="dxa"/>
          </w:tcPr>
          <w:p>
            <w:pPr/>
            <w:r>
              <w:t xml:space="preserve">АЭМЗ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Инициатор</w:t>
            </w:r>
          </w:p>
        </w:tc>
        <w:tc>
          <w:tcPr>
            <w:tcW w:w="6240" w:type="dxa"/>
          </w:tcPr>
          <w:p>
            <w:pPr/>
            <w:r>
              <w:t xml:space="preserve">Котельников Роман Сергеевич, логист отдела логистики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Заказчик проекта</w:t>
            </w:r>
          </w:p>
        </w:tc>
        <w:tc>
          <w:tcPr>
            <w:tcW w:w="6240" w:type="dxa"/>
          </w:tcPr>
          <w:p>
            <w:pPr/>
            <w:r>
              <w:t xml:space="preserve">[ФИО, должность]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Руководитель проекта</w:t>
            </w:r>
          </w:p>
        </w:tc>
        <w:tc>
          <w:tcPr>
            <w:tcW w:w="6240" w:type="dxa"/>
          </w:tcPr>
          <w:p>
            <w:pPr/>
            <w:r>
              <w:t xml:space="preserve">[ФИО, должность]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Участвующие подразделения</w:t>
            </w:r>
          </w:p>
        </w:tc>
        <w:tc>
          <w:tcPr>
            <w:tcW w:w="6240" w:type="dxa"/>
          </w:tcPr>
          <w:p>
            <w:pPr/>
            <w:r>
              <w:t xml:space="preserve">Отдел логистики, ИТ, бухгалтерия, служба безопасности, юрист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Платформа</w:t>
            </w:r>
          </w:p>
        </w:tc>
        <w:tc>
          <w:tcPr>
            <w:tcW w:w="6240" w:type="dxa"/>
          </w:tcPr>
          <w:p>
            <w:pPr/>
            <w:r>
              <w:t xml:space="preserve">1С:ERP (учётная система: справочник, реестр, документы, отчёты); закрытая веб-площадка для перевозчиков (доска заявок, торги, кабинет агента); локальный сервер проверки документов (PaddleOCR и программные правила); Контур.Диадок с модулем «Логистика.Про» для 1С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Охват</w:t>
            </w:r>
          </w:p>
        </w:tc>
        <w:tc>
          <w:tcPr>
            <w:tcW w:w="6240" w:type="dxa"/>
          </w:tcPr>
          <w:p>
            <w:pPr/>
            <w:r>
              <w:t xml:space="preserve">Привлечённый (коммерческий) транспорт договорных перевозчиков; собственный парк — вне проекта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Ориентировочный срок</w:t>
            </w:r>
          </w:p>
        </w:tc>
        <w:tc>
          <w:tcPr>
            <w:tcW w:w="6240" w:type="dxa"/>
          </w:tcPr>
          <w:p>
            <w:pPr/>
            <w:r>
              <w:t xml:space="preserve">3–5 месяцев на этапы 1–4 (этапы 2 и 3 — параллельно); этап 5 — после пилота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Дата начала</w:t>
            </w:r>
          </w:p>
        </w:tc>
        <w:tc>
          <w:tcPr>
            <w:tcW w:w="6240" w:type="dxa"/>
          </w:tcPr>
          <w:p>
            <w:pPr/>
            <w:r>
              <w:t xml:space="preserve">[__]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Стадия</w:t>
            </w:r>
          </w:p>
        </w:tc>
        <w:tc>
          <w:tcPr>
            <w:tcW w:w="6240" w:type="dxa"/>
          </w:tcPr>
          <w:p>
            <w:pPr/>
            <w:r>
              <w:t xml:space="preserve">Инициирование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Версия документа</w:t>
            </w:r>
          </w:p>
        </w:tc>
        <w:tc>
          <w:tcPr>
            <w:tcW w:w="6240" w:type="dxa"/>
          </w:tcPr>
          <w:p>
            <w:pPr/>
            <w:r>
              <w:t xml:space="preserve">2.0 от 18.10.2026: охват сужен до привлечённого транспорта, добавлены закрытая площадка с торгами, обмен по API, реестр рейсов и результаты испытаний распознавания</w:t>
            </w:r>
          </w:p>
        </w:tc>
      </w:tr>
    </w:tbl>
    <w:p>
      <w:pPr>
        <w:pStyle w:val="Heading2"/>
        <w:spacing w:before="160"/>
      </w:pPr>
      <w:r>
        <w:t xml:space="preserve">2. Обоснование и предпосылки</w:t>
      </w:r>
    </w:p>
    <w:p>
      <w:pPr/>
      <w:r>
        <w:t xml:space="preserve">Проект обусловлен потерями времени на ручную работу с перевозчиками и данными, неотлаженным процессом ЭДО и запросом бухгалтерии на учёт затрат по привлечённому транспорту.</w:t>
      </w:r>
    </w:p>
    <w:p>
      <w:pPr/>
      <w:r>
        <w:rPr>
          <w:b/>
        </w:rPr>
        <w:t xml:space="preserve">Внутренние причины.</w:t>
      </w:r>
      <w:r>
        <w:t xml:space="preserve"> Каждую заявку логист предлагает договорным перевозчикам в мессенджере и согласует ставку в переписке. Данные водителей и ТС приходят на почту частями: проформа Excel и сканы паспорта, ВУ, СТС в разных письмах. Логист собирает комплект, сверяет данные глазами и перепечатывает одни и те же сведения в шести местах — от заявки в 1С до отчёта бухгалтерии. Только ручной ввод одной заявки занимает около 5 минут (оценка отдела), без учёта переписки, сбора файлов и оформления документов.</w:t>
      </w:r>
    </w:p>
    <w:p>
      <w:pPr/>
      <w:r>
        <w:rPr>
          <w:b/>
        </w:rPr>
        <w:t xml:space="preserve">Электронные перевозочные документы.</w:t>
      </w:r>
      <w:r>
        <w:t xml:space="preserve"> Предприятие уже работает с Контур.Диадок, но порядок формирования ЭТрН не отлажен. С 1 сентября 2026 года по Федеральному закону от 07.06.2025 № 140-ФЗ транспортная накладная и заказ-заявка при перевозке по договору оформляются только в электронном виде (ст. 8 Устава автомобильного транспорта, 259-ФЗ) (</w:t>
      </w:r>
      <w:hyperlink r:id="rId12" w:history="1">
        <w:r>
          <w:rPr>
            <w:rStyle w:val="Hyperlink"/>
          </w:rPr>
          <w:t xml:space="preserve">Контур</w:t>
        </w:r>
      </w:hyperlink>
      <w:r>
        <w:t xml:space="preserve">): ЭТрН нужна по каждому рейсу привлечённого транспорта. Бумажная накладная там, где требуется ЭТрН, создаёт риск непризнания расходов на перевозку и вычетов НДС (</w:t>
      </w:r>
      <w:hyperlink r:id="rId13" w:history="1">
        <w:r>
          <w:rPr>
            <w:rStyle w:val="Hyperlink"/>
          </w:rPr>
          <w:t xml:space="preserve">nalog-nalog.ru</w:t>
        </w:r>
      </w:hyperlink>
      <w:r>
        <w:t xml:space="preserve">). Документы передаются в ГИС ЭПД через оператора из реестра Минтранса (</w:t>
      </w:r>
      <w:hyperlink r:id="rId4" w:history="1">
        <w:r>
          <w:rPr>
            <w:rStyle w:val="Hyperlink"/>
          </w:rPr>
          <w:t xml:space="preserve">Такском</w:t>
        </w:r>
      </w:hyperlink>
      <w:r>
        <w:t xml:space="preserve">).</w:t>
      </w:r>
    </w:p>
    <w:p>
      <w:pPr/>
      <w:r>
        <w:rPr>
          <w:b/>
        </w:rPr>
        <w:t xml:space="preserve">Запрос бухгалтерии.</w:t>
      </w:r>
      <w:r>
        <w:t xml:space="preserve"> Бухгалтерия запрашивает учёт затрат по привлечённым перевозчикам и отчёты по запросу.</w:t>
      </w:r>
    </w:p>
    <w:p>
      <w:pPr/>
      <w:r>
        <w:rPr>
          <w:b/>
        </w:rPr>
        <w:t xml:space="preserve">Имеющаяся база.</w:t>
      </w:r>
      <w:r>
        <w:t xml:space="preserve"> На предприятии используются 1С:ERP, Excel и Контур.Диадок. Привлечённый транспорт дают договорные перевозчики, прошедшие проверку службы безопасности; с ними уже работаем, но через мессенджер и почту. Биржа ATI.SU используется редко. Проект опирается на действующие системы и не требует замены учётной платформы.</w:t>
      </w:r>
    </w:p>
    <w:p>
      <w:pPr>
        <w:pStyle w:val="Heading2"/>
      </w:pPr>
      <w:r>
        <w:t xml:space="preserve">3. Цель и задачи проекта</w:t>
      </w:r>
    </w:p>
    <w:p>
      <w:pPr/>
      <w:r>
        <w:rPr>
          <w:b/>
        </w:rPr>
        <w:t xml:space="preserve">Цель:</w:t>
      </w:r>
      <w:r>
        <w:t xml:space="preserve"> перевозчики сами берут заявки и загружают документы, а каждое значение вводится один раз и используется во всех заявках, документах и отчётах.</w:t>
      </w:r>
    </w:p>
    <w:p>
      <w:pPr>
        <w:keepNext/>
      </w:pPr>
      <w:r>
        <w:t xml:space="preserve">Задачи:</w:t>
      </w:r>
    </w:p>
    <w:p>
      <w:pPr>
        <w:pStyle w:val="ListParagraph"/>
        <w:numPr>
          <w:ilvl w:val="0"/>
          <w:numId w:val="16"/>
        </w:numPr>
      </w:pPr>
      <w:r>
        <w:t xml:space="preserve">Создать закрытую веб-площадку для проверенных договорных перевозчиков: доска заявок, три режима размещения, кабинет агента, история взятых заявок.</w:t>
      </w:r>
    </w:p>
    <w:p>
      <w:pPr>
        <w:pStyle w:val="ListParagraph"/>
        <w:numPr>
          <w:ilvl w:val="0"/>
          <w:numId w:val="16"/>
        </w:numPr>
      </w:pPr>
      <w:r>
        <w:t xml:space="preserve">Перевести загрузку данных водителя и ТС и фото документов на площадку — вручную или из Excel-проформы, со статусами и досылкой в ту же заявку.</w:t>
      </w:r>
    </w:p>
    <w:p>
      <w:pPr>
        <w:pStyle w:val="ListParagraph"/>
        <w:numPr>
          <w:ilvl w:val="0"/>
          <w:numId w:val="16"/>
        </w:numPr>
      </w:pPr>
      <w:r>
        <w:t xml:space="preserve">Внедрить локальную проверку документов (паспорт РФ, ВУ, СТС): готовый PaddleOCR без обучения и программные правила, четыре итоговых статуса.</w:t>
      </w:r>
    </w:p>
    <w:p>
      <w:pPr>
        <w:pStyle w:val="ListParagraph"/>
        <w:numPr>
          <w:ilvl w:val="0"/>
          <w:numId w:val="16"/>
        </w:numPr>
      </w:pPr>
      <w:r>
        <w:t xml:space="preserve">Организовать обмен 1С:ERP с площадкой по API: публикация заявок, допуск перевозчиков, получение проверенных данных и статусов.</w:t>
      </w:r>
    </w:p>
    <w:p>
      <w:pPr>
        <w:pStyle w:val="ListParagraph"/>
        <w:numPr>
          <w:ilvl w:val="0"/>
          <w:numId w:val="16"/>
        </w:numPr>
      </w:pPr>
      <w:r>
        <w:t xml:space="preserve">Вести в 1С:ERP справочник перевозчиков, водителей, ТС и прицепов и реестр привлечённого транспорта: одна запись — один рейс.</w:t>
      </w:r>
    </w:p>
    <w:p>
      <w:pPr>
        <w:pStyle w:val="ListParagraph"/>
        <w:numPr>
          <w:ilvl w:val="0"/>
          <w:numId w:val="16"/>
        </w:numPr>
      </w:pPr>
      <w:r>
        <w:t xml:space="preserve">Формировать из подтверждённой заявки пакет на пропуск, документы по шаблонам, ЭТрН и заказ-заявку через модуль Контура.</w:t>
      </w:r>
    </w:p>
    <w:p>
      <w:pPr>
        <w:pStyle w:val="ListParagraph"/>
        <w:numPr>
          <w:ilvl w:val="0"/>
          <w:numId w:val="16"/>
        </w:numPr>
      </w:pPr>
      <w:r>
        <w:t xml:space="preserve">Учитывать затраты по каждому рейсу и формировать отчёты для бухгалтерии и по торгам.</w:t>
      </w:r>
    </w:p>
    <w:p>
      <w:pPr>
        <w:pStyle w:val="Heading2"/>
      </w:pPr>
      <w:r>
        <w:t xml:space="preserve">4. Текущее состояние</w:t>
      </w:r>
    </w:p>
    <w:p>
      <w:pPr/>
      <w:r>
        <w:t xml:space="preserve">Работа с привлечённым транспортом упирается в две проблемы: с агентами работаем через мессенджер и почту, а данные со сканов переносим и сверяем вручную.</w:t>
      </w:r>
    </w:p>
    <w:p>
      <w:pPr>
        <w:pStyle w:val="Heading3"/>
      </w:pPr>
      <w:r>
        <w:t xml:space="preserve">4.1. Текущий процесс обработки заявки</w:t>
      </w:r>
    </w:p>
    <w:p>
      <w:pPr>
        <w:pStyle w:val="ListParagraph"/>
        <w:numPr>
          <w:ilvl w:val="0"/>
          <w:numId w:val="17"/>
        </w:numPr>
      </w:pPr>
      <w:r>
        <w:t xml:space="preserve">Логист предлагает заявку перевозчикам в мессенджере и согласует ставку в переписке.</w:t>
      </w:r>
    </w:p>
    <w:p>
      <w:pPr>
        <w:pStyle w:val="ListParagraph"/>
        <w:numPr>
          <w:ilvl w:val="0"/>
          <w:numId w:val="17"/>
        </w:numPr>
      </w:pPr>
      <w:r>
        <w:t xml:space="preserve">Агент присылает проформу Excel и сканы паспорта, ВУ, СТС — частями, в разных письмах.</w:t>
      </w:r>
    </w:p>
    <w:p>
      <w:pPr>
        <w:pStyle w:val="ListParagraph"/>
        <w:numPr>
          <w:ilvl w:val="0"/>
          <w:numId w:val="17"/>
        </w:numPr>
      </w:pPr>
      <w:r>
        <w:t xml:space="preserve">Логист собирает комплект: ищет файлы по письмам, запрашивает недостающее.</w:t>
      </w:r>
    </w:p>
    <w:p>
      <w:pPr>
        <w:pStyle w:val="ListParagraph"/>
        <w:numPr>
          <w:ilvl w:val="0"/>
          <w:numId w:val="17"/>
        </w:numPr>
      </w:pPr>
      <w:r>
        <w:t xml:space="preserve">Проверяет глазами качество сканов и совпадение ФИО и номеров в документах.</w:t>
      </w:r>
    </w:p>
    <w:p>
      <w:pPr>
        <w:pStyle w:val="ListParagraph"/>
        <w:numPr>
          <w:ilvl w:val="0"/>
          <w:numId w:val="17"/>
        </w:numPr>
      </w:pPr>
      <w:r>
        <w:t xml:space="preserve">Перепечатывает ФИО, паспорт, ВУ, госномер в 1С — водителя каждый раз заново.</w:t>
      </w:r>
    </w:p>
    <w:p>
      <w:pPr>
        <w:pStyle w:val="ListParagraph"/>
        <w:numPr>
          <w:ilvl w:val="0"/>
          <w:numId w:val="17"/>
        </w:numPr>
      </w:pPr>
      <w:r>
        <w:t xml:space="preserve">Оформляет документы: пакет на пропуск, документы из копий прошлых перевозок, ЭТрН, отчёт.</w:t>
      </w:r>
    </w:p>
    <w:p>
      <w:pPr>
        <w:pStyle w:val="Heading3"/>
      </w:pPr>
      <w:r>
        <w:t xml:space="preserve">4.2. Выявленные проблемы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0"/>
        <w:gridCol w:w="2200"/>
        <w:gridCol w:w="3530"/>
        <w:gridCol w:w="3130"/>
      </w:tblGrid>
      <w:tr>
        <w:trPr>
          <w:cantSplit/>
          <w:tblHeader/>
        </w:trPr>
        <w:tc>
          <w:tcPr>
            <w:tcW w:w="500" w:type="dxa"/>
            <w:shd w:val="clear" w:color="auto" w:fill="F2F2F2"/>
          </w:tcPr>
          <w:p>
            <w:pPr>
              <w:keepNext/>
            </w:pPr>
            <w:r>
              <w:t xml:space="preserve">№</w:t>
            </w:r>
          </w:p>
        </w:tc>
        <w:tc>
          <w:tcPr>
            <w:tcW w:w="2200" w:type="dxa"/>
            <w:shd w:val="clear" w:color="auto" w:fill="F2F2F2"/>
          </w:tcPr>
          <w:p>
            <w:pPr>
              <w:keepNext/>
            </w:pPr>
            <w:r>
              <w:t xml:space="preserve">Проблема</w:t>
            </w:r>
          </w:p>
        </w:tc>
        <w:tc>
          <w:tcPr>
            <w:tcW w:w="3530" w:type="dxa"/>
            <w:shd w:val="clear" w:color="auto" w:fill="F2F2F2"/>
          </w:tcPr>
          <w:p>
            <w:pPr>
              <w:keepNext/>
            </w:pPr>
            <w:r>
              <w:t xml:space="preserve">Проявление</w:t>
            </w:r>
          </w:p>
        </w:tc>
        <w:tc>
          <w:tcPr>
            <w:tcW w:w="3130" w:type="dxa"/>
            <w:shd w:val="clear" w:color="auto" w:fill="F2F2F2"/>
          </w:tcPr>
          <w:p>
            <w:pPr>
              <w:keepNext/>
            </w:pPr>
            <w:r>
              <w:t xml:space="preserve">Последствия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Работа с агентами — через мессенджер и почту</w:t>
            </w:r>
          </w:p>
        </w:tc>
        <w:tc>
          <w:tcPr>
            <w:tcW w:w="3530" w:type="dxa"/>
          </w:tcPr>
          <w:p>
            <w:pPr>
              <w:keepNext/>
            </w:pPr>
            <w:r>
              <w:t xml:space="preserve">Заявки раздаются вручную каждому перевозчику; ставка согласуется в переписке; документы приходят частями, требования объекта агент узнаёт из переписки; агент не видит статус заявки</w:t>
            </w:r>
          </w:p>
        </w:tc>
        <w:tc>
          <w:tcPr>
            <w:tcW w:w="3130" w:type="dxa"/>
          </w:tcPr>
          <w:p>
            <w:pPr>
              <w:keepNext/>
            </w:pPr>
            <w:r>
              <w:t xml:space="preserve">До целого дня на одну заявку; ставка непрозрачна, сравнить предложения и увидеть рынок нельзя; звонки и сообщения «что с заявкой?»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Ручной перенос данных со сканов и сверка</w:t>
            </w:r>
          </w:p>
        </w:tc>
        <w:tc>
          <w:tcPr>
            <w:tcW w:w="3530" w:type="dxa"/>
          </w:tcPr>
          <w:p>
            <w:pPr>
              <w:keepNext/>
            </w:pPr>
            <w:r>
              <w:t xml:space="preserve">Одни и те же данные набираются в шести местах: заявка в 1С, справочник (его нет — водитель заново), пакет на пропуск, документы из копий, ЭТрН в Диадоке, отчёт бухгалтерии</w:t>
            </w:r>
          </w:p>
        </w:tc>
        <w:tc>
          <w:tcPr>
            <w:tcW w:w="3130" w:type="dxa"/>
          </w:tcPr>
          <w:p>
            <w:pPr>
              <w:keepNext/>
            </w:pPr>
            <w:r>
              <w:t xml:space="preserve">≈5 минут на заявку только на ввод; опечатки попадают в заявку, пропуск и ЭТрН; чужие данные из копий; повторный ввод водителя, который уже возил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Сканы паспортов в почте и на личных дисках</w:t>
            </w:r>
          </w:p>
        </w:tc>
        <w:tc>
          <w:tcPr>
            <w:tcW w:w="3530" w:type="dxa"/>
          </w:tcPr>
          <w:p>
            <w:pPr>
              <w:keepNext/>
            </w:pPr>
            <w:r>
              <w:t xml:space="preserve">Персональные данные водителей хранятся вне учётной системы, доступ не разграничен</w:t>
            </w:r>
          </w:p>
        </w:tc>
        <w:tc>
          <w:tcPr>
            <w:tcW w:w="3130" w:type="dxa"/>
          </w:tcPr>
          <w:p>
            <w:pPr>
              <w:keepNext/>
            </w:pPr>
            <w:r>
              <w:t xml:space="preserve">Риск утечки персональных данных — штрафы по ст. 13.11 КоАП РФ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Нет учёта затрат по рейсам</w:t>
            </w:r>
          </w:p>
        </w:tc>
        <w:tc>
          <w:tcPr>
            <w:tcW w:w="3530" w:type="dxa"/>
          </w:tcPr>
          <w:p>
            <w:pPr>
              <w:keepNext/>
            </w:pPr>
            <w:r>
              <w:t xml:space="preserve">Ставки, доплаты, простои и штрафы разбросаны по заявкам, счетам и переписке; отчёт для бухгалтерии собирается вручную</w:t>
            </w:r>
          </w:p>
        </w:tc>
        <w:tc>
          <w:tcPr>
            <w:tcW w:w="3130" w:type="dxa"/>
          </w:tcPr>
          <w:p>
            <w:pPr>
              <w:keepNext/>
            </w:pPr>
            <w:r>
              <w:t xml:space="preserve">Отчёт с задержкой; переплаты по перевозчикам не видны; эффект от выбора перевозчика не измерить</w:t>
            </w:r>
          </w:p>
        </w:tc>
      </w:tr>
      <w:tr>
        <w:trPr>
          <w:cantSplit/>
        </w:trPr>
        <w:tc>
          <w:tcPr>
            <w:tcW w:w="500" w:type="dxa"/>
          </w:tcPr>
          <w:p>
            <w:pPr/>
            <w:r>
              <w:t xml:space="preserve">5</w:t>
            </w:r>
          </w:p>
        </w:tc>
        <w:tc>
          <w:tcPr>
            <w:tcW w:w="2200" w:type="dxa"/>
          </w:tcPr>
          <w:p>
            <w:pPr/>
            <w:r>
              <w:t xml:space="preserve">ЭТрН не встроены в работу</w:t>
            </w:r>
          </w:p>
        </w:tc>
        <w:tc>
          <w:tcPr>
            <w:tcW w:w="3530" w:type="dxa"/>
          </w:tcPr>
          <w:p>
            <w:pPr/>
            <w:r>
              <w:t xml:space="preserve">Диадок подключён, порядок формирования и подписания ЭТрН не отлажен</w:t>
            </w:r>
          </w:p>
        </w:tc>
        <w:tc>
          <w:tcPr>
            <w:tcW w:w="3130" w:type="dxa"/>
          </w:tcPr>
          <w:p>
            <w:pPr/>
            <w:r>
              <w:t xml:space="preserve">Налоговый риск: непризнание расходов и вычетов НДС</w:t>
            </w:r>
          </w:p>
        </w:tc>
      </w:tr>
    </w:tbl>
    <w:p>
      <w:pPr>
        <w:spacing w:before="160"/>
      </w:pPr>
      <w:r>
        <w:t xml:space="preserve">Проблемы 3–5 — следствия первых двух: их закрывают та же площадка и тот же реестр в 1С.</w:t>
      </w:r>
    </w:p>
    <w:p>
      <w:pPr>
        <w:pStyle w:val="Heading3"/>
      </w:pPr>
      <w:r>
        <w:t xml:space="preserve">4.3. Оценка потерь</w:t>
      </w:r>
    </w:p>
    <w:p>
      <w:pPr/>
      <w:r>
        <w:t xml:space="preserve">Потери рабочего времени рассчитываются по формуле: время ручного ввода одной заявки × количество заявок в день × количество рабочих дней в месяце. Оценка отдела логистики: ручной ввод одной заявки занимает в среднем 5 минут. Базовые значения фиксируются замером до пилота, чтобы сравнить результат.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shd w:val="clear" w:color="auto" w:fill="F2F2F2"/>
          </w:tcPr>
          <w:p>
            <w:pPr>
              <w:keepNext/>
            </w:pPr>
            <w:r>
              <w:t xml:space="preserve">Показатель</w:t>
            </w:r>
          </w:p>
        </w:tc>
        <w:tc>
          <w:tcPr>
            <w:tcW w:w="4680" w:type="dxa"/>
            <w:shd w:val="clear" w:color="auto" w:fill="F2F2F2"/>
          </w:tcPr>
          <w:p>
            <w:pPr>
              <w:keepNext/>
            </w:pPr>
            <w:r>
              <w:t xml:space="preserve">Значение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Время ручного ввода одной заявки, мин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5 (оценка отдела)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Количество заявок в день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Рабочих дней в месяце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Затраты на ручной ввод, ч в месяц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Ошибки в документах, шт. в месяц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/>
            <w:r>
              <w:t xml:space="preserve">Время от заявки до выбора перевозчика, ч</w:t>
            </w:r>
          </w:p>
        </w:tc>
        <w:tc>
          <w:tcPr>
            <w:tcW w:w="4680" w:type="dxa"/>
          </w:tcPr>
          <w:p>
            <w:pPr/>
            <w:r>
              <w:t xml:space="preserve">[__]</w:t>
            </w:r>
          </w:p>
        </w:tc>
      </w:tr>
    </w:tbl>
    <w:p>
      <w:pPr>
        <w:pStyle w:val="Heading3"/>
        <w:spacing w:before="160"/>
      </w:pPr>
      <w:r>
        <w:t xml:space="preserve">4.4. Ключевая причина</w:t>
      </w:r>
    </w:p>
    <w:p>
      <w:pPr/>
      <w:r>
        <w:t xml:space="preserve">Нет единого канала работы с перевозчиками и единого источника данных: заявки и документы живут в мессенджере и почте, а данные — в нескольких местах. Поэтому первым делом в 1С:ERP создаются справочник и реестр, к которым затем подключаются площадка и проверка документов.</w:t>
      </w:r>
    </w:p>
    <w:p>
      <w:pPr>
        <w:pStyle w:val="Heading2"/>
      </w:pPr>
      <w:r>
        <w:t xml:space="preserve">5. Содержание и границы проекта</w:t>
      </w:r>
    </w:p>
    <w:p>
      <w:pPr/>
      <w:r>
        <w:t xml:space="preserve">Проект охватывает работу с привлечённым транспортом от публикации заявки до отчёта бухгалтерии и выполняется на действующих системах предприятия.</w:t>
      </w:r>
    </w:p>
    <w:p>
      <w:pPr>
        <w:keepNext/>
      </w:pPr>
      <w:r>
        <w:t xml:space="preserve">Входит в проект:</w:t>
      </w:r>
    </w:p>
    <w:p>
      <w:pPr>
        <w:pStyle w:val="ListParagraph"/>
        <w:numPr>
          <w:ilvl w:val="0"/>
          <w:numId w:val="18"/>
        </w:numPr>
      </w:pPr>
      <w:r>
        <w:t xml:space="preserve">закрытая веб-площадка: доска заявок, три режима размещения, кабинет агента, история взятых заявок;</w:t>
      </w:r>
    </w:p>
    <w:p>
      <w:pPr>
        <w:pStyle w:val="ListParagraph"/>
        <w:numPr>
          <w:ilvl w:val="0"/>
          <w:numId w:val="18"/>
        </w:numPr>
      </w:pPr>
      <w:r>
        <w:t xml:space="preserve">загрузка данных водителя и ТС вручную или из Excel-проформы, фото документов к заявке, статусы и досылка;</w:t>
      </w:r>
    </w:p>
    <w:p>
      <w:pPr>
        <w:pStyle w:val="ListParagraph"/>
        <w:numPr>
          <w:ilvl w:val="0"/>
          <w:numId w:val="18"/>
        </w:numPr>
      </w:pPr>
      <w:r>
        <w:t xml:space="preserve">локальная проверка документов: паспорт РФ (страница с фото и регистрация), ВУ и СТС — качество, тип, распознавание, сверка, правила, четыре статуса;</w:t>
      </w:r>
    </w:p>
    <w:p>
      <w:pPr>
        <w:pStyle w:val="ListParagraph"/>
        <w:numPr>
          <w:ilvl w:val="0"/>
          <w:numId w:val="18"/>
        </w:numPr>
      </w:pPr>
      <w:r>
        <w:t xml:space="preserve">экран логиста: фото рядом с распознанными полями, подтверждение или возврат агенту с причиной;</w:t>
      </w:r>
    </w:p>
    <w:p>
      <w:pPr>
        <w:pStyle w:val="ListParagraph"/>
        <w:numPr>
          <w:ilvl w:val="0"/>
          <w:numId w:val="18"/>
        </w:numPr>
      </w:pPr>
      <w:r>
        <w:t xml:space="preserve">обмен 1С:ERP с площадкой по API;</w:t>
      </w:r>
    </w:p>
    <w:p>
      <w:pPr>
        <w:pStyle w:val="ListParagraph"/>
        <w:numPr>
          <w:ilvl w:val="0"/>
          <w:numId w:val="18"/>
        </w:numPr>
      </w:pPr>
      <w:r>
        <w:t xml:space="preserve">справочник перевозчиков, водителей, ТС и прицепов и реестр привлечённого транспорта в 1С:ERP с первичным наполнением;</w:t>
      </w:r>
    </w:p>
    <w:p>
      <w:pPr>
        <w:pStyle w:val="ListParagraph"/>
        <w:numPr>
          <w:ilvl w:val="0"/>
          <w:numId w:val="18"/>
        </w:numPr>
      </w:pPr>
      <w:r>
        <w:t xml:space="preserve">пакет на пропуск в порт и на другие объекты в формате объекта;</w:t>
      </w:r>
    </w:p>
    <w:p>
      <w:pPr>
        <w:pStyle w:val="ListParagraph"/>
        <w:numPr>
          <w:ilvl w:val="0"/>
          <w:numId w:val="18"/>
        </w:numPr>
      </w:pPr>
      <w:r>
        <w:t xml:space="preserve">документы на перевозку по шаблонам 1С:ERP;</w:t>
      </w:r>
    </w:p>
    <w:p>
      <w:pPr>
        <w:pStyle w:val="ListParagraph"/>
        <w:numPr>
          <w:ilvl w:val="0"/>
          <w:numId w:val="18"/>
        </w:numPr>
      </w:pPr>
      <w:r>
        <w:t xml:space="preserve">ЭТрН и заказ-заявка из 1С:ERP через модуль Контура и Контур.Диадок;</w:t>
      </w:r>
    </w:p>
    <w:p>
      <w:pPr>
        <w:pStyle w:val="ListParagraph"/>
        <w:numPr>
          <w:ilvl w:val="0"/>
          <w:numId w:val="18"/>
        </w:numPr>
      </w:pPr>
      <w:r>
        <w:t xml:space="preserve">учёт затрат по рейсам, отчёты для бухгалтерии и по торгам;</w:t>
      </w:r>
    </w:p>
    <w:p>
      <w:pPr>
        <w:pStyle w:val="ListParagraph"/>
        <w:numPr>
          <w:ilvl w:val="0"/>
          <w:numId w:val="18"/>
        </w:numPr>
      </w:pPr>
      <w:r>
        <w:t xml:space="preserve">условия договора с перевозчиками, регламент работы и обучение сотрудников.</w:t>
      </w:r>
    </w:p>
    <w:p>
      <w:pPr>
        <w:keepNext/>
      </w:pPr>
      <w:r>
        <w:t xml:space="preserve">Не входит в проект:</w:t>
      </w:r>
    </w:p>
    <w:p>
      <w:pPr>
        <w:pStyle w:val="ListParagraph"/>
        <w:numPr>
          <w:ilvl w:val="0"/>
          <w:numId w:val="19"/>
        </w:numPr>
      </w:pPr>
      <w:r>
        <w:t xml:space="preserve">замена 1С:ERP — площадка служит каналом работы с перевозчиками, учёт ведётся в 1С;</w:t>
      </w:r>
    </w:p>
    <w:p>
      <w:pPr>
        <w:pStyle w:val="ListParagraph"/>
        <w:numPr>
          <w:ilvl w:val="0"/>
          <w:numId w:val="19"/>
        </w:numPr>
      </w:pPr>
      <w:r>
        <w:t xml:space="preserve">открытая биржа и привлечение перевозчиков без договора — площадка закрытая;</w:t>
      </w:r>
    </w:p>
    <w:p>
      <w:pPr>
        <w:pStyle w:val="ListParagraph"/>
        <w:numPr>
          <w:ilvl w:val="0"/>
          <w:numId w:val="19"/>
        </w:numPr>
      </w:pPr>
      <w:r>
        <w:t xml:space="preserve">рейтинги перевозчиков — только история взятых заявок;</w:t>
      </w:r>
    </w:p>
    <w:p>
      <w:pPr>
        <w:pStyle w:val="ListParagraph"/>
        <w:numPr>
          <w:ilvl w:val="0"/>
          <w:numId w:val="19"/>
        </w:numPr>
      </w:pPr>
      <w:r>
        <w:t xml:space="preserve">передача данных документов во внешние сервисы распознавания;</w:t>
      </w:r>
    </w:p>
    <w:p>
      <w:pPr>
        <w:pStyle w:val="ListParagraph"/>
        <w:numPr>
          <w:ilvl w:val="0"/>
          <w:numId w:val="19"/>
        </w:numPr>
      </w:pPr>
      <w:r>
        <w:t xml:space="preserve">изменение формата обязательных ЭПД — он утверждён государством;</w:t>
      </w:r>
    </w:p>
    <w:p>
      <w:pPr>
        <w:pStyle w:val="ListParagraph"/>
        <w:numPr>
          <w:ilvl w:val="0"/>
          <w:numId w:val="19"/>
        </w:numPr>
      </w:pPr>
      <w:r>
        <w:t xml:space="preserve">собственный парк, ГЛОНАСС-мониторинг и прогноз потребности в транспорте — отдельные направления развития;</w:t>
      </w:r>
    </w:p>
    <w:p>
      <w:pPr>
        <w:pStyle w:val="ListParagraph"/>
        <w:numPr>
          <w:ilvl w:val="0"/>
          <w:numId w:val="19"/>
        </w:numPr>
      </w:pPr>
      <w:r>
        <w:t xml:space="preserve">типы документов кроме паспорта, ВУ и СТС — после пилота.</w:t>
      </w:r>
    </w:p>
    <w:p>
      <w:pPr>
        <w:pStyle w:val="Heading2"/>
      </w:pPr>
      <w:r>
        <w:t xml:space="preserve">6. Техническое решение</w:t>
      </w:r>
    </w:p>
    <w:p>
      <w:pPr/>
      <w:r>
        <w:t xml:space="preserve">Учётной платформой остаётся 1С:ERP. Агенты работают только с закрытой площадкой, документы проверяются на сервере завода, 1С сама забирает проверенные данные по API, ведёт справочник и реестр и формирует документы, ЭТрН уходит через Контур.Диадок.</w:t>
      </w:r>
    </w:p>
    <w:p>
      <w:pPr>
        <w:pStyle w:val="Heading3"/>
      </w:pPr>
      <w:r>
        <w:t xml:space="preserve">6.1. Принципы решения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Однократный ввод.</w:t>
      </w:r>
      <w:r>
        <w:t xml:space="preserve"> Каждое значение вводится один раз — агентом на площадке — и хранится в 1С:ERP.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Закрытая площадка.</w:t>
      </w:r>
      <w:r>
        <w:t xml:space="preserve"> Доступ только у заранее проверенных перевозчиков, с которыми заключён договор, — тех же, с кем отдел работает сейчас.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Ввод у источника.</w:t>
      </w:r>
      <w:r>
        <w:t xml:space="preserve"> Агент сам указывает водителя, ТС и прицеп и загружает документы в выигранную заявку.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Нейросеть только читает.</w:t>
      </w:r>
      <w:r>
        <w:t xml:space="preserve"> Распознавание нужно там, где надо прочитать изображение; документы, пакеты и отчёты формируются по шаблонам — точно, предсказуемо и бесплатно.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Решение принимает человек.</w:t>
      </w:r>
      <w:r>
        <w:t xml:space="preserve"> Сомнительные случаи автоматически не пропускаются; финальное подтверждение заявки — за логистом.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Исправление в источнике.</w:t>
      </w:r>
      <w:r>
        <w:t xml:space="preserve"> Ошибка исправляется в справочнике, а не в каждом документе.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Обмен запускает 1С.</w:t>
      </w:r>
      <w:r>
        <w:t xml:space="preserve"> Входящих подключений во внутреннюю сеть нет: 1С видит площадку, площадка 1С — нет.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Данные внутри завода.</w:t>
      </w:r>
      <w:r>
        <w:t xml:space="preserve"> Документы водителей во внешние сервисы не передаются.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Независимость от оператора ЭДО.</w:t>
      </w:r>
      <w:r>
        <w:t xml:space="preserve"> Данные хранятся в 1С, оператор ЭДО может быть заменён другим из реестра Минтранса.</w:t>
      </w:r>
    </w:p>
    <w:p>
      <w:pPr>
        <w:pStyle w:val="Heading3"/>
      </w:pPr>
      <w:r>
        <w:t xml:space="preserve">6.2. Распределение функций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2400"/>
        <w:gridCol w:w="456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Компонент</w:t>
            </w:r>
          </w:p>
        </w:tc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Роль</w:t>
            </w:r>
          </w:p>
        </w:tc>
        <w:tc>
          <w:tcPr>
            <w:tcW w:w="4560" w:type="dxa"/>
            <w:shd w:val="clear" w:color="auto" w:fill="F2F2F2"/>
          </w:tcPr>
          <w:p>
            <w:pPr>
              <w:keepNext/>
            </w:pPr>
            <w:r>
              <w:t xml:space="preserve">Функции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1С:ERP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Учётная платформа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Справочник, реестр привлечённого транспорта, публикация заявок, документы по шаблонам, пакет на пропуск, учёт затрат, отчёты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Веб-площадка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Канал работы с перевозчиками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Доска заявок и торги, кабинет агента, загрузка данных и фото, статусы и уведомления, история заявок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Сервер проверки документов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Первичная проверка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Работает локально: качество, тип документа, распознавание (PaddleOCR), сверка, правила; итоговый статус, причина и поля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Логист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Выбор и контроль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Публикует заявку, выбирает победителя, сверяет фото с полями, подтверждает или возвращает агенту; рассматривает случаи ручной проверки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Агент перевозчика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Ввод у источника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Берёт заявки и делает ставки, вносит водителя и ТС, загружает фото, догружает документы по запросу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Администратор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Настройка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Пороги уверенности и правила проверки, допуск перевозчиков к площадке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Контур.Диадок</w:t>
            </w:r>
          </w:p>
        </w:tc>
        <w:tc>
          <w:tcPr>
            <w:tcW w:w="2400" w:type="dxa"/>
          </w:tcPr>
          <w:p>
            <w:pPr>
              <w:keepNext/>
            </w:pPr>
            <w:r>
              <w:t xml:space="preserve">Канал ЭДО</w:t>
            </w:r>
          </w:p>
        </w:tc>
        <w:tc>
          <w:tcPr>
            <w:tcW w:w="4560" w:type="dxa"/>
          </w:tcPr>
          <w:p>
            <w:pPr>
              <w:keepNext/>
            </w:pPr>
            <w:r>
              <w:t xml:space="preserve">Передаёт ЭТрН и заказы-заявки, сформированные в 1С, перевозчикам и в ГИС ЭПД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Платформа порта</w:t>
            </w:r>
          </w:p>
        </w:tc>
        <w:tc>
          <w:tcPr>
            <w:tcW w:w="2400" w:type="dxa"/>
          </w:tcPr>
          <w:p>
            <w:pPr/>
            <w:r>
              <w:t xml:space="preserve">Внешний объект</w:t>
            </w:r>
          </w:p>
        </w:tc>
        <w:tc>
          <w:tcPr>
            <w:tcW w:w="4560" w:type="dxa"/>
          </w:tcPr>
          <w:p>
            <w:pPr/>
            <w:r>
              <w:t xml:space="preserve">Логист загружает пакет на пропуск, сформированный 1С</w:t>
            </w:r>
          </w:p>
        </w:tc>
      </w:tr>
    </w:tbl>
    <w:p>
      <w:pPr>
        <w:pStyle w:val="Heading3"/>
        <w:spacing w:before="160"/>
      </w:pPr>
      <w:r>
        <w:t xml:space="preserve">6.3. Целевая архитектура</w:t>
      </w:r>
    </w:p>
    <w:p>
      <w:r>
        <w:drawing>
          <wp:inline>
            <wp:extent cx="5486400" cy="5102679"/>
            <wp:docPr id="1" name="Picture 1" descr="целевая архитектура · 4 зон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целевая архитектура · 4 зоны</w:t>
      </w:r>
    </w:p>
    <w:p>
      <w:pPr/>
      <w:r>
        <w:t xml:space="preserve">Агенты из интернета работают только с площадкой в периметре завода; сервер проверки и 1С:ERP — во внутренней сети; обмен с площадкой запускает 1С; наружу уходят только ЭТрН через Диадок и пакет на пропуск.</w:t>
      </w:r>
    </w:p>
    <w:p>
      <w:pPr>
        <w:pStyle w:val="Heading3"/>
      </w:pPr>
      <w:r>
        <w:t xml:space="preserve">6.4. Площадка и торги</w:t>
      </w:r>
    </w:p>
    <w:p>
      <w:pPr/>
      <w:r>
        <w:t xml:space="preserve">Логист публикует заявку: направление, груз, тоннаж, окно погрузки, стартовая ставка. Агенты делают ставки или берут заявку, логист выбирает победителя и видит историю заявок перевозчика. Победитель загружает в заявку водителя, ТС и фото документов; после проверки и сверки данные уходят в 1С.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0"/>
        <w:gridCol w:w="3880"/>
        <w:gridCol w:w="2880"/>
      </w:tblGrid>
      <w:tr>
        <w:trPr>
          <w:cantSplit/>
          <w:tblHeader/>
        </w:trPr>
        <w:tc>
          <w:tcPr>
            <w:tcW w:w="2600" w:type="dxa"/>
            <w:shd w:val="clear" w:color="auto" w:fill="F2F2F2"/>
          </w:tcPr>
          <w:p>
            <w:pPr>
              <w:keepNext/>
            </w:pPr>
            <w:r>
              <w:t xml:space="preserve">Режим размещения</w:t>
            </w:r>
          </w:p>
        </w:tc>
        <w:tc>
          <w:tcPr>
            <w:tcW w:w="3880" w:type="dxa"/>
            <w:shd w:val="clear" w:color="auto" w:fill="F2F2F2"/>
          </w:tcPr>
          <w:p>
            <w:pPr>
              <w:keepNext/>
            </w:pPr>
            <w:r>
              <w:t xml:space="preserve">Как работает</w:t>
            </w:r>
          </w:p>
        </w:tc>
        <w:tc>
          <w:tcPr>
            <w:tcW w:w="2880" w:type="dxa"/>
            <w:shd w:val="clear" w:color="auto" w:fill="F2F2F2"/>
          </w:tcPr>
          <w:p>
            <w:pPr>
              <w:keepNext/>
            </w:pPr>
            <w:r>
              <w:t xml:space="preserve">Когда применяется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Фиксированная ставка</w:t>
            </w:r>
          </w:p>
        </w:tc>
        <w:tc>
          <w:tcPr>
            <w:tcW w:w="3880" w:type="dxa"/>
          </w:tcPr>
          <w:p>
            <w:pPr>
              <w:keepNext/>
            </w:pPr>
            <w:r>
              <w:t xml:space="preserve">Заявку берёт первый согласившийся</w:t>
            </w:r>
          </w:p>
        </w:tc>
        <w:tc>
          <w:tcPr>
            <w:tcW w:w="2880" w:type="dxa"/>
          </w:tcPr>
          <w:p>
            <w:pPr>
              <w:keepNext/>
            </w:pPr>
            <w:r>
              <w:t xml:space="preserve">Срочные перевозки; старт площадки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Торги на понижение</w:t>
            </w:r>
          </w:p>
        </w:tc>
        <w:tc>
          <w:tcPr>
            <w:tcW w:w="3880" w:type="dxa"/>
          </w:tcPr>
          <w:p>
            <w:pPr>
              <w:keepNext/>
            </w:pPr>
            <w:r>
              <w:t xml:space="preserve">До срока агенты снижают ставку, лучшая видна всем участникам</w:t>
            </w:r>
          </w:p>
        </w:tc>
        <w:tc>
          <w:tcPr>
            <w:tcW w:w="2880" w:type="dxa"/>
          </w:tcPr>
          <w:p>
            <w:pPr>
              <w:keepNext/>
            </w:pPr>
            <w:r>
              <w:t xml:space="preserve">Когда накопится история цен</w:t>
            </w:r>
          </w:p>
        </w:tc>
      </w:tr>
      <w:tr>
        <w:trPr>
          <w:cantSplit/>
        </w:trPr>
        <w:tc>
          <w:tcPr>
            <w:tcW w:w="2600" w:type="dxa"/>
          </w:tcPr>
          <w:p>
            <w:pPr/>
            <w:r>
              <w:t xml:space="preserve">Закрытые ставки</w:t>
            </w:r>
          </w:p>
        </w:tc>
        <w:tc>
          <w:tcPr>
            <w:tcW w:w="3880" w:type="dxa"/>
          </w:tcPr>
          <w:p>
            <w:pPr/>
            <w:r>
              <w:t xml:space="preserve">Участники не видят цены друг друга</w:t>
            </w:r>
          </w:p>
        </w:tc>
        <w:tc>
          <w:tcPr>
            <w:tcW w:w="2880" w:type="dxa"/>
          </w:tcPr>
          <w:p>
            <w:pPr/>
            <w:r>
              <w:t xml:space="preserve">Защита от сговора</w:t>
            </w:r>
          </w:p>
        </w:tc>
      </w:tr>
    </w:tbl>
    <w:p>
      <w:pPr>
        <w:keepNext/>
        <w:spacing w:before="160"/>
      </w:pPr>
      <w:r>
        <w:t xml:space="preserve">Правила работы площадки:</w:t>
      </w:r>
    </w:p>
    <w:p>
      <w:pPr>
        <w:pStyle w:val="ListParagraph"/>
        <w:numPr>
          <w:ilvl w:val="0"/>
          <w:numId w:val="21"/>
        </w:numPr>
      </w:pPr>
      <w:r>
        <w:t xml:space="preserve">сначала — только фиксированные ставки, торги включаются после пилота, когда накопится история цен;</w:t>
      </w:r>
    </w:p>
    <w:p>
      <w:pPr>
        <w:pStyle w:val="ListParagraph"/>
        <w:numPr>
          <w:ilvl w:val="0"/>
          <w:numId w:val="21"/>
        </w:numPr>
      </w:pPr>
      <w:r>
        <w:t xml:space="preserve">история взятых заявок перевозчика видна только логисту, агент видит только свою; рейтингов нет;</w:t>
      </w:r>
    </w:p>
    <w:p>
      <w:pPr>
        <w:pStyle w:val="ListParagraph"/>
        <w:numPr>
          <w:ilvl w:val="0"/>
          <w:numId w:val="21"/>
        </w:numPr>
      </w:pPr>
      <w:r>
        <w:t xml:space="preserve">если ставок нет — логист поднимает стартовую ставку или предлагает заявку перевозчику напрямую;</w:t>
      </w:r>
    </w:p>
    <w:p>
      <w:pPr>
        <w:pStyle w:val="ListParagraph"/>
        <w:numPr>
          <w:ilvl w:val="0"/>
          <w:numId w:val="21"/>
        </w:numPr>
      </w:pPr>
      <w:r>
        <w:t xml:space="preserve">если победитель отказался — заявка возвращается на площадку; порядок отказа прописан в договоре;</w:t>
      </w:r>
    </w:p>
    <w:p>
      <w:pPr>
        <w:pStyle w:val="ListParagraph"/>
        <w:numPr>
          <w:ilvl w:val="0"/>
          <w:numId w:val="21"/>
        </w:numPr>
      </w:pPr>
      <w:r>
        <w:t xml:space="preserve">правила торгов, порядок отказа и подача данных только через площадку закрепляются в договоре с перевозчиком;</w:t>
      </w:r>
    </w:p>
    <w:p>
      <w:pPr>
        <w:pStyle w:val="ListParagraph"/>
        <w:numPr>
          <w:ilvl w:val="0"/>
          <w:numId w:val="21"/>
        </w:numPr>
      </w:pPr>
      <w:r>
        <w:t xml:space="preserve">номер заявки сквозной: один и тот же в 1С, на площадке, в документах и в счёте.</w:t>
      </w:r>
    </w:p>
    <w:p>
      <w:pPr/>
      <w:r>
        <w:t xml:space="preserve">Отчёты площадки: экономия (разница между стартовой и итоговой ставкой — по заявке и за месяц), средняя и лучшая ставка по направлениям, конкуренция (участники и число ставок на заявку), история заявок по каждому перевозчику.</w:t>
      </w:r>
    </w:p>
    <w:p>
      <w:pPr>
        <w:pStyle w:val="Heading3"/>
      </w:pPr>
      <w:r>
        <w:t xml:space="preserve">6.5. Кабинет агента и загрузка данных</w:t>
      </w:r>
    </w:p>
    <w:p>
      <w:pPr/>
      <w:r>
        <w:t xml:space="preserve">Выигранные заявки — в «Моих заявках» кабинета агента. Данные водителя и ТС вносятся одним из двух способов.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F2F2F2"/>
          </w:tcPr>
          <w:p>
            <w:pPr>
              <w:keepNext/>
            </w:pPr>
            <w:r>
              <w:t xml:space="preserve">Способ</w:t>
            </w:r>
          </w:p>
        </w:tc>
        <w:tc>
          <w:tcPr>
            <w:tcW w:w="6560" w:type="dxa"/>
            <w:shd w:val="clear" w:color="auto" w:fill="F2F2F2"/>
          </w:tcPr>
          <w:p>
            <w:pPr>
              <w:keepNext/>
            </w:pPr>
            <w:r>
              <w:t xml:space="preserve">Как работает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Одиночная заявка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Агент вводит ФИО, дату рождения, ВУ, марку, госномер, VIN и загружает четыре фото: паспорт — страница с фото и страница регистрации, ВУ и СТС — лицевые стороны. Можно сохранить черновик или сразу запустить проверку</w:t>
            </w:r>
          </w:p>
        </w:tc>
      </w:tr>
      <w:tr>
        <w:trPr>
          <w:cantSplit/>
        </w:trPr>
        <w:tc>
          <w:tcPr>
            <w:tcW w:w="2800" w:type="dxa"/>
          </w:tcPr>
          <w:p>
            <w:pPr/>
            <w:r>
              <w:t xml:space="preserve">Массовая загрузка из Excel</w:t>
            </w:r>
          </w:p>
        </w:tc>
        <w:tc>
          <w:tcPr>
            <w:tcW w:w="6560" w:type="dxa"/>
          </w:tcPr>
          <w:p>
            <w:pPr/>
            <w:r>
              <w:t xml:space="preserve">Агент загружает проформу: одна строка — один водитель и один автомобиль. Площадка создаёт карточку на каждую строку, агент проверяет перенос; фото привязываются по номеру заявки, а не по порядку загрузки</w:t>
            </w:r>
          </w:p>
        </w:tc>
      </w:tr>
    </w:tbl>
    <w:p>
      <w:pPr>
        <w:keepNext/>
        <w:spacing w:before="160"/>
      </w:pPr>
      <w:r>
        <w:t xml:space="preserve">Статусы заявки в кабинете агента: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F2F2F2"/>
          </w:tcPr>
          <w:p>
            <w:pPr>
              <w:keepNext/>
            </w:pPr>
            <w:r>
              <w:t xml:space="preserve">Статус</w:t>
            </w:r>
          </w:p>
        </w:tc>
        <w:tc>
          <w:tcPr>
            <w:tcW w:w="6560" w:type="dxa"/>
            <w:shd w:val="clear" w:color="auto" w:fill="F2F2F2"/>
          </w:tcPr>
          <w:p>
            <w:pPr>
              <w:keepNext/>
            </w:pPr>
            <w:r>
              <w:t xml:space="preserve">Что видит агент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Черновик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Документы загружаются частями — можно сохранить и вернуться позже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На проверке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Нейросеть проверяет документы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Требует исправления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Причина по каждому документу; догрузка — в ту же заявку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У логиста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Комплект прошёл проверку, логист сверяет и подтверждает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/>
            <w:r>
              <w:t xml:space="preserve">Принята</w:t>
            </w:r>
          </w:p>
        </w:tc>
        <w:tc>
          <w:tcPr>
            <w:tcW w:w="6560" w:type="dxa"/>
          </w:tcPr>
          <w:p>
            <w:pPr/>
            <w:r>
              <w:t xml:space="preserve">Данные переданы в 1С, правки закрыты</w:t>
            </w:r>
          </w:p>
        </w:tc>
      </w:tr>
    </w:tbl>
    <w:p>
      <w:pPr>
        <w:spacing w:before="160"/>
      </w:pPr>
      <w:r>
        <w:t xml:space="preserve">Агент получает уведомление при каждой смене статуса; догрузить документы можно до срока, затем заявка закрывается. Данные из Excel считываются по заданным правилам, без нейросетевой интерпретации таблицы; исходные данные и результат распознавания хранятся отдельно.</w:t>
      </w:r>
    </w:p>
    <w:p>
      <w:pPr>
        <w:keepNext/>
      </w:pPr>
      <w:r>
        <w:t xml:space="preserve">Критерии приёмки импорта Excel:</w:t>
      </w:r>
    </w:p>
    <w:p>
      <w:pPr>
        <w:pStyle w:val="ListParagraph"/>
        <w:numPr>
          <w:ilvl w:val="0"/>
          <w:numId w:val="22"/>
        </w:numPr>
      </w:pPr>
      <w:r>
        <w:t xml:space="preserve">☐ Файл, заполненный по утверждённому шаблону, корректно считывается.</w:t>
      </w:r>
    </w:p>
    <w:p>
      <w:pPr>
        <w:pStyle w:val="ListParagraph"/>
        <w:numPr>
          <w:ilvl w:val="0"/>
          <w:numId w:val="22"/>
        </w:numPr>
      </w:pPr>
      <w:r>
        <w:t xml:space="preserve">☐ До импорта агент видит данные и ошибки.</w:t>
      </w:r>
    </w:p>
    <w:p>
      <w:pPr>
        <w:pStyle w:val="ListParagraph"/>
        <w:numPr>
          <w:ilvl w:val="0"/>
          <w:numId w:val="22"/>
        </w:numPr>
      </w:pPr>
      <w:r>
        <w:t xml:space="preserve">☐ Каждая строка создаёт отдельную заявку с уникальным номером.</w:t>
      </w:r>
    </w:p>
    <w:p>
      <w:pPr>
        <w:pStyle w:val="ListParagraph"/>
        <w:numPr>
          <w:ilvl w:val="0"/>
          <w:numId w:val="22"/>
        </w:numPr>
      </w:pPr>
      <w:r>
        <w:t xml:space="preserve">☐ Каждое фото связано с конкретной заявкой и типом документа; изображения разных заявок не смешиваются.</w:t>
      </w:r>
    </w:p>
    <w:p>
      <w:pPr>
        <w:pStyle w:val="ListParagraph"/>
        <w:numPr>
          <w:ilvl w:val="0"/>
          <w:numId w:val="22"/>
        </w:numPr>
      </w:pPr>
      <w:r>
        <w:t xml:space="preserve">☐ Расхождения между Excel и документами отображаются агенту с пояснением.</w:t>
      </w:r>
    </w:p>
    <w:p>
      <w:pPr>
        <w:pStyle w:val="ListParagraph"/>
        <w:numPr>
          <w:ilvl w:val="0"/>
          <w:numId w:val="22"/>
        </w:numPr>
      </w:pPr>
      <w:r>
        <w:t xml:space="preserve">☐ Неуверенно распознанные данные не исправляются автоматически, а направляются на проверку.</w:t>
      </w:r>
    </w:p>
    <w:p>
      <w:pPr>
        <w:pStyle w:val="Heading3"/>
      </w:pPr>
      <w:r>
        <w:t xml:space="preserve">6.6. Проверка документов перевозчика</w:t>
      </w:r>
    </w:p>
    <w:p>
      <w:pPr/>
      <w:r>
        <w:t xml:space="preserve">Сервер проверки получает с площадки фото документов, проверяет их и возвращает распознанные поля, итоговый статус и причину. Сомнительные решения автоматически не принимаются.</w:t>
      </w:r>
    </w:p>
    <w:p>
      <w:pPr>
        <w:keepNext/>
      </w:pPr>
      <w:r>
        <w:t xml:space="preserve">Пакет документов на первом этапе — одна заявка, один водитель и один автомобиль:</w:t>
      </w:r>
    </w:p>
    <w:p>
      <w:pPr>
        <w:pStyle w:val="ListParagraph"/>
        <w:numPr>
          <w:ilvl w:val="0"/>
          <w:numId w:val="23"/>
        </w:numPr>
      </w:pPr>
      <w:r>
        <w:t xml:space="preserve">паспорт РФ: страница с фотографией; страница с регистрацией — если её требует служба безопасности (персональные данные не должны быть избыточными, ч. 5 ст. 5 152-ФЗ);</w:t>
      </w:r>
    </w:p>
    <w:p>
      <w:pPr>
        <w:pStyle w:val="ListParagraph"/>
        <w:numPr>
          <w:ilvl w:val="0"/>
          <w:numId w:val="23"/>
        </w:numPr>
      </w:pPr>
      <w:r>
        <w:t xml:space="preserve">водительское удостоверение: лицевая сторона;</w:t>
      </w:r>
    </w:p>
    <w:p>
      <w:pPr>
        <w:pStyle w:val="ListParagraph"/>
        <w:numPr>
          <w:ilvl w:val="0"/>
          <w:numId w:val="23"/>
        </w:numPr>
      </w:pPr>
      <w:r>
        <w:t xml:space="preserve">СТС: лицевая сторона.</w:t>
      </w:r>
    </w:p>
    <w:p>
      <w:pPr/>
      <w:r>
        <w:t xml:space="preserve">Собственник по СТС может отличаться от водителя — это не ошибка.</w:t>
      </w:r>
    </w:p>
    <w:p>
      <w:r>
        <w:drawing>
          <wp:inline>
            <wp:extent cx="5486400" cy="3347357"/>
            <wp:docPr id="2" name="Picture 2" descr="проверка пакета документов · 5 шагов, 4 стату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проверка пакета документов · 5 шагов, 4 статуса</w:t>
      </w:r>
    </w:p>
    <w:p>
      <w:pPr/>
      <w:r>
        <w:t xml:space="preserve">Каждый документ проходит пять шагов; на каждом понятно, что будет при ошибке. Итог — один из четырёх статусов.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4080"/>
        <w:gridCol w:w="288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Статус</w:t>
            </w:r>
          </w:p>
        </w:tc>
        <w:tc>
          <w:tcPr>
            <w:tcW w:w="4080" w:type="dxa"/>
            <w:shd w:val="clear" w:color="auto" w:fill="F2F2F2"/>
          </w:tcPr>
          <w:p>
            <w:pPr>
              <w:keepNext/>
            </w:pPr>
            <w:r>
              <w:t xml:space="preserve">Когда присваивается</w:t>
            </w:r>
          </w:p>
        </w:tc>
        <w:tc>
          <w:tcPr>
            <w:tcW w:w="2880" w:type="dxa"/>
            <w:shd w:val="clear" w:color="auto" w:fill="F2F2F2"/>
          </w:tcPr>
          <w:p>
            <w:pPr>
              <w:keepNext/>
            </w:pPr>
            <w:r>
              <w:t xml:space="preserve">Что происходит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Передать дальше</w:t>
            </w:r>
          </w:p>
        </w:tc>
        <w:tc>
          <w:tcPr>
            <w:tcW w:w="4080" w:type="dxa"/>
          </w:tcPr>
          <w:p>
            <w:pPr>
              <w:keepNext/>
            </w:pPr>
            <w:r>
              <w:t xml:space="preserve">Документы определены, данные распознаны достаточно уверенно, проверки пройдены</w:t>
            </w:r>
          </w:p>
        </w:tc>
        <w:tc>
          <w:tcPr>
            <w:tcW w:w="2880" w:type="dxa"/>
          </w:tcPr>
          <w:p>
            <w:pPr>
              <w:keepNext/>
            </w:pPr>
            <w:r>
              <w:t xml:space="preserve">Заявка уходит логисту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Перезагрузить документ</w:t>
            </w:r>
          </w:p>
        </w:tc>
        <w:tc>
          <w:tcPr>
            <w:tcW w:w="4080" w:type="dxa"/>
          </w:tcPr>
          <w:p>
            <w:pPr>
              <w:keepNext/>
            </w:pPr>
            <w:r>
              <w:t xml:space="preserve">Не тот документ или качество изображения не позволяет надёжно прочитать поля</w:t>
            </w:r>
          </w:p>
        </w:tc>
        <w:tc>
          <w:tcPr>
            <w:tcW w:w="2880" w:type="dxa"/>
          </w:tcPr>
          <w:p>
            <w:pPr>
              <w:keepNext/>
            </w:pPr>
            <w:r>
              <w:t xml:space="preserve">Агент получает запрос на повторную загрузку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Отказ с причиной</w:t>
            </w:r>
          </w:p>
        </w:tc>
        <w:tc>
          <w:tcPr>
            <w:tcW w:w="4080" w:type="dxa"/>
          </w:tcPr>
          <w:p>
            <w:pPr>
              <w:keepNext/>
            </w:pPr>
            <w:r>
              <w:t xml:space="preserve">Явное несоответствие, например разные ФИО в паспорте и ВУ или данные не совпали с заявкой при высокой уверенности</w:t>
            </w:r>
          </w:p>
        </w:tc>
        <w:tc>
          <w:tcPr>
            <w:tcW w:w="2880" w:type="dxa"/>
          </w:tcPr>
          <w:p>
            <w:pPr>
              <w:keepNext/>
            </w:pPr>
            <w:r>
              <w:t xml:space="preserve">Агент получает конкретную причину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Ручная проверка</w:t>
            </w:r>
          </w:p>
        </w:tc>
        <w:tc>
          <w:tcPr>
            <w:tcW w:w="4080" w:type="dxa"/>
          </w:tcPr>
          <w:p>
            <w:pPr/>
            <w:r>
              <w:t xml:space="preserve">Результат неоднозначен или нужное значение не найдено</w:t>
            </w:r>
          </w:p>
        </w:tc>
        <w:tc>
          <w:tcPr>
            <w:tcW w:w="2880" w:type="dxa"/>
          </w:tcPr>
          <w:p>
            <w:pPr/>
            <w:r>
              <w:t xml:space="preserve">Решает сотрудник</w:t>
            </w:r>
          </w:p>
        </w:tc>
      </w:tr>
    </w:tbl>
    <w:p>
      <w:pPr>
        <w:spacing w:before="160"/>
      </w:pPr>
      <w:r>
        <w:rPr>
          <w:b/>
        </w:rPr>
        <w:t xml:space="preserve">Распознавание.</w:t>
      </w:r>
      <w:r>
        <w:t xml:space="preserve"> PaddleOCR — готовая связка из трёх обученных нейросетей: поиск строк (PP-OCRv5 det), разворот перевёрнутых строк (PP-LCNet) и чтение кириллицы, латиницы и цифр (PP-OCRv5 eslav) (</w:t>
      </w:r>
      <w:hyperlink r:id="rId16" w:history="1">
        <w:r>
          <w:rPr>
            <w:rStyle w:val="Hyperlink"/>
          </w:rPr>
          <w:t xml:space="preserve">PaddleOCR</w:t>
        </w:r>
      </w:hyperlink>
      <w:r>
        <w:t xml:space="preserve">). Для старта обучение не требуется: модели занимают около 100 МБ, бесплатны и работают без интернета на обычном процессоре. Тип документа, поля по шаблону, сверка и итоговый статус — обычный программный код.</w:t>
      </w:r>
    </w:p>
    <w:p>
      <w:pPr/>
      <w:r>
        <w:rPr>
          <w:b/>
        </w:rPr>
        <w:t xml:space="preserve">Пороги уверенности.</w:t>
      </w:r>
      <w:r>
        <w:t xml:space="preserve"> Нейросеть оценивает каждое поле от 0 до 1; решение принимают пороги и подтверждения.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Уверенность поля</w:t>
            </w:r>
          </w:p>
        </w:tc>
        <w:tc>
          <w:tcPr>
            <w:tcW w:w="6960" w:type="dxa"/>
            <w:shd w:val="clear" w:color="auto" w:fill="F2F2F2"/>
          </w:tcPr>
          <w:p>
            <w:pPr>
              <w:keepNext/>
            </w:pPr>
            <w:r>
              <w:t xml:space="preserve">Решение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ниже 0,60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Перезагрузить документ — поле не читается надёжно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0,60–0,95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Решают подтверждения: от 0,80 — одно, от 0,60 — два (совпадение с заявкой, строгий формат, латинская строка на ВУ, вторая копия номера на полях паспорта)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от 0,95</w:t>
            </w:r>
          </w:p>
        </w:tc>
        <w:tc>
          <w:tcPr>
            <w:tcW w:w="6960" w:type="dxa"/>
          </w:tcPr>
          <w:p>
            <w:pPr/>
            <w:r>
              <w:t xml:space="preserve">Принято, если правила пройдены</w:t>
            </w:r>
          </w:p>
        </w:tc>
      </w:tr>
    </w:tbl>
    <w:p>
      <w:pPr>
        <w:spacing w:before="160"/>
      </w:pPr>
      <w:r>
        <w:t xml:space="preserve">Расхождение с заявкой при высокой уверенности — «Отказ с причиной». Пороги и правила меняет администратор в настройках сервиса, без программиста.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Поле</w:t>
            </w:r>
          </w:p>
        </w:tc>
        <w:tc>
          <w:tcPr>
            <w:tcW w:w="6960" w:type="dxa"/>
            <w:shd w:val="clear" w:color="auto" w:fill="F2F2F2"/>
          </w:tcPr>
          <w:p>
            <w:pPr>
              <w:keepNext/>
            </w:pPr>
            <w:r>
              <w:t xml:space="preserve">Правило проверки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Паспорт РФ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Серия — 4 цифры, номер — 6 цифр, дата выдачи позже даты рождения; серия и номер читаются с полей страницы, две копии должны совпасть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ВУ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Серия — 4 знака, номер — 6 цифр; срок действия не истёк на дату погрузки; дата выдачи + 10 лет совпадает с датой окончания (не совпало — повод посмотреть, срок могли продлить)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Категория ВУ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Для грузовика — C, для тягача с полуприцепом — CE; не найдена — решает человек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Госномер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Буква, 3 цифры, 2 буквы, регион 2–3 цифры; только буквы А В Е К М Н О Р С Т У Х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VIN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17 символов, без букв I, O, Q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ФИО и дата рождения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Совпадают с заявкой; е/ё, регистр и пробелы — не ошибка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Собственник по СТС</w:t>
            </w:r>
          </w:p>
        </w:tc>
        <w:tc>
          <w:tcPr>
            <w:tcW w:w="6960" w:type="dxa"/>
          </w:tcPr>
          <w:p>
            <w:pPr/>
            <w:r>
              <w:t xml:space="preserve">Может отличаться от водителя — не ошибка</w:t>
            </w:r>
          </w:p>
        </w:tc>
      </w:tr>
    </w:tbl>
    <w:p>
      <w:pPr>
        <w:spacing w:before="160"/>
      </w:pPr>
      <w:r>
        <w:rPr>
          <w:b/>
        </w:rPr>
        <w:t xml:space="preserve">Испытание.</w:t>
      </w:r>
      <w:r>
        <w:t xml:space="preserve"> Решение проверено на ноутбуке уровня будущего сервера (8 ядер, 32 ГБ, без видеокарты) — на реальных фото документов инициатора, снятых на телефон, и на образцах с выдуманными данными. Все семь случаев получили верный статус.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0"/>
        <w:gridCol w:w="2000"/>
        <w:gridCol w:w="4760"/>
      </w:tblGrid>
      <w:tr>
        <w:trPr>
          <w:cantSplit/>
          <w:tblHeader/>
        </w:trPr>
        <w:tc>
          <w:tcPr>
            <w:tcW w:w="2600" w:type="dxa"/>
            <w:shd w:val="clear" w:color="auto" w:fill="F2F2F2"/>
          </w:tcPr>
          <w:p>
            <w:pPr>
              <w:keepNext/>
            </w:pPr>
            <w:r>
              <w:t xml:space="preserve">Документ</w:t>
            </w:r>
          </w:p>
        </w:tc>
        <w:tc>
          <w:tcPr>
            <w:tcW w:w="2000" w:type="dxa"/>
            <w:shd w:val="clear" w:color="auto" w:fill="F2F2F2"/>
          </w:tcPr>
          <w:p>
            <w:pPr>
              <w:keepNext/>
            </w:pPr>
            <w:r>
              <w:t xml:space="preserve">Итог</w:t>
            </w:r>
          </w:p>
        </w:tc>
        <w:tc>
          <w:tcPr>
            <w:tcW w:w="4760" w:type="dxa"/>
            <w:shd w:val="clear" w:color="auto" w:fill="F2F2F2"/>
          </w:tcPr>
          <w:p>
            <w:pPr>
              <w:keepNext/>
            </w:pPr>
            <w:r>
              <w:t xml:space="preserve">Что показало испытание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Паспорт (реальное фото)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Передать дальше</w:t>
            </w:r>
          </w:p>
        </w:tc>
        <w:tc>
          <w:tcPr>
            <w:tcW w:w="4760" w:type="dxa"/>
          </w:tcPr>
          <w:p>
            <w:pPr>
              <w:keepNext/>
            </w:pPr>
            <w:r>
              <w:t xml:space="preserve">7 из 7 полей, все оценки от 0,95; серия и номер прочитаны с полей страницы, две копии совпали между собой и с заявкой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ВУ (реальное фото)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Ручная проверка</w:t>
            </w:r>
          </w:p>
        </w:tc>
        <w:tc>
          <w:tcPr>
            <w:tcW w:w="4760" w:type="dxa"/>
          </w:tcPr>
          <w:p>
            <w:pPr>
              <w:keepNext/>
            </w:pPr>
            <w:r>
              <w:t xml:space="preserve">Все поля прочитаны; категории B, B1, M — для тягача нет C и CE, решает человек; дата выдачи + 10 лет совпала с окончанием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Регистрация (реальное фото)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Ручная проверка</w:t>
            </w:r>
          </w:p>
        </w:tc>
        <w:tc>
          <w:tcPr>
            <w:tcW w:w="4760" w:type="dxa"/>
          </w:tcPr>
          <w:p>
            <w:pPr>
              <w:keepNext/>
            </w:pPr>
            <w:r>
              <w:t xml:space="preserve">Дата и код подразделения приняты; адрес на штампе прочитан с ошибками (оценка от 0,49) — смотрит оператор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Образец: размытое ВУ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Перезагрузить документ</w:t>
            </w:r>
          </w:p>
        </w:tc>
        <w:tc>
          <w:tcPr>
            <w:tcW w:w="4760" w:type="dxa"/>
          </w:tcPr>
          <w:p>
            <w:pPr>
              <w:keepNext/>
            </w:pPr>
            <w:r>
              <w:t xml:space="preserve">Резкость 1,7 при пороге 60 — поля не проверяются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keepNext/>
            </w:pPr>
            <w:r>
              <w:t xml:space="preserve">Образец: ВУ против чужой заявки</w:t>
            </w:r>
          </w:p>
        </w:tc>
        <w:tc>
          <w:tcPr>
            <w:tcW w:w="2000" w:type="dxa"/>
          </w:tcPr>
          <w:p>
            <w:pPr>
              <w:keepNext/>
            </w:pPr>
            <w:r>
              <w:t xml:space="preserve">Отказ с причиной</w:t>
            </w:r>
          </w:p>
        </w:tc>
        <w:tc>
          <w:tcPr>
            <w:tcW w:w="4760" w:type="dxa"/>
          </w:tcPr>
          <w:p>
            <w:pPr>
              <w:keepNext/>
            </w:pPr>
            <w:r>
              <w:t xml:space="preserve">ФИО, дата рождения и номер прочитаны уверенно, но не совпали с заявкой</w:t>
            </w:r>
          </w:p>
        </w:tc>
      </w:tr>
      <w:tr>
        <w:trPr>
          <w:cantSplit/>
        </w:trPr>
        <w:tc>
          <w:tcPr>
            <w:tcW w:w="2600" w:type="dxa"/>
          </w:tcPr>
          <w:p>
            <w:pPr/>
            <w:r>
              <w:t xml:space="preserve">Образец: СТС тягача</w:t>
            </w:r>
          </w:p>
        </w:tc>
        <w:tc>
          <w:tcPr>
            <w:tcW w:w="2000" w:type="dxa"/>
          </w:tcPr>
          <w:p>
            <w:pPr/>
            <w:r>
              <w:t xml:space="preserve">Передать дальше</w:t>
            </w:r>
          </w:p>
        </w:tc>
        <w:tc>
          <w:tcPr>
            <w:tcW w:w="4760" w:type="dxa"/>
          </w:tcPr>
          <w:p>
            <w:pPr/>
            <w:r>
              <w:t xml:space="preserve">Госномер и VIN — 0,996–0,998, совпали с заявкой</w:t>
            </w:r>
          </w:p>
        </w:tc>
      </w:tr>
    </w:tbl>
    <w:p>
      <w:pPr>
        <w:spacing w:before="160"/>
      </w:pPr>
      <w:r>
        <w:t xml:space="preserve">Время обработки — 25–90 секунд на фото на процессоре; видеокарта ускоряет, но не обязательна. Для проекта важнее качество, чем скорость.</w:t>
      </w:r>
    </w:p>
    <w:p>
      <w:pPr>
        <w:keepNext/>
      </w:pPr>
      <w:r>
        <w:rPr>
          <w:b/>
        </w:rPr>
        <w:t xml:space="preserve">Повышение качества без обучения.</w:t>
      </w:r>
      <w:r>
        <w:t xml:space="preserve"> Нейросеть не меняется — правки в программном коде и настройках: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только русские буквы в ФИО</w:t>
      </w:r>
      <w:r>
        <w:t xml:space="preserve"> — уже работает: голоса латинских двойников (P/Р, H/Н, C/С) переходят к русским буквам; имя и отчество в ВУ — с 0,638 до 0,947, ФИО в паспорте — до 0,98–0,99. На адрес со штампа не включается: оценка растёт, а текст остаётся неверным;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повторное чтение крупнее</w:t>
      </w:r>
      <w:r>
        <w:t xml:space="preserve"> — уже работает: так читаются серия и номер на полях паспорта и все категории ВУ; следующий кандидат — штамп регистрации;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сверка вместо чтения</w:t>
      </w:r>
      <w:r>
        <w:t xml:space="preserve"> — ФИО, адрес и номера уже есть в заявке: проверяется совпадение с допуском на пару букв; для штампа регистрации;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выпрямление и поворот</w:t>
      </w:r>
      <w:r>
        <w:t xml:space="preserve"> — встроенные модули PaddleOCR для изогнутой страницы и поворота документа;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словари и форматы</w:t>
      </w:r>
      <w:r>
        <w:t xml:space="preserve"> — отчества на -ВИЧ/-ВНА, регионы, коды ГИБДД исправляют пробелы и отдельные буквы;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проверка фото у агента</w:t>
      </w:r>
      <w:r>
        <w:t xml:space="preserve"> — блики, размытость, документ не целиком: агент сразу получает просьбу переснять.</w:t>
      </w:r>
    </w:p>
    <w:p>
      <w:pPr/>
      <w:r>
        <w:rPr>
          <w:b/>
        </w:rPr>
        <w:t xml:space="preserve">Дообучение — если настроек не хватит.</w:t>
      </w:r>
      <w:r>
        <w:t xml:space="preserve"> Данные для него собираются сами: каждая заявка, подтверждённая логистом, — это фото и верные данные; код вырезает строки и подписывает их верным текстом, ручная разметка не нужна. По рекомендации разработчиков PaddleOCR для дообучения чтения нужно от 5 000 строк, для поиска строк — от 500 фото (</w:t>
      </w:r>
      <w:hyperlink r:id="rId20" w:history="1">
        <w:r>
          <w:rPr>
            <w:rStyle w:val="Hyperlink"/>
          </w:rPr>
          <w:t xml:space="preserve">PaddleOCR</w:t>
        </w:r>
      </w:hyperlink>
      <w:r>
        <w:t xml:space="preserve">); с документа получается около 10 проверенных строк — примерно 500 документов. Обучение — только на сервере завода; видеокарта нужна на время обучения; новая версия идёт в работу, только если ошибок меньше, прежняя остаётся для отката. Для старта дообучение не требуется.</w:t>
      </w:r>
    </w:p>
    <w:p>
      <w:pPr/>
      <w:r>
        <w:rPr>
          <w:b/>
        </w:rPr>
        <w:t xml:space="preserve">Запасной вариант</w:t>
      </w:r>
      <w:r>
        <w:t xml:space="preserve"> — готовое отечественное SDK с локальной установкой, которое распознаёт паспорт РФ, ВУ и СТС (например, </w:t>
      </w:r>
      <w:hyperlink r:id="rId17" w:history="1">
        <w:r>
          <w:rPr>
            <w:rStyle w:val="Hyperlink"/>
          </w:rPr>
          <w:t xml:space="preserve">Smart Engines</w:t>
        </w:r>
      </w:hyperlink>
      <w:r>
        <w:t xml:space="preserve">), — платно. Выбор между вариантами — по проверке на 50–100 реальных документах от агентов: точность полей, доля ручной проверки и полная стоимость.</w:t>
      </w:r>
    </w:p>
    <w:p>
      <w:pPr>
        <w:keepNext/>
      </w:pPr>
      <w:r>
        <w:t xml:space="preserve">Роли пользователей проверки:</w:t>
      </w:r>
    </w:p>
    <w:p>
      <w:pPr>
        <w:pStyle w:val="ListParagraph"/>
        <w:numPr>
          <w:ilvl w:val="0"/>
          <w:numId w:val="25"/>
        </w:numPr>
      </w:pPr>
      <w:r>
        <w:t xml:space="preserve">агент загружает документы и получает запрос на повторную загрузку, если это необходимо;</w:t>
      </w:r>
    </w:p>
    <w:p>
      <w:pPr>
        <w:pStyle w:val="ListParagraph"/>
        <w:numPr>
          <w:ilvl w:val="0"/>
          <w:numId w:val="25"/>
        </w:numPr>
      </w:pPr>
      <w:r>
        <w:t xml:space="preserve">логист или назначенный сотрудник рассматривает случаи ручной проверки;</w:t>
      </w:r>
    </w:p>
    <w:p>
      <w:pPr>
        <w:pStyle w:val="ListParagraph"/>
        <w:numPr>
          <w:ilvl w:val="0"/>
          <w:numId w:val="25"/>
        </w:numPr>
      </w:pPr>
      <w:r>
        <w:t xml:space="preserve">администратор управляет порогами и правилами проверки.</w:t>
      </w:r>
    </w:p>
    <w:p>
      <w:pPr/>
      <w:r>
        <w:rPr>
          <w:b/>
        </w:rPr>
        <w:t xml:space="preserve">Критерий результата.</w:t>
      </w:r>
      <w:r>
        <w:t xml:space="preserve"> У каждой заявки — понятный итоговый статус, стандартные корректные пакеты проходят без участия человека. На пилоте проверяются точность определения типа документа, распознавания полей и сопоставления ФИО и даты рождения.</w:t>
      </w:r>
    </w:p>
    <w:p>
      <w:pPr>
        <w:pStyle w:val="Heading3"/>
      </w:pPr>
      <w:r>
        <w:t xml:space="preserve">6.7. Экран логиста и справочник</w:t>
      </w:r>
    </w:p>
    <w:p>
      <w:pPr/>
      <w:r>
        <w:t xml:space="preserve">В очереди логиста — только заявки, прошедшие проверку, и случаи ручной проверки. Поля уже заполнены нейросетью, фото документа рядом, расхождения с заявкой подсвечены. Логист проверяет, а не набирает: «Подтвердить» — данные уходят в 1С, «Вернуть агенту» — агент получает причину, например «Номер ВУ не совпадает с фото».</w:t>
      </w:r>
    </w:p>
    <w:p>
      <w:r>
        <w:drawing>
          <wp:inline>
            <wp:extent cx="5486400" cy="3265714"/>
            <wp:docPr id="3" name="Picture 3" descr="справочник привлечённого транспорта · 5 сущност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справочник привлечённого транспорта · 5 сущностей</w:t>
      </w:r>
    </w:p>
    <w:p>
      <w:pPr/>
      <w:r>
        <w:t xml:space="preserve">У перевозчика несколько водителей, тягачей и прицепов; рейс связывает выбранных из справочника водителя, тягач и прицеп с грузом, маршрутом и ставкой и служит источником данных для всех документов.</w:t>
      </w:r>
    </w:p>
    <w:p>
      <w:pPr>
        <w:pStyle w:val="ListParagraph"/>
        <w:numPr>
          <w:ilvl w:val="0"/>
          <w:numId w:val="26"/>
        </w:numPr>
      </w:pPr>
      <w:r>
        <w:t xml:space="preserve">справочник заполняется с площадки: после подтверждения логистом данные записываются автоматически;</w:t>
      </w:r>
    </w:p>
    <w:p>
      <w:pPr>
        <w:pStyle w:val="ListParagraph"/>
        <w:numPr>
          <w:ilvl w:val="0"/>
          <w:numId w:val="26"/>
        </w:numPr>
      </w:pPr>
      <w:r>
        <w:t xml:space="preserve">при повторной перевозке агент выбирает водителя и машину из своего списка — документы заново не загружаются;</w:t>
      </w:r>
    </w:p>
    <w:p>
      <w:pPr>
        <w:pStyle w:val="ListParagraph"/>
        <w:numPr>
          <w:ilvl w:val="0"/>
          <w:numId w:val="26"/>
        </w:numPr>
      </w:pPr>
      <w:r>
        <w:t xml:space="preserve">система напоминает об истекающем ВУ и запрашивает новый документ;</w:t>
      </w:r>
    </w:p>
    <w:p>
      <w:pPr>
        <w:pStyle w:val="ListParagraph"/>
        <w:numPr>
          <w:ilvl w:val="0"/>
          <w:numId w:val="26"/>
        </w:numPr>
      </w:pPr>
      <w:r>
        <w:t xml:space="preserve">используются типовые средства 1С:ERP: подсистема «Доставка», справочник «Транспортные средства», дополнительные реквизиты (</w:t>
      </w:r>
      <w:hyperlink r:id="rId14" w:history="1">
        <w:r>
          <w:rPr>
            <w:rStyle w:val="Hyperlink"/>
          </w:rPr>
          <w:t xml:space="preserve">1С:ИТС</w:t>
        </w:r>
      </w:hyperlink>
      <w:r>
        <w:t xml:space="preserve">);</w:t>
      </w:r>
    </w:p>
    <w:p>
      <w:pPr>
        <w:pStyle w:val="ListParagraph"/>
        <w:numPr>
          <w:ilvl w:val="0"/>
          <w:numId w:val="26"/>
        </w:numPr>
      </w:pPr>
      <w:r>
        <w:t xml:space="preserve">на старте действующие перевозчики и водители переносятся один раз из почты и Excel.</w:t>
      </w:r>
    </w:p>
    <w:p>
      <w:pPr>
        <w:pStyle w:val="Heading3"/>
      </w:pPr>
      <w:r>
        <w:t xml:space="preserve">6.8. Документы и шаблоны</w:t>
      </w:r>
    </w:p>
    <w:p>
      <w:pPr/>
      <w:r>
        <w:t xml:space="preserve">Собственные документы оформляются по шаблонам 1С:ERP из подтверждённой заявки и справочника; формат обязательных ЭПД утверждён государством и формируется модулем Контура.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00"/>
        <w:gridCol w:w="2200"/>
        <w:gridCol w:w="2580"/>
        <w:gridCol w:w="2580"/>
      </w:tblGrid>
      <w:tr>
        <w:trPr>
          <w:cantSplit/>
          <w:tblHeader/>
        </w:trPr>
        <w:tc>
          <w:tcPr>
            <w:tcW w:w="2000" w:type="dxa"/>
            <w:shd w:val="clear" w:color="auto" w:fill="F2F2F2"/>
          </w:tcPr>
          <w:p>
            <w:pPr>
              <w:keepNext/>
            </w:pPr>
            <w:r>
              <w:t xml:space="preserve">Вид документа</w:t>
            </w:r>
          </w:p>
        </w:tc>
        <w:tc>
          <w:tcPr>
            <w:tcW w:w="2200" w:type="dxa"/>
            <w:shd w:val="clear" w:color="auto" w:fill="F2F2F2"/>
          </w:tcPr>
          <w:p>
            <w:pPr>
              <w:keepNext/>
            </w:pPr>
            <w:r>
              <w:t xml:space="preserve">Примеры</w:t>
            </w:r>
          </w:p>
        </w:tc>
        <w:tc>
          <w:tcPr>
            <w:tcW w:w="2580" w:type="dxa"/>
            <w:shd w:val="clear" w:color="auto" w:fill="F2F2F2"/>
          </w:tcPr>
          <w:p>
            <w:pPr>
              <w:keepNext/>
            </w:pPr>
            <w:r>
              <w:t xml:space="preserve">Формат</w:t>
            </w:r>
          </w:p>
        </w:tc>
        <w:tc>
          <w:tcPr>
            <w:tcW w:w="2580" w:type="dxa"/>
            <w:shd w:val="clear" w:color="auto" w:fill="F2F2F2"/>
          </w:tcPr>
          <w:p>
            <w:pPr>
              <w:keepNext/>
            </w:pPr>
            <w:r>
              <w:t xml:space="preserve">Где формируется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keepNext/>
            </w:pPr>
            <w:r>
              <w:t xml:space="preserve">Пакет на пропуск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Порт и другие объекты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Список водителей и ТС в формате объекта, файлы, названные по его правилам; требования объекта — настройка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1С:ERP; логист загружает пакет на платформу порта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keepNext/>
            </w:pPr>
            <w:r>
              <w:t xml:space="preserve">Документы на перевозку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Заявка перевозчику, договор-заявка, акт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Определяет предприятие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Печатные формы 1С:ERP по шаблонам предприятия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keepNext/>
            </w:pPr>
            <w:r>
              <w:t xml:space="preserve">Обязательные ЭПД</w:t>
            </w:r>
          </w:p>
        </w:tc>
        <w:tc>
          <w:tcPr>
            <w:tcW w:w="2200" w:type="dxa"/>
          </w:tcPr>
          <w:p>
            <w:pPr>
              <w:keepNext/>
            </w:pPr>
            <w:r>
              <w:t xml:space="preserve">ЭТрН, заказ-заявка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XML-формат, утверждённый ФНС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1С:ERP через модуль «Логистика.Про»; подпись — КЭП сотрудника и МЧД; Диадок → перевозчику и в ГИС ЭПД</w:t>
            </w:r>
          </w:p>
        </w:tc>
      </w:tr>
      <w:tr>
        <w:trPr>
          <w:cantSplit/>
        </w:trPr>
        <w:tc>
          <w:tcPr>
            <w:tcW w:w="2000" w:type="dxa"/>
          </w:tcPr>
          <w:p>
            <w:pPr/>
            <w:r>
              <w:t xml:space="preserve">Отчёт для бухгалтерии</w:t>
            </w:r>
          </w:p>
        </w:tc>
        <w:tc>
          <w:tcPr>
            <w:tcW w:w="2200" w:type="dxa"/>
          </w:tcPr>
          <w:p>
            <w:pPr/>
            <w:r>
              <w:t xml:space="preserve">Затраты по рейсам</w:t>
            </w:r>
          </w:p>
        </w:tc>
        <w:tc>
          <w:tcPr>
            <w:tcW w:w="2580" w:type="dxa"/>
          </w:tcPr>
          <w:p>
            <w:pPr/>
            <w:r>
              <w:t xml:space="preserve">Определяет бухгалтерия</w:t>
            </w:r>
          </w:p>
        </w:tc>
        <w:tc>
          <w:tcPr>
            <w:tcW w:w="2580" w:type="dxa"/>
          </w:tcPr>
          <w:p>
            <w:pPr/>
            <w:r>
              <w:t xml:space="preserve">Отчёт 1С:ERP по реестру — кнопкой</w:t>
            </w:r>
          </w:p>
        </w:tc>
      </w:tr>
    </w:tbl>
    <w:p>
      <w:pPr>
        <w:pStyle w:val="Heading3"/>
        <w:spacing w:before="160"/>
      </w:pPr>
      <w:r>
        <w:t xml:space="preserve">6.9. Обмен 1С:ERP с площадкой</w:t>
      </w:r>
    </w:p>
    <w:p>
      <w:pPr/>
      <w:r>
        <w:t xml:space="preserve">На стороне площадки — REST API в формате JSON, база данных PostgreSQL, хранилище файлов и журнал событий по заявкам. На стороне 1С — регламентное задание «Обмен с площадкой», документ «Заявка на привлечённый транспорт», типовые средства HTTPСоединение и ЧтениеJSON и журнал обмена.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Обмен запускает 1С</w:t>
      </w:r>
      <w:r>
        <w:t xml:space="preserve"> — раз в 1–2 минуты и кнопкой «Обменяться сейчас»; входящих подключений во внутреннюю сеть нет.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Сквозной ключ</w:t>
      </w:r>
      <w:r>
        <w:t xml:space="preserve"> — номер заявки 1С: один для 1С, площадки и документов; повтор не создаёт дублей.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Защита</w:t>
      </w:r>
      <w:r>
        <w:t xml:space="preserve"> — только HTTPS и доступ по токену; 1С видит площадку, площадка 1С — нет.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Надёжность</w:t>
      </w:r>
      <w:r>
        <w:t xml:space="preserve"> — при сбое связи обмен повторяется; каждое сообщение записывается в журнал обмена.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00"/>
        <w:gridCol w:w="5160"/>
      </w:tblGrid>
      <w:tr>
        <w:trPr>
          <w:cantSplit/>
          <w:tblHeader/>
        </w:trPr>
        <w:tc>
          <w:tcPr>
            <w:tcW w:w="4200" w:type="dxa"/>
            <w:shd w:val="clear" w:color="auto" w:fill="F2F2F2"/>
          </w:tcPr>
          <w:p>
            <w:pPr>
              <w:keepNext/>
            </w:pPr>
            <w:r>
              <w:t xml:space="preserve">Метод площадки</w:t>
            </w:r>
          </w:p>
        </w:tc>
        <w:tc>
          <w:tcPr>
            <w:tcW w:w="5160" w:type="dxa"/>
            <w:shd w:val="clear" w:color="auto" w:fill="F2F2F2"/>
          </w:tcPr>
          <w:p>
            <w:pPr>
              <w:keepNext/>
            </w:pPr>
            <w:r>
              <w:t xml:space="preserve">Что делает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POST /api/v1/requests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публикует заявку на площадке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PATCH /api/v1/requests/{номер}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меняет или снимает заявку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PUT /api/v1/carriers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передаёт перевозчиков с договором — допуск к площадке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GET /api/v1/events?after={id}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забирает новые события: победитель выбран, документы проверены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GET /api/v1/requests/{номер}/package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получает проверенные данные: водитель, ТС, прицеп, итоговая ставка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keepNext/>
            </w:pPr>
            <w:r>
              <w:t xml:space="preserve">GET /api/v1/files/{id}</w:t>
            </w:r>
          </w:p>
        </w:tc>
        <w:tc>
          <w:tcPr>
            <w:tcW w:w="5160" w:type="dxa"/>
          </w:tcPr>
          <w:p>
            <w:pPr>
              <w:keepNext/>
            </w:pPr>
            <w:r>
              <w:t xml:space="preserve">1С скачивает скан документа</w:t>
            </w:r>
          </w:p>
        </w:tc>
      </w:tr>
      <w:tr>
        <w:trPr>
          <w:cantSplit/>
        </w:trPr>
        <w:tc>
          <w:tcPr>
            <w:tcW w:w="4200" w:type="dxa"/>
          </w:tcPr>
          <w:p>
            <w:pPr/>
            <w:r>
              <w:t xml:space="preserve">POST /api/v1/requests/{номер}/status</w:t>
            </w:r>
          </w:p>
        </w:tc>
        <w:tc>
          <w:tcPr>
            <w:tcW w:w="5160" w:type="dxa"/>
          </w:tcPr>
          <w:p>
            <w:pPr/>
            <w:r>
              <w:t xml:space="preserve">1С сообщает статус: ЭТрН отправлена, пропуск оформлен, рейс закрыт</w:t>
            </w:r>
          </w:p>
        </w:tc>
      </w:tr>
    </w:tbl>
    <w:p>
      <w:pPr>
        <w:spacing w:before="160"/>
      </w:pPr>
      <w:r>
        <w:t xml:space="preserve">Формат: JSON в UTF-8; даты — ГГГГ-ММ-ДД; суммы — в рублях целым числом (например, итоговая ставка рейса rate: 85900). Версия указана в адресе (/api/v1/) — новые поля добавляются без поломки обмена. Описание — спецификация OpenAPI, по ней программист 1С пишет обмен.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Система</w:t>
            </w:r>
          </w:p>
        </w:tc>
        <w:tc>
          <w:tcPr>
            <w:tcW w:w="3480" w:type="dxa"/>
            <w:shd w:val="clear" w:color="auto" w:fill="F2F2F2"/>
          </w:tcPr>
          <w:p>
            <w:pPr>
              <w:keepNext/>
            </w:pPr>
            <w:r>
              <w:t xml:space="preserve">Способ интеграции</w:t>
            </w:r>
          </w:p>
        </w:tc>
        <w:tc>
          <w:tcPr>
            <w:tcW w:w="3480" w:type="dxa"/>
            <w:shd w:val="clear" w:color="auto" w:fill="F2F2F2"/>
          </w:tcPr>
          <w:p>
            <w:pPr>
              <w:keepNext/>
            </w:pPr>
            <w:r>
              <w:t xml:space="preserve">Передаваемые данные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Веб-площадка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REST API площадки, обмен запускает 1С (выше)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Заявки, допуск перевозчиков, победитель и ставка, проверенные данные, сканы, статусы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Сервер проверки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Локальный сервис; площадка отправляет фото и получает ответ в JSON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Фото на входе; поля, итоговый статус и причина на выходе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Контур.Диадок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Типовой модуль Контура для 1С:ERP 2.4/2.5 (</w:t>
            </w:r>
            <w:hyperlink r:id="rId9" w:history="1">
              <w:r>
                <w:rPr>
                  <w:rStyle w:val="Hyperlink"/>
                </w:rPr>
                <w:t xml:space="preserve">Контур</w:t>
              </w:r>
            </w:hyperlink>
            <w:r>
              <w:t xml:space="preserve">)</w:t>
            </w:r>
          </w:p>
        </w:tc>
        <w:tc>
          <w:tcPr>
            <w:tcW w:w="3480" w:type="dxa"/>
          </w:tcPr>
          <w:p>
            <w:pPr>
              <w:keepNext/>
            </w:pPr>
            <w:r>
              <w:t xml:space="preserve">ЭТрН, заказы-заявки, статусы передачи в ГИС ЭПД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Другие конфигурации 1С</w:t>
            </w:r>
          </w:p>
        </w:tc>
        <w:tc>
          <w:tcPr>
            <w:tcW w:w="3480" w:type="dxa"/>
          </w:tcPr>
          <w:p>
            <w:pPr/>
            <w:r>
              <w:t xml:space="preserve">При необходимости — типовая синхронизация в формате EnterpriseData (</w:t>
            </w:r>
            <w:hyperlink r:id="rId15" w:history="1">
              <w:r>
                <w:rPr>
                  <w:rStyle w:val="Hyperlink"/>
                </w:rPr>
                <w:t xml:space="preserve">1С:ИТС</w:t>
              </w:r>
            </w:hyperlink>
            <w:r>
              <w:t xml:space="preserve">)</w:t>
            </w:r>
          </w:p>
        </w:tc>
        <w:tc>
          <w:tcPr>
            <w:tcW w:w="3480" w:type="dxa"/>
          </w:tcPr>
          <w:p>
            <w:pPr/>
            <w:r>
              <w:t xml:space="preserve">Справочники; уточняется на старте</w:t>
            </w:r>
          </w:p>
        </w:tc>
      </w:tr>
    </w:tbl>
    <w:p>
      <w:pPr>
        <w:pStyle w:val="Heading3"/>
        <w:spacing w:before="160"/>
      </w:pPr>
      <w:r>
        <w:t xml:space="preserve">6.10. Реестр привлечённого транспорта</w:t>
      </w:r>
    </w:p>
    <w:p>
      <w:pPr/>
      <w:r>
        <w:t xml:space="preserve">Реестр — основа решения: одна запись — один рейс. В 1С:ERP это документ «Заявка на привлечённый транспорт», регистр «Затраты по рейсам» и отчёты на конструкторе 1С (СКД), которые строятся без программиста.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color="auto" w:fill="F2F2F2"/>
          </w:tcPr>
          <w:p>
            <w:pPr>
              <w:keepNext/>
            </w:pPr>
            <w:r>
              <w:t xml:space="preserve">Блок записи</w:t>
            </w:r>
          </w:p>
        </w:tc>
        <w:tc>
          <w:tcPr>
            <w:tcW w:w="6960" w:type="dxa"/>
            <w:shd w:val="clear" w:color="auto" w:fill="F2F2F2"/>
          </w:tcPr>
          <w:p>
            <w:pPr>
              <w:keepNext/>
            </w:pPr>
            <w:r>
              <w:t xml:space="preserve">Состав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Рейс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Номер заявки (сквозной), дата, направление, груз, тоннаж, окно погрузки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Исполнитель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Перевозчик, водитель, ТС, прицеп — только из справочников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</w:pPr>
            <w:r>
              <w:t xml:space="preserve">Деньги</w:t>
            </w:r>
          </w:p>
        </w:tc>
        <w:tc>
          <w:tcPr>
            <w:tcW w:w="6960" w:type="dxa"/>
          </w:tcPr>
          <w:p>
            <w:pPr>
              <w:keepNext/>
            </w:pPr>
            <w:r>
              <w:t xml:space="preserve">Стартовая и итоговая ставка, доплаты, простои, штрафы, счёт перевозчика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pPr/>
            <w:r>
              <w:t xml:space="preserve">Документы</w:t>
            </w:r>
          </w:p>
        </w:tc>
        <w:tc>
          <w:tcPr>
            <w:tcW w:w="6960" w:type="dxa"/>
          </w:tcPr>
          <w:p>
            <w:pPr/>
            <w:r>
              <w:t xml:space="preserve">Пакет на пропуск, ЭТрН, акт, счёт — со ссылками на файлы</w:t>
            </w:r>
          </w:p>
        </w:tc>
      </w:tr>
    </w:tbl>
    <w:p>
      <w:pPr>
        <w:spacing w:before="160"/>
      </w:pPr>
      <w:r>
        <w:t xml:space="preserve">Статусы записи по порядку: создана → опубликована → перевозчик выбран → документы проверены → пропуск оформлен → в пути → выполнена → закрыта.</w:t>
      </w:r>
    </w:p>
    <w:p>
      <w:pPr>
        <w:keepNext/>
      </w:pPr>
      <w:r>
        <w:t xml:space="preserve">Правила ведения, чтобы отчёты строились сами: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Одна запись — одна машина:</w:t>
      </w:r>
      <w:r>
        <w:t xml:space="preserve"> заказ на 140 т — это 7 записей по 20 т.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Номер заявки — сквозной:</w:t>
      </w:r>
      <w:r>
        <w:t xml:space="preserve"> один и тот же в 1С, на площадке, в документах и счёте.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Только справочники:</w:t>
      </w:r>
      <w:r>
        <w:t xml:space="preserve"> перевозчик, направление, груз и тип ТС выбираются из списка.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Статус — по факту:</w:t>
      </w:r>
      <w:r>
        <w:t xml:space="preserve"> дальше нельзя без обязательных полей и документов.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Деньги — по рейсу:</w:t>
      </w:r>
      <w:r>
        <w:t xml:space="preserve"> ставка с площадки, доплаты и простои вносит логист, счёт привязан к рейсу.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Закрытие месяца:</w:t>
      </w:r>
      <w:r>
        <w:t xml:space="preserve"> все рейсы месяца закрыты — отчёты сходятся с бухгалтерией.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880"/>
        <w:gridCol w:w="2360"/>
      </w:tblGrid>
      <w:tr>
        <w:trPr>
          <w:cantSplit/>
          <w:tblHeader/>
        </w:trPr>
        <w:tc>
          <w:tcPr>
            <w:tcW w:w="3120" w:type="dxa"/>
            <w:shd w:val="clear" w:color="auto" w:fill="F2F2F2"/>
          </w:tcPr>
          <w:p>
            <w:pPr>
              <w:keepNext/>
            </w:pPr>
            <w:r>
              <w:t xml:space="preserve">Данные о затратах</w:t>
            </w:r>
          </w:p>
        </w:tc>
        <w:tc>
          <w:tcPr>
            <w:tcW w:w="3880" w:type="dxa"/>
            <w:shd w:val="clear" w:color="auto" w:fill="F2F2F2"/>
          </w:tcPr>
          <w:p>
            <w:pPr>
              <w:keepNext/>
            </w:pPr>
            <w:r>
              <w:t xml:space="preserve">Источник</w:t>
            </w:r>
          </w:p>
        </w:tc>
        <w:tc>
          <w:tcPr>
            <w:tcW w:w="2360" w:type="dxa"/>
            <w:shd w:val="clear" w:color="auto" w:fill="F2F2F2"/>
          </w:tcPr>
          <w:p>
            <w:pPr>
              <w:keepNext/>
            </w:pPr>
            <w:r>
              <w:t xml:space="preserve">Способ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keepNext/>
            </w:pPr>
            <w:r>
              <w:t xml:space="preserve">Ставка перевозки</w:t>
            </w:r>
          </w:p>
        </w:tc>
        <w:tc>
          <w:tcPr>
            <w:tcW w:w="3880" w:type="dxa"/>
          </w:tcPr>
          <w:p>
            <w:pPr>
              <w:keepNext/>
            </w:pPr>
            <w:r>
              <w:t xml:space="preserve">Итоговая ставка с площадки (фиксированная или по торгам)</w:t>
            </w:r>
          </w:p>
        </w:tc>
        <w:tc>
          <w:tcPr>
            <w:tcW w:w="2360" w:type="dxa"/>
          </w:tcPr>
          <w:p>
            <w:pPr>
              <w:keepNext/>
            </w:pPr>
            <w:r>
              <w:t xml:space="preserve">Автоматически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keepNext/>
            </w:pPr>
            <w:r>
              <w:t xml:space="preserve">Доплаты, простои, штрафы, претензии</w:t>
            </w:r>
          </w:p>
        </w:tc>
        <w:tc>
          <w:tcPr>
            <w:tcW w:w="3880" w:type="dxa"/>
          </w:tcPr>
          <w:p>
            <w:pPr>
              <w:keepNext/>
            </w:pPr>
            <w:r>
              <w:t xml:space="preserve">Логист</w:t>
            </w:r>
          </w:p>
        </w:tc>
        <w:tc>
          <w:tcPr>
            <w:tcW w:w="2360" w:type="dxa"/>
          </w:tcPr>
          <w:p>
            <w:pPr>
              <w:keepNext/>
            </w:pPr>
            <w:r>
              <w:t xml:space="preserve">Вручную, в карточке рейса</w:t>
            </w:r>
          </w:p>
        </w:tc>
      </w:tr>
      <w:tr>
        <w:trPr>
          <w:cantSplit/>
        </w:trPr>
        <w:tc>
          <w:tcPr>
            <w:tcW w:w="3120" w:type="dxa"/>
          </w:tcPr>
          <w:p>
            <w:pPr/>
            <w:r>
              <w:t xml:space="preserve">Счёт перевозчика</w:t>
            </w:r>
          </w:p>
        </w:tc>
        <w:tc>
          <w:tcPr>
            <w:tcW w:w="3880" w:type="dxa"/>
          </w:tcPr>
          <w:p>
            <w:pPr/>
            <w:r>
              <w:t xml:space="preserve">Типовой документ «Приобретение услуг и прочих активов» с аналитикой по рейсу</w:t>
            </w:r>
          </w:p>
        </w:tc>
        <w:tc>
          <w:tcPr>
            <w:tcW w:w="2360" w:type="dxa"/>
          </w:tcPr>
          <w:p>
            <w:pPr/>
            <w:r>
              <w:t xml:space="preserve">Бухгалтерия</w:t>
            </w:r>
          </w:p>
        </w:tc>
      </w:tr>
    </w:tbl>
    <w:p>
      <w:pPr>
        <w:spacing w:before="160"/>
      </w:pPr>
      <w:r>
        <w:t xml:space="preserve">Отчёты из реестра: затраты по перевозчикам, направлениям и периодам; экономия торгов к стартовой ставке; средняя ставка по направлению в динамике; история перевозчика (взято, выполнено, отказы); рейсы в работе. Перечень показателей отчёта для бухгалтерии уточняется с бухгалтерией на пилоте.</w:t>
      </w:r>
    </w:p>
    <w:p>
      <w:pPr/>
      <w:r>
        <w:t xml:space="preserve">Порядок запуска реестра: заполнить справочники → перенести открытые заявки → все новые заявки — только через реестр.</w:t>
      </w:r>
    </w:p>
    <w:p>
      <w:pPr>
        <w:pStyle w:val="Heading3"/>
      </w:pPr>
      <w:r>
        <w:t xml:space="preserve">6.11. Размещение и защита персональных данных</w:t>
      </w:r>
    </w:p>
    <w:p>
      <w:pPr/>
      <w:r>
        <w:t xml:space="preserve">Документы водителей содержат персональные данные, поэтому проверка выполняется локально, а данные документов во внешние сервисы не передаются.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F2F2F2"/>
          </w:tcPr>
          <w:p>
            <w:pPr>
              <w:keepNext/>
            </w:pPr>
            <w:r>
              <w:t xml:space="preserve">Требование</w:t>
            </w:r>
          </w:p>
        </w:tc>
        <w:tc>
          <w:tcPr>
            <w:tcW w:w="6560" w:type="dxa"/>
            <w:shd w:val="clear" w:color="auto" w:fill="F2F2F2"/>
          </w:tcPr>
          <w:p>
            <w:pPr>
              <w:keepNext/>
            </w:pPr>
            <w:r>
              <w:t xml:space="preserve">Как выполняется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Где обрабатываются данные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Сервер проверки и 1С:ERP — во внутренней сети завода; площадка — на сервере завода, вход только для перевозчиков с договором; внешние сервисы распознавания не используются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Основание обработки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Условие в договоре с перевозчиком и согласие водителя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Объём данных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Только нужные страницы документов (ч. 5 ст. 5 152-ФЗ)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Доступ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Документы водителей видит только их компания; логист и администратор — по ролям; журнал действий</w:t>
            </w:r>
          </w:p>
        </w:tc>
      </w:tr>
      <w:tr>
        <w:trPr>
          <w:cantSplit/>
        </w:trPr>
        <w:tc>
          <w:tcPr>
            <w:tcW w:w="2800" w:type="dxa"/>
          </w:tcPr>
          <w:p>
            <w:pPr/>
            <w:r>
              <w:t xml:space="preserve">Хранение</w:t>
            </w:r>
          </w:p>
        </w:tc>
        <w:tc>
          <w:tcPr>
            <w:tcW w:w="6560" w:type="dxa"/>
          </w:tcPr>
          <w:p>
            <w:pPr/>
            <w:r>
              <w:t xml:space="preserve">Срок хранения изображений — по регламенту службы безопасности, затем удаление; сканы больше не лежат в почте</w:t>
            </w:r>
          </w:p>
        </w:tc>
      </w:tr>
    </w:tbl>
    <w:p>
      <w:pPr>
        <w:spacing w:before="160"/>
      </w:pPr>
      <w:r>
        <w:rPr>
          <w:b/>
        </w:rPr>
        <w:t xml:space="preserve">Ответственность.</w:t>
      </w:r>
      <w:r>
        <w:t xml:space="preserve"> С 30 мая 2025 года (Федеральный закон от 30.11.2024 № 420-ФЗ, ст. 13.11 КоАП РФ) за утечку персональных данных организация платит 3–15 млн руб. в зависимости от числа субъектов, за повторную — 1–3% выручки, но не менее 20 млн и не более 500 млн руб. (</w:t>
      </w:r>
      <w:hyperlink r:id="rId18" w:history="1">
        <w:r>
          <w:rPr>
            <w:rStyle w:val="Hyperlink"/>
          </w:rPr>
          <w:t xml:space="preserve">buh.ru</w:t>
        </w:r>
      </w:hyperlink>
      <w:r>
        <w:t xml:space="preserve">). Локальная обработка — прямая защита от этого риска.</w:t>
      </w:r>
    </w:p>
    <w:p>
      <w:pPr>
        <w:pStyle w:val="Heading2"/>
      </w:pPr>
      <w:r>
        <w:t xml:space="preserve">7. Ожидаемые результаты и эффект</w:t>
      </w:r>
    </w:p>
    <w:p>
      <w:pPr/>
      <w:r>
        <w:t xml:space="preserve">Ключевой результат — логист не ищет машины в переписке и не перепечатывает данные: он выбирает лучшее предложение и проверяет готовое.</w:t>
      </w:r>
    </w:p>
    <w:p>
      <w:pPr>
        <w:pStyle w:val="Heading3"/>
      </w:pPr>
      <w:r>
        <w:t xml:space="preserve">7.1. Сравнение текущего и целевого состояния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shd w:val="clear" w:color="auto" w:fill="F2F2F2"/>
          </w:tcPr>
          <w:p>
            <w:pPr>
              <w:keepNext/>
            </w:pPr>
            <w:r>
              <w:t xml:space="preserve">Текущее состояние</w:t>
            </w:r>
          </w:p>
        </w:tc>
        <w:tc>
          <w:tcPr>
            <w:tcW w:w="4680" w:type="dxa"/>
            <w:shd w:val="clear" w:color="auto" w:fill="F2F2F2"/>
          </w:tcPr>
          <w:p>
            <w:pPr>
              <w:keepNext/>
            </w:pPr>
            <w:r>
              <w:t xml:space="preserve">Целевое состояние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Заявки предлагаются перевозчикам в мессенджере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Агенты сами берут заявки на закрытой площадке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Ставка согласуется в переписке, рынок не виден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Фиксированная ставка или торги; экономия и ставки видны в отчётах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Документы приходят на почту частями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Агент загружает документы в заявку и видит статус и причину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Полная самопроверка логистом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Нейросеть проверяет сразу; логист сверяет фото с готовыми полями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Повторный ввод в шести местах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Однократный ввод: данные с площадки попадают в 1С:ERP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Документы из копий с ручной правкой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Пакет на пропуск, документы и ЭТрН — по шаблонам из справочника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Ручная подготовка отчётов</w:t>
            </w:r>
          </w:p>
        </w:tc>
        <w:tc>
          <w:tcPr>
            <w:tcW w:w="4680" w:type="dxa"/>
          </w:tcPr>
          <w:p>
            <w:pPr>
              <w:keepNext/>
            </w:pPr>
            <w:r>
              <w:t xml:space="preserve">Отчёты из реестра — кнопкой</w:t>
            </w:r>
          </w:p>
        </w:tc>
      </w:tr>
      <w:tr>
        <w:trPr>
          <w:cantSplit/>
        </w:trPr>
        <w:tc>
          <w:tcPr>
            <w:tcW w:w="4680" w:type="dxa"/>
          </w:tcPr>
          <w:p>
            <w:pPr/>
            <w:r>
              <w:t xml:space="preserve">Сканы паспортов в почте</w:t>
            </w:r>
          </w:p>
        </w:tc>
        <w:tc>
          <w:tcPr>
            <w:tcW w:w="4680" w:type="dxa"/>
          </w:tcPr>
          <w:p>
            <w:pPr/>
            <w:r>
              <w:t xml:space="preserve">Документы на сервере завода, доступ по ролям, установленный срок хранения</w:t>
            </w:r>
          </w:p>
        </w:tc>
      </w:tr>
    </w:tbl>
    <w:p>
      <w:pPr>
        <w:pStyle w:val="Heading3"/>
        <w:spacing w:before="160"/>
      </w:pPr>
      <w:r>
        <w:t xml:space="preserve">7.2. Эффект для подразделений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00"/>
        <w:gridCol w:w="6560"/>
      </w:tblGrid>
      <w:tr>
        <w:trPr>
          <w:cantSplit/>
          <w:tblHeader/>
        </w:trPr>
        <w:tc>
          <w:tcPr>
            <w:tcW w:w="2800" w:type="dxa"/>
            <w:shd w:val="clear" w:color="auto" w:fill="F2F2F2"/>
          </w:tcPr>
          <w:p>
            <w:pPr>
              <w:keepNext/>
            </w:pPr>
            <w:r>
              <w:t xml:space="preserve">Подразделение</w:t>
            </w:r>
          </w:p>
        </w:tc>
        <w:tc>
          <w:tcPr>
            <w:tcW w:w="6560" w:type="dxa"/>
            <w:shd w:val="clear" w:color="auto" w:fill="F2F2F2"/>
          </w:tcPr>
          <w:p>
            <w:pPr>
              <w:keepNext/>
            </w:pPr>
            <w:r>
              <w:t xml:space="preserve">Эффект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Отдел логистики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Нет рассылки заявок и переписки; стандартные пакеты проходят без участия человека; логист сверяет и подтверждает, а не набирает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Перевозчики (агенты)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Заявки, ставки, документы и статусы в одном окне; понятная причина по каждому документу; водитель и машина вводятся один раз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Бухгалтерия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Затраты по каждому рейсу; счёт привязан к рейсу; отчёт кнопкой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keepNext/>
            </w:pPr>
            <w:r>
              <w:t xml:space="preserve">Служба безопасности</w:t>
            </w:r>
          </w:p>
        </w:tc>
        <w:tc>
          <w:tcPr>
            <w:tcW w:w="6560" w:type="dxa"/>
          </w:tcPr>
          <w:p>
            <w:pPr>
              <w:keepNext/>
            </w:pPr>
            <w:r>
              <w:t xml:space="preserve">Доступ только у проверенных перевозчиков с договором; документы не покидают контур завода; журнал действий</w:t>
            </w:r>
          </w:p>
        </w:tc>
      </w:tr>
      <w:tr>
        <w:trPr>
          <w:cantSplit/>
        </w:trPr>
        <w:tc>
          <w:tcPr>
            <w:tcW w:w="2800" w:type="dxa"/>
          </w:tcPr>
          <w:p>
            <w:pPr/>
            <w:r>
              <w:t xml:space="preserve">Руководство</w:t>
            </w:r>
          </w:p>
        </w:tc>
        <w:tc>
          <w:tcPr>
            <w:tcW w:w="6560" w:type="dxa"/>
          </w:tcPr>
          <w:p>
            <w:pPr/>
            <w:r>
              <w:t xml:space="preserve">Прозрачные ставки и экономия к стартовой ставке; ЭТрН из 1С по каждому рейсу</w:t>
            </w:r>
          </w:p>
        </w:tc>
      </w:tr>
    </w:tbl>
    <w:p>
      <w:pPr>
        <w:pStyle w:val="Heading2"/>
        <w:spacing w:before="160"/>
      </w:pPr>
      <w:r>
        <w:t xml:space="preserve">8. Показатели эффективности</w:t>
      </w:r>
    </w:p>
    <w:p>
      <w:pPr/>
      <w:r>
        <w:t xml:space="preserve">Результат пилота оценивается по показателям процесса и качества проверки документов; текущие значения фиксируются замером до пилота, целевые устанавливаются по его итогам. Заранее определена одна цель — все ЭТрН формируются из 1С:ERP без ручного ввода в Диадоке.</w:t>
      </w:r>
    </w:p>
    <w:p>
      <w:pPr>
        <w:keepNext/>
      </w:pPr>
      <w:r>
        <w:t xml:space="preserve">Эффективность процесса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val="clear" w:color="auto" w:fill="F2F2F2"/>
          </w:tcPr>
          <w:p>
            <w:pPr>
              <w:keepNext/>
            </w:pPr>
            <w:r>
              <w:t xml:space="preserve">Показатель</w:t>
            </w:r>
          </w:p>
        </w:tc>
        <w:tc>
          <w:tcPr>
            <w:tcW w:w="2340" w:type="dxa"/>
            <w:shd w:val="clear" w:color="auto" w:fill="F2F2F2"/>
          </w:tcPr>
          <w:p>
            <w:pPr>
              <w:keepNext/>
            </w:pPr>
            <w:r>
              <w:t xml:space="preserve">Текущее значение</w:t>
            </w:r>
          </w:p>
        </w:tc>
        <w:tc>
          <w:tcPr>
            <w:tcW w:w="2340" w:type="dxa"/>
            <w:shd w:val="clear" w:color="auto" w:fill="F2F2F2"/>
          </w:tcPr>
          <w:p>
            <w:pPr>
              <w:keepNext/>
            </w:pPr>
            <w:r>
              <w:t xml:space="preserve">Цель пилота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Время ручного ввода одной заявки, мин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Время от публикации заявки до выбора перевозчика, ч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Доля заявок, обработанных через площадку, %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0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Доля заявок, прошедших проверку без участия человека, %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0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Ошибки в документах, шт. в месяц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Время подготовки отчёта для бухгалтерии, ч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keepNext/>
            </w:pPr>
            <w:r>
              <w:t xml:space="preserve">Экономия к стартовой ставке, % (после включения торгов)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—</w:t>
            </w:r>
          </w:p>
        </w:tc>
        <w:tc>
          <w:tcPr>
            <w:tcW w:w="234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/>
            <w:r>
              <w:t xml:space="preserve">Доля ЭТрН, сформированных из 1С:ERP, %</w:t>
            </w:r>
          </w:p>
        </w:tc>
        <w:tc>
          <w:tcPr>
            <w:tcW w:w="2340" w:type="dxa"/>
          </w:tcPr>
          <w:p>
            <w:pPr/>
            <w:r>
              <w:t xml:space="preserve">[__]</w:t>
            </w:r>
          </w:p>
        </w:tc>
        <w:tc>
          <w:tcPr>
            <w:tcW w:w="2340" w:type="dxa"/>
          </w:tcPr>
          <w:p>
            <w:pPr/>
            <w:r>
              <w:t xml:space="preserve">100</w:t>
            </w:r>
          </w:p>
        </w:tc>
      </w:tr>
    </w:tbl>
    <w:p>
      <w:pPr>
        <w:keepNext/>
        <w:spacing w:before="160"/>
      </w:pPr>
      <w:r>
        <w:t xml:space="preserve">Качество проверки документов (оценивается на пилоте)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40"/>
        <w:gridCol w:w="3120"/>
      </w:tblGrid>
      <w:tr>
        <w:trPr>
          <w:cantSplit/>
          <w:tblHeader/>
        </w:trPr>
        <w:tc>
          <w:tcPr>
            <w:tcW w:w="6240" w:type="dxa"/>
            <w:shd w:val="clear" w:color="auto" w:fill="F2F2F2"/>
          </w:tcPr>
          <w:p>
            <w:pPr>
              <w:keepNext/>
            </w:pPr>
            <w:r>
              <w:t xml:space="preserve">Показатель</w:t>
            </w:r>
          </w:p>
        </w:tc>
        <w:tc>
          <w:tcPr>
            <w:tcW w:w="3120" w:type="dxa"/>
            <w:shd w:val="clear" w:color="auto" w:fill="F2F2F2"/>
          </w:tcPr>
          <w:p>
            <w:pPr>
              <w:keepNext/>
            </w:pPr>
            <w:r>
              <w:t xml:space="preserve">Цель пилота</w:t>
            </w:r>
          </w:p>
        </w:tc>
      </w:tr>
      <w:tr>
        <w:trPr>
          <w:cantSplit/>
        </w:trPr>
        <w:tc>
          <w:tcPr>
            <w:tcW w:w="6240" w:type="dxa"/>
          </w:tcPr>
          <w:p>
            <w:pPr>
              <w:keepNext/>
            </w:pPr>
            <w:r>
              <w:t xml:space="preserve">Точность определения типа документа, %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6240" w:type="dxa"/>
          </w:tcPr>
          <w:p>
            <w:pPr>
              <w:keepNext/>
            </w:pPr>
            <w:r>
              <w:t xml:space="preserve">Точность распознавания полей, %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6240" w:type="dxa"/>
          </w:tcPr>
          <w:p>
            <w:pPr>
              <w:keepNext/>
            </w:pPr>
            <w:r>
              <w:t xml:space="preserve">Точность сопоставления ФИО и даты рождения, %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6240" w:type="dxa"/>
          </w:tcPr>
          <w:p>
            <w:pPr>
              <w:keepNext/>
            </w:pPr>
            <w:r>
              <w:t xml:space="preserve">Доля заявок, направленных на ручную проверку, %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[__]</w:t>
            </w:r>
          </w:p>
        </w:tc>
      </w:tr>
      <w:tr>
        <w:trPr>
          <w:cantSplit/>
        </w:trPr>
        <w:tc>
          <w:tcPr>
            <w:tcW w:w="6240" w:type="dxa"/>
          </w:tcPr>
          <w:p>
            <w:pPr/>
            <w:r>
              <w:t xml:space="preserve">Неопределённые случаи, пропущенные без проверки, шт.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</w:tr>
    </w:tbl>
    <w:p>
      <w:pPr>
        <w:spacing w:before="160"/>
      </w:pPr>
      <w:r>
        <w:t xml:space="preserve">На испытании все семь случаев (три реальных фото и четыре образца) получили верный статус; целевые значения устанавливаются по проверке на 50–100 реальных документах.</w:t>
      </w:r>
    </w:p>
    <w:p>
      <w:pPr>
        <w:pStyle w:val="Heading2"/>
      </w:pPr>
      <w:r>
        <w:t xml:space="preserve">9. План реализации</w:t>
      </w:r>
    </w:p>
    <w:p>
      <w:pPr/>
      <w:r>
        <w:t xml:space="preserve">Проект выполняется в пять этапов, ориентировочно 3–5 месяцев на этапы 1–4. Реестр идёт первым: на нём держатся обмен, площадка, документы и отчёты. Этапы 2 и 3 идут параллельно, торги включаются после пилота, когда накопится история ставок.</w:t>
      </w:r>
    </w:p>
    <w:p>
      <w:r>
        <w:drawing>
          <wp:inline>
            <wp:extent cx="5486400" cy="2122714"/>
            <wp:docPr id="4" name="Picture 4" descr="дорожная карта · 5 этап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 xml:space="preserve">дорожная карта · 5 этапов</w:t>
      </w:r>
    </w:p>
    <w:p>
      <w:pPr/>
      <w:r>
        <w:t xml:space="preserve">Реестр и справочники — первыми; обмен с площадкой и сама площадка — параллельно; распознавание завершается пилотом, после него — торги и отчёты.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00"/>
        <w:gridCol w:w="1300"/>
        <w:gridCol w:w="2700"/>
        <w:gridCol w:w="1860"/>
        <w:gridCol w:w="1600"/>
      </w:tblGrid>
      <w:tr>
        <w:trPr>
          <w:cantSplit/>
          <w:tblHeader/>
        </w:trPr>
        <w:tc>
          <w:tcPr>
            <w:tcW w:w="1900" w:type="dxa"/>
            <w:shd w:val="clear" w:color="auto" w:fill="F2F2F2"/>
          </w:tcPr>
          <w:p>
            <w:pPr>
              <w:keepNext/>
            </w:pPr>
            <w:r>
              <w:t xml:space="preserve">Этап</w:t>
            </w:r>
          </w:p>
        </w:tc>
        <w:tc>
          <w:tcPr>
            <w:tcW w:w="1300" w:type="dxa"/>
            <w:shd w:val="clear" w:color="auto" w:fill="F2F2F2"/>
          </w:tcPr>
          <w:p>
            <w:pPr>
              <w:keepNext/>
            </w:pPr>
            <w:r>
              <w:t xml:space="preserve">Длительность</w:t>
            </w:r>
          </w:p>
        </w:tc>
        <w:tc>
          <w:tcPr>
            <w:tcW w:w="2700" w:type="dxa"/>
            <w:shd w:val="clear" w:color="auto" w:fill="F2F2F2"/>
          </w:tcPr>
          <w:p>
            <w:pPr>
              <w:keepNext/>
            </w:pPr>
            <w:r>
              <w:t xml:space="preserve">Содержание</w:t>
            </w:r>
          </w:p>
        </w:tc>
        <w:tc>
          <w:tcPr>
            <w:tcW w:w="1860" w:type="dxa"/>
            <w:shd w:val="clear" w:color="auto" w:fill="F2F2F2"/>
          </w:tcPr>
          <w:p>
            <w:pPr>
              <w:keepNext/>
            </w:pPr>
            <w:r>
              <w:t xml:space="preserve">Результат</w:t>
            </w:r>
          </w:p>
        </w:tc>
        <w:tc>
          <w:tcPr>
            <w:tcW w:w="1600" w:type="dxa"/>
            <w:shd w:val="clear" w:color="auto" w:fill="F2F2F2"/>
          </w:tcPr>
          <w:p>
            <w:pPr>
              <w:keepNext/>
            </w:pPr>
            <w:r>
              <w:t xml:space="preserve">Ответственные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t xml:space="preserve">1. Реестр и справочники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1–2 месяца</w:t>
            </w:r>
          </w:p>
        </w:tc>
        <w:tc>
          <w:tcPr>
            <w:tcW w:w="2700" w:type="dxa"/>
          </w:tcPr>
          <w:p>
            <w:pPr>
              <w:keepNext/>
            </w:pPr>
            <w:r>
              <w:t xml:space="preserve">Документ заявки, статусы, справочники; перенос действующих перевозчиков, водителей и открытых заявок</w:t>
            </w:r>
          </w:p>
        </w:tc>
        <w:tc>
          <w:tcPr>
            <w:tcW w:w="1860" w:type="dxa"/>
          </w:tcPr>
          <w:p>
            <w:pPr>
              <w:keepNext/>
            </w:pPr>
            <w:r>
              <w:t xml:space="preserve">Все заявки — в одном реестре</w:t>
            </w:r>
          </w:p>
        </w:tc>
        <w:tc>
          <w:tcPr>
            <w:tcW w:w="1600" w:type="dxa"/>
          </w:tcPr>
          <w:p>
            <w:pPr>
              <w:keepNext/>
            </w:pPr>
            <w:r>
              <w:t xml:space="preserve">ИТ, отдел логистики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t xml:space="preserve">2. API 1С и площадки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3–4 недели</w:t>
            </w:r>
          </w:p>
        </w:tc>
        <w:tc>
          <w:tcPr>
            <w:tcW w:w="2700" w:type="dxa"/>
          </w:tcPr>
          <w:p>
            <w:pPr>
              <w:keepNext/>
            </w:pPr>
            <w:r>
              <w:t xml:space="preserve">Методы обмена, расписание, журнал; проверка на копии базы</w:t>
            </w:r>
          </w:p>
        </w:tc>
        <w:tc>
          <w:tcPr>
            <w:tcW w:w="1860" w:type="dxa"/>
          </w:tcPr>
          <w:p>
            <w:pPr>
              <w:keepNext/>
            </w:pPr>
            <w:r>
              <w:t xml:space="preserve">Данные ходят без ручного ввода</w:t>
            </w:r>
          </w:p>
        </w:tc>
        <w:tc>
          <w:tcPr>
            <w:tcW w:w="1600" w:type="dxa"/>
          </w:tcPr>
          <w:p>
            <w:pPr>
              <w:keepNext/>
            </w:pPr>
            <w:r>
              <w:t xml:space="preserve">ИТ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t xml:space="preserve">3. Площадка и кабинет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1–2 месяца</w:t>
            </w:r>
          </w:p>
        </w:tc>
        <w:tc>
          <w:tcPr>
            <w:tcW w:w="2700" w:type="dxa"/>
          </w:tcPr>
          <w:p>
            <w:pPr>
              <w:keepNext/>
            </w:pPr>
            <w:r>
              <w:t xml:space="preserve">Доска заявок с фиксированной ставкой, кабинет агента, загрузка данных и документов; условия договора</w:t>
            </w:r>
          </w:p>
        </w:tc>
        <w:tc>
          <w:tcPr>
            <w:tcW w:w="1860" w:type="dxa"/>
          </w:tcPr>
          <w:p>
            <w:pPr>
              <w:keepNext/>
            </w:pPr>
            <w:r>
              <w:t xml:space="preserve">Агенты берут заявки сами</w:t>
            </w:r>
          </w:p>
        </w:tc>
        <w:tc>
          <w:tcPr>
            <w:tcW w:w="1600" w:type="dxa"/>
          </w:tcPr>
          <w:p>
            <w:pPr>
              <w:keepNext/>
            </w:pPr>
            <w:r>
              <w:t xml:space="preserve">ИТ, отдел логистики, юрист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</w:pPr>
            <w:r>
              <w:t xml:space="preserve">4. Распознавание</w:t>
            </w:r>
          </w:p>
        </w:tc>
        <w:tc>
          <w:tcPr>
            <w:tcW w:w="1300" w:type="dxa"/>
          </w:tcPr>
          <w:p>
            <w:pPr>
              <w:keepNext/>
            </w:pPr>
            <w:r>
              <w:t xml:space="preserve">3–4 недели</w:t>
            </w:r>
          </w:p>
        </w:tc>
        <w:tc>
          <w:tcPr>
            <w:tcW w:w="2700" w:type="dxa"/>
          </w:tcPr>
          <w:p>
            <w:pPr>
              <w:keepNext/>
            </w:pPr>
            <w:r>
              <w:t xml:space="preserve">PaddleOCR из коробки, шаблоны паспорта, ВУ и СТС, правила; проверка на 50–100 фото; пилот на одном направлении</w:t>
            </w:r>
          </w:p>
        </w:tc>
        <w:tc>
          <w:tcPr>
            <w:tcW w:w="1860" w:type="dxa"/>
          </w:tcPr>
          <w:p>
            <w:pPr>
              <w:keepNext/>
            </w:pPr>
            <w:r>
              <w:t xml:space="preserve">Документы проверяются автоматически; отчёт о пилоте</w:t>
            </w:r>
          </w:p>
        </w:tc>
        <w:tc>
          <w:tcPr>
            <w:tcW w:w="1600" w:type="dxa"/>
          </w:tcPr>
          <w:p>
            <w:pPr>
              <w:keepNext/>
            </w:pPr>
            <w:r>
              <w:t xml:space="preserve">ИТ, отдел логистики, служба безопасности</w:t>
            </w:r>
          </w:p>
        </w:tc>
      </w:tr>
      <w:tr>
        <w:trPr>
          <w:cantSplit/>
        </w:trPr>
        <w:tc>
          <w:tcPr>
            <w:tcW w:w="1900" w:type="dxa"/>
          </w:tcPr>
          <w:p>
            <w:pPr/>
            <w:r>
              <w:t xml:space="preserve">5. Торги и отчёты</w:t>
            </w:r>
          </w:p>
        </w:tc>
        <w:tc>
          <w:tcPr>
            <w:tcW w:w="1300" w:type="dxa"/>
          </w:tcPr>
          <w:p>
            <w:pPr/>
            <w:r>
              <w:t xml:space="preserve">После пилота</w:t>
            </w:r>
          </w:p>
        </w:tc>
        <w:tc>
          <w:tcPr>
            <w:tcW w:w="2700" w:type="dxa"/>
          </w:tcPr>
          <w:p>
            <w:pPr/>
            <w:r>
              <w:t xml:space="preserve">Торги, документы по шаблонам, ЭТрН из 1С, отчёты по реестру</w:t>
            </w:r>
          </w:p>
        </w:tc>
        <w:tc>
          <w:tcPr>
            <w:tcW w:w="1860" w:type="dxa"/>
          </w:tcPr>
          <w:p>
            <w:pPr/>
            <w:r>
              <w:t xml:space="preserve">Система в полном объёме</w:t>
            </w:r>
          </w:p>
        </w:tc>
        <w:tc>
          <w:tcPr>
            <w:tcW w:w="1600" w:type="dxa"/>
          </w:tcPr>
          <w:p>
            <w:pPr/>
            <w:r>
              <w:t xml:space="preserve">ИТ, отдел логистики, бухгалтерия</w:t>
            </w:r>
          </w:p>
        </w:tc>
      </w:tr>
    </w:tbl>
    <w:p>
      <w:pPr>
        <w:spacing w:before="160"/>
      </w:pPr>
      <w:r>
        <w:t xml:space="preserve">Сроки ориентировочные и уточняются с ИТ. Если ЭТрН сейчас оформляются вручную, установка модуля Контура и формирование ЭТрН из 1С начинаются сразу, параллельно с этапом 1: требование закона уже действует.</w:t>
      </w:r>
    </w:p>
    <w:p>
      <w:pPr>
        <w:pStyle w:val="Heading2"/>
      </w:pPr>
      <w:r>
        <w:t xml:space="preserve">10. Ресурсы и бюджет</w:t>
      </w:r>
    </w:p>
    <w:p>
      <w:pPr/>
      <w:r>
        <w:t xml:space="preserve">Известные сейчас затраты — модуль Контура; остальные определяются сметой после выбора исполнителя.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3600"/>
        <w:gridCol w:w="2760"/>
      </w:tblGrid>
      <w:tr>
        <w:trPr>
          <w:cantSplit/>
          <w:tblHeader/>
        </w:trPr>
        <w:tc>
          <w:tcPr>
            <w:tcW w:w="3000" w:type="dxa"/>
            <w:shd w:val="clear" w:color="auto" w:fill="F2F2F2"/>
          </w:tcPr>
          <w:p>
            <w:pPr>
              <w:keepNext/>
            </w:pPr>
            <w:r>
              <w:t xml:space="preserve">Ресурс</w:t>
            </w:r>
          </w:p>
        </w:tc>
        <w:tc>
          <w:tcPr>
            <w:tcW w:w="3600" w:type="dxa"/>
            <w:shd w:val="clear" w:color="auto" w:fill="F2F2F2"/>
          </w:tcPr>
          <w:p>
            <w:pPr>
              <w:keepNext/>
            </w:pPr>
            <w:r>
              <w:t xml:space="preserve">Назначение</w:t>
            </w:r>
          </w:p>
        </w:tc>
        <w:tc>
          <w:tcPr>
            <w:tcW w:w="2760" w:type="dxa"/>
            <w:shd w:val="clear" w:color="auto" w:fill="F2F2F2"/>
          </w:tcPr>
          <w:p>
            <w:pPr>
              <w:keepNext/>
            </w:pPr>
            <w:r>
              <w:t xml:space="preserve">Оценка затрат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Модуль «Логистика.Про» (Контур)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ЭТрН и заказ-заявки из 1С:ERP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19 700 руб. в год (</w:t>
            </w:r>
            <w:hyperlink r:id="rId9" w:history="1">
              <w:r>
                <w:rPr>
                  <w:rStyle w:val="Hyperlink"/>
                </w:rPr>
                <w:t xml:space="preserve">Контур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Настройка модуля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Услуга Контура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37 515 руб. — типовая конфигурация; 5 490 руб. в час — нетиповая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Программист 1С (штатный или подрядчик)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Справочник, реестр, шаблоны, пакет на пропуск, приём данных с площадки, отчёты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По смете, [__] 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Разработка площадки и проверки (штатно или подрядчик)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Доска заявок и торги, кабинет агента, импорт Excel, сервис проверки и правила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По смете, [__] 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Лицензия SDK распознавания (если вариант «купить»)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Распознавание паспорта РФ, ВУ и СТС с локальной установкой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По запросу у производителя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keepNext/>
            </w:pPr>
            <w:r>
              <w:t xml:space="preserve">Сервер</w:t>
            </w:r>
          </w:p>
        </w:tc>
        <w:tc>
          <w:tcPr>
            <w:tcW w:w="3600" w:type="dxa"/>
          </w:tcPr>
          <w:p>
            <w:pPr>
              <w:keepNext/>
            </w:pPr>
            <w:r>
              <w:t xml:space="preserve">Площадка и проверка: 8 ядер, 32 ГБ ОЗУ; видеокарта не обязательна (для дообучения — на время)</w:t>
            </w:r>
          </w:p>
        </w:tc>
        <w:tc>
          <w:tcPr>
            <w:tcW w:w="2760" w:type="dxa"/>
          </w:tcPr>
          <w:p>
            <w:pPr>
              <w:keepNext/>
            </w:pPr>
            <w:r>
              <w:t xml:space="preserve">По смете; PaddleOCR бесплатен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Время логистики, ИТ и СБ</w:t>
            </w:r>
          </w:p>
        </w:tc>
        <w:tc>
          <w:tcPr>
            <w:tcW w:w="3600" w:type="dxa"/>
          </w:tcPr>
          <w:p>
            <w:pPr/>
            <w:r>
              <w:t xml:space="preserve">Наполнение справочников, сбор фото для проверки, пилот, требования к защите данных</w:t>
            </w:r>
          </w:p>
        </w:tc>
        <w:tc>
          <w:tcPr>
            <w:tcW w:w="2760" w:type="dxa"/>
          </w:tcPr>
          <w:p>
            <w:pPr/>
            <w:r>
              <w:t xml:space="preserve">Внутренние ресурсы, [__] ч</w:t>
            </w:r>
          </w:p>
        </w:tc>
      </w:tr>
    </w:tbl>
    <w:p>
      <w:pPr>
        <w:spacing w:before="160"/>
      </w:pPr>
      <w:r>
        <w:t xml:space="preserve">При наличии на предприятии модуля Диадока для простых сценариев возможен плагин «Логистика.Базовый» за 9 700 руб. в год. Цены — по данным сайта Контура на октябрь 2026 года.</w:t>
      </w:r>
    </w:p>
    <w:p>
      <w:pPr/>
      <w:r>
        <w:t xml:space="preserve">Известно сейчас: 57 215 руб. в первый год — модуль «Логистика.Про» и настройка типовой конфигурации. Окупаемость рассчитывается после замера: затраты проекта ÷ (сэкономленные часы × стоимость часа).</w:t>
      </w:r>
    </w:p>
    <w:p>
      <w:pPr>
        <w:pStyle w:val="Heading2"/>
      </w:pPr>
      <w:r>
        <w:t xml:space="preserve">11. Участники и роли</w:t>
      </w:r>
    </w:p>
    <w:p>
      <w:pPr/>
      <w:r>
        <w:t xml:space="preserve">Ключевые пользователи — сотрудники отдела логистики и агенты перевозчиков; техническую реализацию выполняет ИТ.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00"/>
        <w:gridCol w:w="2800"/>
        <w:gridCol w:w="4360"/>
      </w:tblGrid>
      <w:tr>
        <w:trPr>
          <w:cantSplit/>
          <w:tblHeader/>
        </w:trPr>
        <w:tc>
          <w:tcPr>
            <w:tcW w:w="2200" w:type="dxa"/>
            <w:shd w:val="clear" w:color="auto" w:fill="F2F2F2"/>
          </w:tcPr>
          <w:p>
            <w:pPr>
              <w:keepNext/>
            </w:pPr>
            <w:r>
              <w:t xml:space="preserve">Роль</w:t>
            </w:r>
          </w:p>
        </w:tc>
        <w:tc>
          <w:tcPr>
            <w:tcW w:w="2800" w:type="dxa"/>
            <w:shd w:val="clear" w:color="auto" w:fill="F2F2F2"/>
          </w:tcPr>
          <w:p>
            <w:pPr>
              <w:keepNext/>
            </w:pPr>
            <w:r>
              <w:t xml:space="preserve">Участник</w:t>
            </w:r>
          </w:p>
        </w:tc>
        <w:tc>
          <w:tcPr>
            <w:tcW w:w="4360" w:type="dxa"/>
            <w:shd w:val="clear" w:color="auto" w:fill="F2F2F2"/>
          </w:tcPr>
          <w:p>
            <w:pPr>
              <w:keepNext/>
            </w:pPr>
            <w:r>
              <w:t xml:space="preserve">Ответственность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Заказчик проекта</w:t>
            </w:r>
          </w:p>
        </w:tc>
        <w:tc>
          <w:tcPr>
            <w:tcW w:w="2800" w:type="dxa"/>
          </w:tcPr>
          <w:p>
            <w:pPr/>
            <w:r>
              <w:t xml:space="preserve">[ФИО, должность]</w:t>
            </w:r>
          </w:p>
        </w:tc>
        <w:tc>
          <w:tcPr>
            <w:tcW w:w="4360" w:type="dxa"/>
          </w:tcPr>
          <w:p>
            <w:pPr/>
            <w:r>
              <w:t xml:space="preserve">Утверждение паспорта, решения о переходе между этапами, выделение ресурсов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Руководитель проекта</w:t>
            </w:r>
          </w:p>
        </w:tc>
        <w:tc>
          <w:tcPr>
            <w:tcW w:w="2800" w:type="dxa"/>
          </w:tcPr>
          <w:p>
            <w:pPr/>
            <w:r>
              <w:t xml:space="preserve">[ФИО, должность]</w:t>
            </w:r>
          </w:p>
        </w:tc>
        <w:tc>
          <w:tcPr>
            <w:tcW w:w="4360" w:type="dxa"/>
          </w:tcPr>
          <w:p>
            <w:pPr/>
            <w:r>
              <w:t xml:space="preserve">Планирование, координация участников, отчётность о ходе проекта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Отдел логистики</w:t>
            </w:r>
          </w:p>
        </w:tc>
        <w:tc>
          <w:tcPr>
            <w:tcW w:w="2800" w:type="dxa"/>
          </w:tcPr>
          <w:p>
            <w:pPr/>
            <w:r>
              <w:t xml:space="preserve">Сотрудники отдела</w:t>
            </w:r>
          </w:p>
        </w:tc>
        <w:tc>
          <w:tcPr>
            <w:tcW w:w="4360" w:type="dxa"/>
          </w:tcPr>
          <w:p>
            <w:pPr/>
            <w:r>
              <w:t xml:space="preserve">Требования к площадке, реестру, шаблонам и пакету на пропуск; публикация заявок и выбор победителей; участие в пилоте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Логист</w:t>
            </w:r>
          </w:p>
        </w:tc>
        <w:tc>
          <w:tcPr>
            <w:tcW w:w="2800" w:type="dxa"/>
          </w:tcPr>
          <w:p>
            <w:pPr/>
            <w:r>
              <w:t xml:space="preserve">Сотрудник отдела</w:t>
            </w:r>
          </w:p>
        </w:tc>
        <w:tc>
          <w:tcPr>
            <w:tcW w:w="4360" w:type="dxa"/>
          </w:tcPr>
          <w:p>
            <w:pPr/>
            <w:r>
              <w:t xml:space="preserve">Сверка и подтверждение заявок, ручная проверка, доплаты и простои в карточке рейса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Агент</w:t>
            </w:r>
          </w:p>
        </w:tc>
        <w:tc>
          <w:tcPr>
            <w:tcW w:w="2800" w:type="dxa"/>
          </w:tcPr>
          <w:p>
            <w:pPr/>
            <w:r>
              <w:t xml:space="preserve">Представитель перевозчика</w:t>
            </w:r>
          </w:p>
        </w:tc>
        <w:tc>
          <w:tcPr>
            <w:tcW w:w="4360" w:type="dxa"/>
          </w:tcPr>
          <w:p>
            <w:pPr/>
            <w:r>
              <w:t xml:space="preserve">Берёт заявки и делает ставки, вносит водителя и ТС, загружает документы, догружает по запросу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Администратор</w:t>
            </w:r>
          </w:p>
        </w:tc>
        <w:tc>
          <w:tcPr>
            <w:tcW w:w="2800" w:type="dxa"/>
          </w:tcPr>
          <w:p>
            <w:pPr/>
            <w:r>
              <w:t xml:space="preserve">[ФИО]</w:t>
            </w:r>
          </w:p>
        </w:tc>
        <w:tc>
          <w:tcPr>
            <w:tcW w:w="4360" w:type="dxa"/>
          </w:tcPr>
          <w:p>
            <w:pPr/>
            <w:r>
              <w:t xml:space="preserve">Пороги и правила проверки, допуск перевозчиков к площадке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ИТ</w:t>
            </w:r>
          </w:p>
        </w:tc>
        <w:tc>
          <w:tcPr>
            <w:tcW w:w="2800" w:type="dxa"/>
          </w:tcPr>
          <w:p>
            <w:pPr/>
            <w:r>
              <w:t xml:space="preserve">Программист 1С, разработчик площадки (штатные или подрядчики)</w:t>
            </w:r>
          </w:p>
        </w:tc>
        <w:tc>
          <w:tcPr>
            <w:tcW w:w="4360" w:type="dxa"/>
          </w:tcPr>
          <w:p>
            <w:pPr/>
            <w:r>
              <w:t xml:space="preserve">Разработка и настройка 1С:ERP, площадки и сервиса проверки, интеграции, сервер, сопровождение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Бухгалтерия</w:t>
            </w:r>
          </w:p>
        </w:tc>
        <w:tc>
          <w:tcPr>
            <w:tcW w:w="2800" w:type="dxa"/>
          </w:tcPr>
          <w:p>
            <w:pPr/>
            <w:r>
              <w:t xml:space="preserve">[ФИО]</w:t>
            </w:r>
          </w:p>
        </w:tc>
        <w:tc>
          <w:tcPr>
            <w:tcW w:w="4360" w:type="dxa"/>
          </w:tcPr>
          <w:p>
            <w:pPr/>
            <w:r>
              <w:t xml:space="preserve">Требования к учёту затрат и отчётам, приёмка отчётов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Служба безопасности</w:t>
            </w:r>
          </w:p>
        </w:tc>
        <w:tc>
          <w:tcPr>
            <w:tcW w:w="2800" w:type="dxa"/>
          </w:tcPr>
          <w:p>
            <w:pPr/>
            <w:r>
              <w:t xml:space="preserve">[ФИО]</w:t>
            </w:r>
          </w:p>
        </w:tc>
        <w:tc>
          <w:tcPr>
            <w:tcW w:w="4360" w:type="dxa"/>
          </w:tcPr>
          <w:p>
            <w:pPr/>
            <w:r>
              <w:t xml:space="preserve">Проверка перевозчиков, требования к защите персональных данных и сроку хранения изображений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Юрист</w:t>
            </w:r>
          </w:p>
        </w:tc>
        <w:tc>
          <w:tcPr>
            <w:tcW w:w="2800" w:type="dxa"/>
          </w:tcPr>
          <w:p>
            <w:pPr/>
            <w:r>
              <w:t xml:space="preserve">[ФИО]</w:t>
            </w:r>
          </w:p>
        </w:tc>
        <w:tc>
          <w:tcPr>
            <w:tcW w:w="4360" w:type="dxa"/>
          </w:tcPr>
          <w:p>
            <w:pPr/>
            <w:r>
              <w:t xml:space="preserve">Условия договора с перевозчиком: работа через площадку, правила торгов и отказа, основание обработки персональных данных</w:t>
            </w:r>
          </w:p>
        </w:tc>
      </w:tr>
      <w:tr>
        <w:trPr>
          <w:cantSplit/>
        </w:trPr>
        <w:tc>
          <w:tcPr>
            <w:tcW w:w="2200" w:type="dxa"/>
          </w:tcPr>
          <w:p>
            <w:pPr/>
            <w:r>
              <w:t xml:space="preserve">Контур</w:t>
            </w:r>
          </w:p>
        </w:tc>
        <w:tc>
          <w:tcPr>
            <w:tcW w:w="2800" w:type="dxa"/>
          </w:tcPr>
          <w:p>
            <w:pPr/>
            <w:r>
              <w:t xml:space="preserve">Поставщик модуля</w:t>
            </w:r>
          </w:p>
        </w:tc>
        <w:tc>
          <w:tcPr>
            <w:tcW w:w="4360" w:type="dxa"/>
          </w:tcPr>
          <w:p>
            <w:pPr/>
            <w:r>
              <w:t xml:space="preserve">Поставка и настройка модуля «Логистика.Про»</w:t>
            </w:r>
          </w:p>
        </w:tc>
      </w:tr>
    </w:tbl>
    <w:p>
      <w:pPr>
        <w:pStyle w:val="Heading2"/>
        <w:spacing w:before="160"/>
      </w:pPr>
      <w:r>
        <w:t xml:space="preserve">12. Риски и меры по снижению</w:t>
      </w:r>
    </w:p>
    <w:p>
      <w:pPr/>
      <w:r>
        <w:t xml:space="preserve">Основные риски связаны с переходом перевозчиков на площадку, качеством распознавания и ресурсами; каждый закрывается мерой, заложенной в решение.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0"/>
        <w:gridCol w:w="4360"/>
        <w:gridCol w:w="2000"/>
      </w:tblGrid>
      <w:tr>
        <w:trPr>
          <w:cantSplit/>
          <w:tblHeader/>
        </w:trPr>
        <w:tc>
          <w:tcPr>
            <w:tcW w:w="3000" w:type="dxa"/>
            <w:shd w:val="clear" w:color="auto" w:fill="F2F2F2"/>
          </w:tcPr>
          <w:p>
            <w:pPr>
              <w:keepNext/>
            </w:pPr>
            <w:r>
              <w:t xml:space="preserve">Риск</w:t>
            </w:r>
          </w:p>
        </w:tc>
        <w:tc>
          <w:tcPr>
            <w:tcW w:w="4360" w:type="dxa"/>
            <w:shd w:val="clear" w:color="auto" w:fill="F2F2F2"/>
          </w:tcPr>
          <w:p>
            <w:pPr>
              <w:keepNext/>
            </w:pPr>
            <w:r>
              <w:t xml:space="preserve">Меры по снижению</w:t>
            </w:r>
          </w:p>
        </w:tc>
        <w:tc>
          <w:tcPr>
            <w:tcW w:w="2000" w:type="dxa"/>
            <w:shd w:val="clear" w:color="auto" w:fill="F2F2F2"/>
          </w:tcPr>
          <w:p>
            <w:pPr>
              <w:keepNext/>
            </w:pPr>
            <w:r>
              <w:t xml:space="preserve">Ответственные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Перевозчики продолжат присылать данные на почту</w:t>
            </w:r>
          </w:p>
        </w:tc>
        <w:tc>
          <w:tcPr>
            <w:tcW w:w="4360" w:type="dxa"/>
          </w:tcPr>
          <w:p>
            <w:pPr/>
            <w:r>
              <w:t xml:space="preserve">Условие в договоре: заявки и данные — только через площадку; простой интерфейс и шаблон проформы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логистики, юрист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Отказ перевозчика после победы</w:t>
            </w:r>
          </w:p>
        </w:tc>
        <w:tc>
          <w:tcPr>
            <w:tcW w:w="4360" w:type="dxa"/>
          </w:tcPr>
          <w:p>
            <w:pPr/>
            <w:r>
              <w:t xml:space="preserve">Порядок отказа — в договоре; заявка возвращается на площадку; логист видит историю взятых заявок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логистики, юрист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Нет ставок по заявке</w:t>
            </w:r>
          </w:p>
        </w:tc>
        <w:tc>
          <w:tcPr>
            <w:tcW w:w="4360" w:type="dxa"/>
          </w:tcPr>
          <w:p>
            <w:pPr/>
            <w:r>
              <w:t xml:space="preserve">Повышение стартовой ставки или прямое предложение перевозчику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Сговор участников торгов</w:t>
            </w:r>
          </w:p>
        </w:tc>
        <w:tc>
          <w:tcPr>
            <w:tcW w:w="4360" w:type="dxa"/>
          </w:tcPr>
          <w:p>
            <w:pPr/>
            <w:r>
              <w:t xml:space="preserve">Режим закрытых ставок; торги — только после накопления истории цен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Ошибки распознавания</w:t>
            </w:r>
          </w:p>
        </w:tc>
        <w:tc>
          <w:tcPr>
            <w:tcW w:w="4360" w:type="dxa"/>
          </w:tcPr>
          <w:p>
            <w:pPr/>
            <w:r>
              <w:t xml:space="preserve">Четыре статуса; при низкой уверенности — повторная загрузка или человек; финальное подтверждение — логист; безошибочность в 100% случаев не закладывается</w:t>
            </w:r>
          </w:p>
        </w:tc>
        <w:tc>
          <w:tcPr>
            <w:tcW w:w="2000" w:type="dxa"/>
          </w:tcPr>
          <w:p>
            <w:pPr/>
            <w:r>
              <w:t xml:space="preserve">ИТ, отдел логистики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Недостаточное качество распознавания на реальных фото</w:t>
            </w:r>
          </w:p>
        </w:tc>
        <w:tc>
          <w:tcPr>
            <w:tcW w:w="4360" w:type="dxa"/>
          </w:tcPr>
          <w:p>
            <w:pPr/>
            <w:r>
              <w:t xml:space="preserve">Проверка на 50–100 реальных документах; настройки без обучения; при нехватке — дообучение или готовое SDK</w:t>
            </w:r>
          </w:p>
        </w:tc>
        <w:tc>
          <w:tcPr>
            <w:tcW w:w="2000" w:type="dxa"/>
          </w:tcPr>
          <w:p>
            <w:pPr/>
            <w:r>
              <w:t xml:space="preserve">ИТ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Смешение изображений разных заявок</w:t>
            </w:r>
          </w:p>
        </w:tc>
        <w:tc>
          <w:tcPr>
            <w:tcW w:w="4360" w:type="dxa"/>
          </w:tcPr>
          <w:p>
            <w:pPr/>
            <w:r>
              <w:t xml:space="preserve">Привязка фото по номеру заявки, а не по порядку загрузки</w:t>
            </w:r>
          </w:p>
        </w:tc>
        <w:tc>
          <w:tcPr>
            <w:tcW w:w="2000" w:type="dxa"/>
          </w:tcPr>
          <w:p>
            <w:pPr/>
            <w:r>
              <w:t xml:space="preserve">ИТ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Ошибки заполнения проформы</w:t>
            </w:r>
          </w:p>
        </w:tc>
        <w:tc>
          <w:tcPr>
            <w:tcW w:w="4360" w:type="dxa"/>
          </w:tcPr>
          <w:p>
            <w:pPr/>
            <w:r>
              <w:t xml:space="preserve">Единый шаблон; проверка структуры и форматов до импорта; предварительный просмотр с указанием ошибок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Доступ внешних агентов к площадке</w:t>
            </w:r>
          </w:p>
        </w:tc>
        <w:tc>
          <w:tcPr>
            <w:tcW w:w="4360" w:type="dxa"/>
          </w:tcPr>
          <w:p>
            <w:pPr/>
            <w:r>
              <w:t xml:space="preserve">Закрытая площадка: доступ только перевозчикам с договором; без доступа к 1С и внутренней сети</w:t>
            </w:r>
          </w:p>
        </w:tc>
        <w:tc>
          <w:tcPr>
            <w:tcW w:w="2000" w:type="dxa"/>
          </w:tcPr>
          <w:p>
            <w:pPr/>
            <w:r>
              <w:t xml:space="preserve">ИТ, служба безопасности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Нарушение защиты персональных данных</w:t>
            </w:r>
          </w:p>
        </w:tc>
        <w:tc>
          <w:tcPr>
            <w:tcW w:w="4360" w:type="dxa"/>
          </w:tcPr>
          <w:p>
            <w:pPr/>
            <w:r>
              <w:t xml:space="preserve">Локальная обработка; доступ по ролям; журнал; установленный срок хранения изображений</w:t>
            </w:r>
          </w:p>
        </w:tc>
        <w:tc>
          <w:tcPr>
            <w:tcW w:w="2000" w:type="dxa"/>
          </w:tcPr>
          <w:p>
            <w:pPr/>
            <w:r>
              <w:t xml:space="preserve">Служба безопасности, ИТ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Нетиповая конфигурация 1С</w:t>
            </w:r>
          </w:p>
        </w:tc>
        <w:tc>
          <w:tcPr>
            <w:tcW w:w="4360" w:type="dxa"/>
          </w:tcPr>
          <w:p>
            <w:pPr/>
            <w:r>
              <w:t xml:space="preserve">Настройка модуля Контура для нетиповых — 5 490 руб. в час; доработки — программист 1С</w:t>
            </w:r>
          </w:p>
        </w:tc>
        <w:tc>
          <w:tcPr>
            <w:tcW w:w="2000" w:type="dxa"/>
          </w:tcPr>
          <w:p>
            <w:pPr/>
            <w:r>
              <w:t xml:space="preserve">ИТ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Нехватка ресурсов ИТ</w:t>
            </w:r>
          </w:p>
        </w:tc>
        <w:tc>
          <w:tcPr>
            <w:tcW w:w="4360" w:type="dxa"/>
          </w:tcPr>
          <w:p>
            <w:pPr/>
            <w:r>
              <w:t xml:space="preserve">Поэтапный запуск; при необходимости — подрядчик</w:t>
            </w:r>
          </w:p>
        </w:tc>
        <w:tc>
          <w:tcPr>
            <w:tcW w:w="2000" w:type="dxa"/>
          </w:tcPr>
          <w:p>
            <w:pPr/>
            <w:r>
              <w:t xml:space="preserve">Руководитель проекта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Нагрузка в переходный период</w:t>
            </w:r>
          </w:p>
        </w:tc>
        <w:tc>
          <w:tcPr>
            <w:tcW w:w="4360" w:type="dxa"/>
          </w:tcPr>
          <w:p>
            <w:pPr/>
            <w:r>
              <w:t xml:space="preserve">Пилот на одном направлении; обучение; регламент работы</w:t>
            </w:r>
          </w:p>
        </w:tc>
        <w:tc>
          <w:tcPr>
            <w:tcW w:w="2000" w:type="dxa"/>
          </w:tcPr>
          <w:p>
            <w:pPr/>
            <w:r>
              <w:t xml:space="preserve">Руководитель проекта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/>
            <w:r>
              <w:t xml:space="preserve">Низкое качество исходных данных при наполнении справочника</w:t>
            </w:r>
          </w:p>
        </w:tc>
        <w:tc>
          <w:tcPr>
            <w:tcW w:w="4360" w:type="dxa"/>
          </w:tcPr>
          <w:p>
            <w:pPr/>
            <w:r>
              <w:t xml:space="preserve">Первичная загрузка с проверкой; ответственный за ведение справочника</w:t>
            </w:r>
          </w:p>
        </w:tc>
        <w:tc>
          <w:tcPr>
            <w:tcW w:w="2000" w:type="dxa"/>
          </w:tcPr>
          <w:p>
            <w:pPr/>
            <w:r>
              <w:t xml:space="preserve">Отдел логистики</w:t>
            </w:r>
          </w:p>
        </w:tc>
      </w:tr>
    </w:tbl>
    <w:p>
      <w:pPr>
        <w:pStyle w:val="Heading2"/>
        <w:spacing w:before="160"/>
      </w:pPr>
      <w:r>
        <w:t xml:space="preserve">13. Допущения, ограничения и открытые вопросы</w:t>
      </w:r>
    </w:p>
    <w:p>
      <w:pPr/>
      <w:r>
        <w:t xml:space="preserve">Оценки сроков и затрат опираются на допущения ниже; открытые вопросы закрываются на первом этапе.</w:t>
      </w:r>
    </w:p>
    <w:p>
      <w:pPr>
        <w:keepNext/>
      </w:pPr>
      <w:r>
        <w:t xml:space="preserve">Допущения:</w:t>
      </w:r>
    </w:p>
    <w:p>
      <w:pPr>
        <w:pStyle w:val="ListParagraph"/>
        <w:numPr>
          <w:ilvl w:val="0"/>
          <w:numId w:val="29"/>
        </w:numPr>
      </w:pPr>
      <w:r>
        <w:t xml:space="preserve">версия 1С:ERP предприятия поддерживается модулем Контура (ERP 2.4 или 2.5);</w:t>
      </w:r>
    </w:p>
    <w:p>
      <w:pPr>
        <w:pStyle w:val="ListParagraph"/>
        <w:numPr>
          <w:ilvl w:val="0"/>
          <w:numId w:val="29"/>
        </w:numPr>
      </w:pPr>
      <w:r>
        <w:t xml:space="preserve">договорные перевозчики готовы работать через площадку — это закрепляется в договоре;</w:t>
      </w:r>
    </w:p>
    <w:p>
      <w:pPr>
        <w:pStyle w:val="ListParagraph"/>
        <w:numPr>
          <w:ilvl w:val="0"/>
          <w:numId w:val="29"/>
        </w:numPr>
      </w:pPr>
      <w:r>
        <w:t xml:space="preserve">перевозчики работают с ЭДО через Контур либо через роуминг с другими операторами;</w:t>
      </w:r>
    </w:p>
    <w:p>
      <w:pPr>
        <w:pStyle w:val="ListParagraph"/>
        <w:numPr>
          <w:ilvl w:val="0"/>
          <w:numId w:val="29"/>
        </w:numPr>
      </w:pPr>
      <w:r>
        <w:t xml:space="preserve">площадку можно разместить на сервере завода в периметре с доступом из интернета только для перевозчиков с договором;</w:t>
      </w:r>
    </w:p>
    <w:p>
      <w:pPr>
        <w:pStyle w:val="ListParagraph"/>
        <w:numPr>
          <w:ilvl w:val="0"/>
          <w:numId w:val="29"/>
        </w:numPr>
      </w:pPr>
      <w:r>
        <w:t xml:space="preserve">ИТ располагает ресурсами на доработку либо привлекается подрядчик.</w:t>
      </w:r>
    </w:p>
    <w:p>
      <w:pPr>
        <w:keepNext/>
      </w:pPr>
      <w:r>
        <w:t xml:space="preserve">Ограничения:</w:t>
      </w:r>
    </w:p>
    <w:p>
      <w:pPr>
        <w:pStyle w:val="ListParagraph"/>
        <w:numPr>
          <w:ilvl w:val="0"/>
          <w:numId w:val="30"/>
        </w:numPr>
      </w:pPr>
      <w:r>
        <w:t xml:space="preserve">формат обязательных ЭПД утверждён государством и не может быть изменён;</w:t>
      </w:r>
    </w:p>
    <w:p>
      <w:pPr>
        <w:pStyle w:val="ListParagraph"/>
        <w:numPr>
          <w:ilvl w:val="0"/>
          <w:numId w:val="30"/>
        </w:numPr>
      </w:pPr>
      <w:r>
        <w:t xml:space="preserve">обработка персональных данных выполняется в соответствии со 152-ФЗ;</w:t>
      </w:r>
    </w:p>
    <w:p>
      <w:pPr>
        <w:pStyle w:val="ListParagraph"/>
        <w:numPr>
          <w:ilvl w:val="0"/>
          <w:numId w:val="30"/>
        </w:numPr>
      </w:pPr>
      <w:r>
        <w:t xml:space="preserve">данные документов не передаются во внешние сервисы, проверка развёртывается локально;</w:t>
      </w:r>
    </w:p>
    <w:p>
      <w:pPr>
        <w:pStyle w:val="ListParagraph"/>
        <w:numPr>
          <w:ilvl w:val="0"/>
          <w:numId w:val="30"/>
        </w:numPr>
      </w:pPr>
      <w:r>
        <w:t xml:space="preserve">гарантия безошибочной автоматической проверки в 100% случаев не закладывается, неопределённые случаи передаются человеку;</w:t>
      </w:r>
    </w:p>
    <w:p>
      <w:pPr>
        <w:pStyle w:val="ListParagraph"/>
        <w:numPr>
          <w:ilvl w:val="0"/>
          <w:numId w:val="30"/>
        </w:numPr>
      </w:pPr>
      <w:r>
        <w:t xml:space="preserve">учёт ведётся в 1С:ERP, площадка служит каналом работы с перевозчиками.</w:t>
      </w:r>
    </w:p>
    <w:p>
      <w:pPr>
        <w:keepNext/>
      </w:pPr>
      <w:r>
        <w:t xml:space="preserve">Открытые вопросы (первые четыре желательно выяснить до представления руководству):</w:t>
      </w:r>
    </w:p>
    <w:p>
      <w:pPr>
        <w:pStyle w:val="ListParagraph"/>
        <w:numPr>
          <w:ilvl w:val="0"/>
          <w:numId w:val="31"/>
        </w:numPr>
      </w:pPr>
      <w:r>
        <w:t xml:space="preserve">☐ Как сейчас формируется ЭТрН: вручную в Диадоке или из 1С? Какой модуль Контура установлен?</w:t>
      </w:r>
    </w:p>
    <w:p>
      <w:pPr>
        <w:pStyle w:val="ListParagraph"/>
        <w:numPr>
          <w:ilvl w:val="0"/>
          <w:numId w:val="31"/>
        </w:numPr>
      </w:pPr>
      <w:r>
        <w:t xml:space="preserve">☐ В какой конфигурации 1С вести реестр привлечённого транспорта? Включена ли подсистема «Доставка»?</w:t>
      </w:r>
    </w:p>
    <w:p>
      <w:pPr>
        <w:pStyle w:val="ListParagraph"/>
        <w:numPr>
          <w:ilvl w:val="0"/>
          <w:numId w:val="31"/>
        </w:numPr>
      </w:pPr>
      <w:r>
        <w:t xml:space="preserve">☐ Есть ли штатный программист 1С и разработчик для площадки или нужен подрядчик?</w:t>
      </w:r>
    </w:p>
    <w:p>
      <w:pPr>
        <w:pStyle w:val="ListParagraph"/>
        <w:numPr>
          <w:ilvl w:val="0"/>
          <w:numId w:val="31"/>
        </w:numPr>
      </w:pPr>
      <w:r>
        <w:t xml:space="preserve">☐ Сколько рейсов привлечённого транспорта в месяц — по каждому нужна ЭТрН?</w:t>
      </w:r>
    </w:p>
    <w:p>
      <w:pPr>
        <w:pStyle w:val="ListParagraph"/>
        <w:numPr>
          <w:ilvl w:val="0"/>
          <w:numId w:val="31"/>
        </w:numPr>
      </w:pPr>
      <w:r>
        <w:t xml:space="preserve">☐ Где размещается площадка и как перевозчикам выдаётся доступ?</w:t>
      </w:r>
    </w:p>
    <w:p>
      <w:pPr>
        <w:pStyle w:val="ListParagraph"/>
        <w:numPr>
          <w:ilvl w:val="0"/>
          <w:numId w:val="31"/>
        </w:numPr>
      </w:pPr>
      <w:r>
        <w:t xml:space="preserve">☐ Какие требования у порта и других объектов к пакету на пропуск?</w:t>
      </w:r>
    </w:p>
    <w:p>
      <w:pPr>
        <w:pStyle w:val="ListParagraph"/>
        <w:numPr>
          <w:ilvl w:val="0"/>
          <w:numId w:val="31"/>
        </w:numPr>
      </w:pPr>
      <w:r>
        <w:t xml:space="preserve">☐ Какой срок хранения изображений документов установит служба безопасности?</w:t>
      </w:r>
    </w:p>
    <w:p>
      <w:pPr>
        <w:pStyle w:val="ListParagraph"/>
        <w:numPr>
          <w:ilvl w:val="0"/>
          <w:numId w:val="31"/>
        </w:numPr>
      </w:pPr>
      <w:r>
        <w:t xml:space="preserve">☐ Какое основание обработки персональных данных водителей закрепить в договоре с перевозчиком?</w:t>
      </w:r>
    </w:p>
    <w:p>
      <w:pPr>
        <w:pStyle w:val="ListParagraph"/>
        <w:numPr>
          <w:ilvl w:val="0"/>
          <w:numId w:val="31"/>
        </w:numPr>
      </w:pPr>
      <w:r>
        <w:t xml:space="preserve">☐ Как поступать, если фамилия в паспорте и ВУ различается после её смены, а имя, отчество и дата рождения совпадают: отказ или ручная проверка?</w:t>
      </w:r>
    </w:p>
    <w:p>
      <w:pPr>
        <w:pStyle w:val="ListParagraph"/>
        <w:numPr>
          <w:ilvl w:val="0"/>
          <w:numId w:val="31"/>
        </w:numPr>
      </w:pPr>
      <w:r>
        <w:t xml:space="preserve">☐ Запрашивать ли оборот ВУ с таблицей категорий и отказывать ли автоматически, если нужной категории нет, когда все категории прочитаны уверенно?</w:t>
      </w:r>
    </w:p>
    <w:p>
      <w:pPr>
        <w:pStyle w:val="ListParagraph"/>
        <w:numPr>
          <w:ilvl w:val="0"/>
          <w:numId w:val="31"/>
        </w:numPr>
      </w:pPr>
      <w:r>
        <w:t xml:space="preserve">☐ Какие типы документов добавить после пилота?</w:t>
      </w:r>
    </w:p>
    <w:p>
      <w:pPr>
        <w:pStyle w:val="ListParagraph"/>
        <w:numPr>
          <w:ilvl w:val="0"/>
          <w:numId w:val="31"/>
        </w:numPr>
      </w:pPr>
      <w:r>
        <w:t xml:space="preserve">☐ Какие показатели должен содержать отчёт для бухгалтерии?</w:t>
      </w:r>
    </w:p>
    <w:p>
      <w:pPr>
        <w:pStyle w:val="Heading2"/>
      </w:pPr>
      <w:r>
        <w:t xml:space="preserve">14. Лист согласования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0"/>
        <w:gridCol w:w="2560"/>
        <w:gridCol w:w="1600"/>
        <w:gridCol w:w="1600"/>
      </w:tblGrid>
      <w:tr>
        <w:trPr>
          <w:cantSplit/>
          <w:tblHeader/>
        </w:trPr>
        <w:tc>
          <w:tcPr>
            <w:tcW w:w="3600" w:type="dxa"/>
            <w:shd w:val="clear" w:color="auto" w:fill="F2F2F2"/>
          </w:tcPr>
          <w:p>
            <w:pPr>
              <w:keepNext/>
            </w:pPr>
            <w:r>
              <w:t xml:space="preserve">Должность</w:t>
            </w:r>
          </w:p>
        </w:tc>
        <w:tc>
          <w:tcPr>
            <w:tcW w:w="2560" w:type="dxa"/>
            <w:shd w:val="clear" w:color="auto" w:fill="F2F2F2"/>
          </w:tcPr>
          <w:p>
            <w:pPr>
              <w:keepNext/>
            </w:pPr>
            <w:r>
              <w:t xml:space="preserve">ФИО</w:t>
            </w:r>
          </w:p>
        </w:tc>
        <w:tc>
          <w:tcPr>
            <w:tcW w:w="1600" w:type="dxa"/>
            <w:shd w:val="clear" w:color="auto" w:fill="F2F2F2"/>
          </w:tcPr>
          <w:p>
            <w:pPr>
              <w:keepNext/>
            </w:pPr>
            <w:r>
              <w:t xml:space="preserve">Подпись</w:t>
            </w:r>
          </w:p>
        </w:tc>
        <w:tc>
          <w:tcPr>
            <w:tcW w:w="1600" w:type="dxa"/>
            <w:shd w:val="clear" w:color="auto" w:fill="F2F2F2"/>
          </w:tcPr>
          <w:p>
            <w:pPr>
              <w:keepNext/>
            </w:pPr>
            <w:r>
              <w:t xml:space="preserve">Дата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Инициатор проекта, отдел логистики</w:t>
            </w:r>
          </w:p>
        </w:tc>
        <w:tc>
          <w:tcPr>
            <w:tcW w:w="256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Руководитель отдела логистики</w:t>
            </w:r>
          </w:p>
        </w:tc>
        <w:tc>
          <w:tcPr>
            <w:tcW w:w="256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Руководитель ИТ</w:t>
            </w:r>
          </w:p>
        </w:tc>
        <w:tc>
          <w:tcPr>
            <w:tcW w:w="256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Главный бухгалтер</w:t>
            </w:r>
          </w:p>
        </w:tc>
        <w:tc>
          <w:tcPr>
            <w:tcW w:w="256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Руководитель службы безопасности</w:t>
            </w:r>
          </w:p>
        </w:tc>
        <w:tc>
          <w:tcPr>
            <w:tcW w:w="256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  <w:tc>
          <w:tcPr>
            <w:tcW w:w="1600" w:type="dxa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600" w:type="dxa"/>
          </w:tcPr>
          <w:p>
            <w:pPr/>
            <w:r>
              <w:t xml:space="preserve">Заказчик проекта</w:t>
            </w:r>
          </w:p>
        </w:tc>
        <w:tc>
          <w:tcPr>
            <w:tcW w:w="256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</w:tr>
    </w:tbl>
    <w:p>
      <w:pPr>
        <w:pStyle w:val="Heading2"/>
        <w:spacing w:before="160"/>
      </w:pPr>
      <w:r>
        <w:t xml:space="preserve">Источники</w:t>
      </w:r>
    </w:p>
    <w:p>
      <w:pPr>
        <w:pStyle w:val="ListParagraph"/>
        <w:numPr>
          <w:ilvl w:val="0"/>
          <w:numId w:val="32"/>
        </w:numPr>
      </w:pPr>
      <w:hyperlink r:id="rId3" w:history="1">
        <w:r>
          <w:rPr>
            <w:rStyle w:val="Hyperlink"/>
          </w:rPr>
          <w:t xml:space="preserve">Контур.Логистика — электронные транспортные накладные: обязательность с 01.09.2026, перечень ЭПД</w:t>
        </w:r>
      </w:hyperlink>
    </w:p>
    <w:p>
      <w:pPr>
        <w:pStyle w:val="ListParagraph"/>
        <w:numPr>
          <w:ilvl w:val="0"/>
          <w:numId w:val="32"/>
        </w:numPr>
      </w:pPr>
      <w:hyperlink r:id="rId9" w:history="1">
        <w:r>
          <w:rPr>
            <w:rStyle w:val="Hyperlink"/>
          </w:rPr>
          <w:t xml:space="preserve">Контур.Логистика — электронные перевозочные документы в 1С: модули, конфигурации, стоимость</w:t>
        </w:r>
      </w:hyperlink>
    </w:p>
    <w:p>
      <w:pPr>
        <w:pStyle w:val="ListParagraph"/>
        <w:numPr>
          <w:ilvl w:val="0"/>
          <w:numId w:val="32"/>
        </w:numPr>
      </w:pPr>
      <w:hyperlink r:id="rId12" w:history="1">
        <w:r>
          <w:rPr>
            <w:rStyle w:val="Hyperlink"/>
          </w:rPr>
          <w:t xml:space="preserve">Контур.Логистика — законодательство об ЭПД: 140-ФЗ, 259-ФЗ, постановления и приказы</w:t>
        </w:r>
      </w:hyperlink>
    </w:p>
    <w:p>
      <w:pPr>
        <w:pStyle w:val="ListParagraph"/>
        <w:numPr>
          <w:ilvl w:val="0"/>
          <w:numId w:val="32"/>
        </w:numPr>
      </w:pPr>
      <w:hyperlink r:id="rId4" w:history="1">
        <w:r>
          <w:rPr>
            <w:rStyle w:val="Hyperlink"/>
          </w:rPr>
          <w:t xml:space="preserve">Такском — ГИС ЭПД и операторы информационных систем ЭПД</w:t>
        </w:r>
      </w:hyperlink>
    </w:p>
    <w:p>
      <w:pPr>
        <w:pStyle w:val="ListParagraph"/>
        <w:numPr>
          <w:ilvl w:val="0"/>
          <w:numId w:val="32"/>
        </w:numPr>
      </w:pPr>
      <w:hyperlink r:id="rId13" w:history="1">
        <w:r>
          <w:rPr>
            <w:rStyle w:val="Hyperlink"/>
          </w:rPr>
          <w:t xml:space="preserve">nalog-nalog.ru — кто обязан применять ЭТрН с 01.09.2026, риски для расходов и вычетов</w:t>
        </w:r>
      </w:hyperlink>
    </w:p>
    <w:p>
      <w:pPr>
        <w:pStyle w:val="ListParagraph"/>
        <w:numPr>
          <w:ilvl w:val="0"/>
          <w:numId w:val="32"/>
        </w:numPr>
      </w:pPr>
      <w:hyperlink r:id="rId19" w:history="1">
        <w:r>
          <w:rPr>
            <w:rStyle w:val="Hyperlink"/>
          </w:rPr>
          <w:t xml:space="preserve">Минтранс России — буклет об электронных перевозочных документах</w:t>
        </w:r>
      </w:hyperlink>
    </w:p>
    <w:p>
      <w:pPr>
        <w:pStyle w:val="ListParagraph"/>
        <w:numPr>
          <w:ilvl w:val="0"/>
          <w:numId w:val="32"/>
        </w:numPr>
      </w:pPr>
      <w:hyperlink r:id="rId14" w:history="1">
        <w:r>
          <w:rPr>
            <w:rStyle w:val="Hyperlink"/>
          </w:rPr>
          <w:t xml:space="preserve">1С:ИТС — документация «1С:ERP Управление предприятием 2», редакция 2.5</w:t>
        </w:r>
      </w:hyperlink>
    </w:p>
    <w:p>
      <w:pPr>
        <w:pStyle w:val="ListParagraph"/>
        <w:numPr>
          <w:ilvl w:val="0"/>
          <w:numId w:val="32"/>
        </w:numPr>
      </w:pPr>
      <w:hyperlink r:id="rId15" w:history="1">
        <w:r>
          <w:rPr>
            <w:rStyle w:val="Hyperlink"/>
          </w:rPr>
          <w:t xml:space="preserve">1С:ИТС — стандарт «Интеграция прикладных решений через формат EnterpriseData»</w:t>
        </w:r>
      </w:hyperlink>
    </w:p>
    <w:p>
      <w:pPr>
        <w:pStyle w:val="ListParagraph"/>
        <w:numPr>
          <w:ilvl w:val="0"/>
          <w:numId w:val="32"/>
        </w:numPr>
      </w:pPr>
      <w:hyperlink r:id="rId16" w:history="1">
        <w:r>
          <w:rPr>
            <w:rStyle w:val="Hyperlink"/>
          </w:rPr>
          <w:t xml:space="preserve">PaddleOCR — многоязычное распознавание PP-OCRv5, включая кириллицу</w:t>
        </w:r>
      </w:hyperlink>
    </w:p>
    <w:p>
      <w:pPr>
        <w:pStyle w:val="ListParagraph"/>
        <w:numPr>
          <w:ilvl w:val="0"/>
          <w:numId w:val="32"/>
        </w:numPr>
      </w:pPr>
      <w:hyperlink r:id="rId20" w:history="1">
        <w:r>
          <w:rPr>
            <w:rStyle w:val="Hyperlink"/>
          </w:rPr>
          <w:t xml:space="preserve">PaddleOCR — рекомендации по дообучению моделей поиска и чтения текста</w:t>
        </w:r>
      </w:hyperlink>
    </w:p>
    <w:p>
      <w:pPr>
        <w:pStyle w:val="ListParagraph"/>
        <w:numPr>
          <w:ilvl w:val="0"/>
          <w:numId w:val="32"/>
        </w:numPr>
      </w:pPr>
      <w:hyperlink r:id="rId17" w:history="1">
        <w:r>
          <w:rPr>
            <w:rStyle w:val="Hyperlink"/>
          </w:rPr>
          <w:t xml:space="preserve">Smart Engines — распознавание документов с локальной установкой</w:t>
        </w:r>
      </w:hyperlink>
    </w:p>
    <w:p>
      <w:pPr>
        <w:pStyle w:val="ListParagraph"/>
        <w:numPr>
          <w:ilvl w:val="0"/>
          <w:numId w:val="32"/>
        </w:numPr>
      </w:pPr>
      <w:hyperlink r:id="rId18" w:history="1">
        <w:r>
          <w:rPr>
            <w:rStyle w:val="Hyperlink"/>
          </w:rPr>
          <w:t xml:space="preserve">buh.ru — штрафы за нарушения в сфере персональных данных (420-ФЗ)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kontur.ru/logistika/spravka/22576-elektronnye_transportnye_nakladnye" TargetMode="External"/><Relationship Id="rId4" Type="http://schemas.openxmlformats.org/officeDocument/2006/relationships/hyperlink" Target="https://taxcom.ru/baza-znaniy/perevozochnye-dokumenty/stati/chto-takoe-gis-epd-i-kto-takie-operatory-sistemy/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kontur.ru/logistika/1c" TargetMode="External"/><Relationship Id="rId12" Type="http://schemas.openxmlformats.org/officeDocument/2006/relationships/hyperlink" Target="https://kontur.ru/logistika/law" TargetMode="External"/><Relationship Id="rId13" Type="http://schemas.openxmlformats.org/officeDocument/2006/relationships/hyperlink" Target="https://nalog-nalog.ru/amp/buhgalterskij_uchet/dokumenty_buhgalterskogo_ucheta/kto-obyazan-primenyat-elektronnye-transportnye-nakladnye/" TargetMode="External"/><Relationship Id="rId14" Type="http://schemas.openxmlformats.org/officeDocument/2006/relationships/hyperlink" Target="https://its.1c.ru/db/erp25doc" TargetMode="External"/><Relationship Id="rId15" Type="http://schemas.openxmlformats.org/officeDocument/2006/relationships/hyperlink" Target="https://its.1c.ru/db/content/v8std/src/800/i8100771.htm" TargetMode="External"/><Relationship Id="rId16" Type="http://schemas.openxmlformats.org/officeDocument/2006/relationships/hyperlink" Target="https://www.paddleocr.ai/latest/en/version3.x/algorithm/PP-OCRv5/PP-OCRv5_multi_languages.html" TargetMode="External"/><Relationship Id="rId17" Type="http://schemas.openxmlformats.org/officeDocument/2006/relationships/hyperlink" Target="https://smartengines.ru" TargetMode="External"/><Relationship Id="rId18" Type="http://schemas.openxmlformats.org/officeDocument/2006/relationships/hyperlink" Target="https://buh.ru/articles/novye-nakazaniya-za-nezakonnuyu-obrabotku-personalnykh-dannykh-shtrafy-do-500-mln-rubley-i-ugolovnye.html" TargetMode="External"/><Relationship Id="rId19" Type="http://schemas.openxmlformats.org/officeDocument/2006/relationships/hyperlink" Target="https://mintrans.gov.ru/storage/app/media/epd/buklet-epd.pdf" TargetMode="External"/><Relationship Id="rId5" Type="http://schemas.openxmlformats.org/officeDocument/2006/relationships/image" Target="media/image5.png"/><Relationship Id="rId20" Type="http://schemas.openxmlformats.org/officeDocument/2006/relationships/hyperlink" Target="https://github.com/PaddlePaddle/PaddleOCR/blob/release/2.7/doc/doc_en/finetune_en.md" TargetMode="External"/><Relationship Id="rId21" Type="http://schemas.openxmlformats.org/officeDocument/2006/relationships/image" Target="media/image6.png"/><Relationship Id="rId22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Паспорт проекта «Автоматизация работы с привлечённым транспортом»</dc:title>
  <dc:description>Claude Docs node/b6d16ee9-8104@44 docx-w6</dc:description>
  <cp:revision>45</cp:revision>
</cp:coreProperties>
</file>