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900"/>
      </w:pPr>
      <w:r>
        <w:rPr>
          <w:rFonts w:ascii="DejaVu Sans" w:hAnsi="DejaVu Sans" w:eastAsia="DejaVu Sans" w:cs="DejaVu Sans"/>
          <w:b/>
          <w:color w:val="0E6571"/>
          <w:sz w:val="22"/>
        </w:rPr>
        <w:t>საინჟინრო პროექტი / RC2</w:t>
      </w:r>
    </w:p>
    <w:p>
      <w:pPr>
        <w:spacing w:before="400"/>
      </w:pPr>
      <w:r>
        <w:rPr>
          <w:rFonts w:ascii="DejaVu Sans" w:hAnsi="DejaVu Sans" w:eastAsia="DejaVu Sans" w:cs="DejaVu Sans"/>
          <w:b/>
          <w:color w:val="152C47"/>
          <w:sz w:val="60"/>
        </w:rPr>
        <w:t>ბეჟოს ადაპტიური</w:t>
        <w:br/>
        <w:t>სავაჭრო სისტემა</w:t>
      </w:r>
    </w:p>
    <w:p>
      <w:pPr>
        <w:spacing w:before="240"/>
      </w:pPr>
      <w:r>
        <w:rPr>
          <w:rFonts w:ascii="DejaVu Sans" w:hAnsi="DejaVu Sans" w:eastAsia="DejaVu Sans" w:cs="DejaVu Sans"/>
          <w:b w:val="0"/>
          <w:color w:val="0E6571"/>
          <w:sz w:val="36"/>
        </w:rPr>
        <w:t>ერთიანი მშენებლობის სახელმძღვანელო</w:t>
      </w:r>
    </w:p>
    <w:p>
      <w:pPr>
        <w:spacing w:before="440"/>
      </w:pPr>
      <w:r>
        <w:rPr>
          <w:rFonts w:ascii="DejaVu Sans" w:hAnsi="DejaVu Sans" w:eastAsia="DejaVu Sans" w:cs="DejaVu Sans"/>
          <w:b w:val="0"/>
          <w:color w:val="152C47"/>
          <w:sz w:val="24"/>
        </w:rPr>
        <w:t>მიმდინარე ფაქტები → მათემატიკური შეფასება → კონტროლირებული მოქმედება</w:t>
      </w:r>
    </w:p>
    <w:p>
      <w:pPr>
        <w:spacing w:before="360"/>
      </w:pPr>
      <w:r>
        <w:rPr>
          <w:rFonts w:ascii="DejaVu Sans" w:hAnsi="DejaVu Sans" w:eastAsia="DejaVu Sans" w:cs="DejaVu Sans"/>
          <w:b w:val="0"/>
          <w:color w:val="526375"/>
          <w:sz w:val="22"/>
        </w:rPr>
        <w:t>მონაცემები • 15 როლის კონტრაქტები • სტრატეგიები • Quant</w:t>
        <w:br/>
        <w:t>რისკი • შესრულება • პოზიციის მართვა • სწავლა • ტესტირება</w:t>
      </w:r>
    </w:p>
    <w:p>
      <w:pPr>
        <w:spacing w:before="520"/>
      </w:pPr>
      <w:r>
        <w:t>გამოცემა: 9 სექტემბერი, 2026</w:t>
      </w:r>
    </w:p>
    <w:p>
      <w:pPr>
        <w:spacing w:before="520"/>
      </w:pPr>
      <w:r>
        <w:rPr>
          <w:rFonts w:ascii="DejaVu Sans" w:hAnsi="DejaVu Sans" w:eastAsia="DejaVu Sans" w:cs="DejaVu Sans"/>
          <w:b/>
          <w:color w:val="152C47"/>
          <w:sz w:val="22"/>
        </w:rPr>
        <w:t>სტატუსი: აღწერილი დემო სისტემის საინჟინრო სპეციფიკაცია.</w:t>
        <w:br/>
        <w:t>რეალური თანხის გამოყენება, ბირჟის ინტეგრაცია და მოგებიანობა ამ დოკუმენტით დამტკიცებული არ არის.</w:t>
      </w:r>
    </w:p>
    <w:p>
      <w:pPr>
        <w:spacing w:before="160"/>
      </w:pPr>
      <w:r>
        <w:t>გამოცემა: 2026-09-09. დანიშნულება: ნულიდან ასაწყობი, შემოწმებადი კრიპტო ფიუჩერსების სისტემა. სტატუსი: საინჟინრო პროექტი დემო რეალიზაციისა და შემდგომი ვალიდაციისთვის; არა რეალური ფულით გაშვების დამტკიცება.</w:t>
      </w:r>
    </w:p>
    <w:p>
      <w:pPr>
        <w:spacing w:before="160"/>
      </w:pPr>
      <w:r>
        <w:rPr>
          <w:rFonts w:ascii="DejaVu Sans" w:hAnsi="DejaVu Sans" w:eastAsia="DejaVu Sans" w:cs="DejaVu Sans"/>
          <w:b w:val="0"/>
          <w:color w:val="526375"/>
          <w:sz w:val="18"/>
        </w:rPr>
        <w:t>ეს დოკუმენტი ცვლის წინა მოკლე „საბოლოო“ დოკუმენტებს როგორც სამუშაო სპეციფიკაცია. ძველი ფაილები რჩება ისტორიად და არ იშლება. ახალი პაკეტი არ აცხადებს, რომ სავაჭრო უპირატესობა უკვე დამტკიცებულია. ზუსტი საწყისი ზღვრები არის ავტორის შემოთავაზებული დემო კონფიგურაცია, თუ სხვაგვარად პირდაპირ არ არის აღნიშნული.</w:t>
      </w:r>
    </w:p>
    <w:p>
      <w:r>
        <w:t>RC2 ინარჩუნებს RC1-ის სრულ საინჟინრო შინაარსს და ოთხ დიაგრამას. დამატებულია ბოლო შეთანხმებები: 50/50 მოგების დაფიქსირების ორი შესადარებელი ვარიანტი, ხარჯების შემდეგ ნულის ზუსტი გამოთვლა, პოლიტიკის hash-ით მიბმა და დამოუკიდებელი საპირისპირო შესვლის კონტროლი. ნაგულისხმევი საბაზისო სტრატეგიები უცვლელია. ახალი პროფილები სატესტოა; მათი მომგებიანობა და რეალური თანხის გამოყენება არ არის დამტკიცებული.</w:t>
      </w:r>
    </w:p>
    <w:p>
      <w:pPr>
        <w:spacing w:before="0"/>
      </w:pPr>
      <w:r>
        <w:rPr>
          <w:rFonts w:ascii="DejaVu Sans" w:hAnsi="DejaVu Sans" w:eastAsia="DejaVu Sans" w:cs="DejaVu Sans"/>
          <w:b w:val="0"/>
        </w:rPr>
      </w:r>
      <w:r>
        <w:rPr>
          <w:rFonts w:ascii="DejaVu Sans" w:hAnsi="DejaVu Sans" w:eastAsia="DejaVu Sans" w:cs="DejaVu Sans"/>
        </w:rPr>
        <w:br w:type="page"/>
      </w:r>
    </w:p>
    <w:p>
      <w:pPr>
        <w:spacing w:before="0"/>
      </w:pPr>
      <w:r>
        <w:rPr>
          <w:rFonts w:ascii="DejaVu Sans" w:hAnsi="DejaVu Sans" w:eastAsia="DejaVu Sans" w:cs="DejaVu Sans"/>
          <w:b/>
          <w:color w:val="152C47"/>
          <w:sz w:val="42"/>
        </w:rPr>
        <w:t>სარჩევი</w:t>
      </w:r>
    </w:p>
    <w:p>
      <w:pPr>
        <w:spacing w:before="0" w:after="120"/>
      </w:pPr>
      <w:r>
        <w:rPr>
          <w:rFonts w:ascii="DejaVu Sans" w:hAnsi="DejaVu Sans" w:eastAsia="DejaVu Sans" w:cs="DejaVu Sans"/>
          <w:b w:val="0"/>
        </w:rPr>
      </w:r>
      <w:hyperlink w:anchor="chapter_00">
        <w:r>
          <w:rPr>
            <w:rFonts w:ascii="DejaVu Sans" w:hAnsi="DejaVu Sans" w:eastAsia="DejaVu Sans" w:cs="DejaVu Sans"/>
            <w:color w:val="0E6571"/>
          </w:rPr>
          <w:t>00. როგორ გამოიყენოს ეს პაკეტი Codex-მა</w:t>
        </w:r>
      </w:hyperlink>
    </w:p>
    <w:p>
      <w:pPr>
        <w:spacing w:before="0" w:after="120"/>
      </w:pPr>
      <w:r>
        <w:rPr>
          <w:rFonts w:ascii="DejaVu Sans" w:hAnsi="DejaVu Sans" w:eastAsia="DejaVu Sans" w:cs="DejaVu Sans"/>
          <w:b w:val="0"/>
        </w:rPr>
      </w:r>
      <w:hyperlink w:anchor="chapter_01">
        <w:r>
          <w:rPr>
            <w:rFonts w:ascii="DejaVu Sans" w:hAnsi="DejaVu Sans" w:eastAsia="DejaVu Sans" w:cs="DejaVu Sans"/>
            <w:color w:val="0E6571"/>
          </w:rPr>
          <w:t>01. შემოწმებული პრობლემები და შესწორებები</w:t>
        </w:r>
      </w:hyperlink>
    </w:p>
    <w:p>
      <w:pPr>
        <w:spacing w:before="0" w:after="120"/>
      </w:pPr>
      <w:r>
        <w:rPr>
          <w:rFonts w:ascii="DejaVu Sans" w:hAnsi="DejaVu Sans" w:eastAsia="DejaVu Sans" w:cs="DejaVu Sans"/>
          <w:b w:val="0"/>
        </w:rPr>
      </w:r>
      <w:hyperlink w:anchor="chapter_02">
        <w:r>
          <w:rPr>
            <w:rFonts w:ascii="DejaVu Sans" w:hAnsi="DejaVu Sans" w:eastAsia="DejaVu Sans" w:cs="DejaVu Sans"/>
            <w:color w:val="0E6571"/>
          </w:rPr>
          <w:t>02. უცვლელი პრინციპები და საზღვრები</w:t>
        </w:r>
      </w:hyperlink>
    </w:p>
    <w:p>
      <w:pPr>
        <w:spacing w:before="0" w:after="120"/>
      </w:pPr>
      <w:r>
        <w:rPr>
          <w:rFonts w:ascii="DejaVu Sans" w:hAnsi="DejaVu Sans" w:eastAsia="DejaVu Sans" w:cs="DejaVu Sans"/>
          <w:b w:val="0"/>
        </w:rPr>
      </w:r>
      <w:hyperlink w:anchor="chapter_03">
        <w:r>
          <w:rPr>
            <w:rFonts w:ascii="DejaVu Sans" w:hAnsi="DejaVu Sans" w:eastAsia="DejaVu Sans" w:cs="DejaVu Sans"/>
            <w:color w:val="0E6571"/>
          </w:rPr>
          <w:t>03. პირველი ვერსიის ზუსტი ფარგლები</w:t>
        </w:r>
      </w:hyperlink>
    </w:p>
    <w:p>
      <w:pPr>
        <w:spacing w:before="0" w:after="120"/>
      </w:pPr>
      <w:r>
        <w:rPr>
          <w:rFonts w:ascii="DejaVu Sans" w:hAnsi="DejaVu Sans" w:eastAsia="DejaVu Sans" w:cs="DejaVu Sans"/>
          <w:b w:val="0"/>
        </w:rPr>
      </w:r>
      <w:hyperlink w:anchor="chapter_04">
        <w:r>
          <w:rPr>
            <w:rFonts w:ascii="DejaVu Sans" w:hAnsi="DejaVu Sans" w:eastAsia="DejaVu Sans" w:cs="DejaVu Sans"/>
            <w:color w:val="0E6571"/>
          </w:rPr>
          <w:t>04. მსუბუქი პროგრამული არქიტექტურა</w:t>
        </w:r>
      </w:hyperlink>
    </w:p>
    <w:p>
      <w:pPr>
        <w:spacing w:before="0" w:after="120"/>
      </w:pPr>
      <w:r>
        <w:rPr>
          <w:rFonts w:ascii="DejaVu Sans" w:hAnsi="DejaVu Sans" w:eastAsia="DejaVu Sans" w:cs="DejaVu Sans"/>
          <w:b w:val="0"/>
        </w:rPr>
      </w:r>
      <w:hyperlink w:anchor="chapter_05">
        <w:r>
          <w:rPr>
            <w:rFonts w:ascii="DejaVu Sans" w:hAnsi="DejaVu Sans" w:eastAsia="DejaVu Sans" w:cs="DejaVu Sans"/>
            <w:color w:val="0E6571"/>
          </w:rPr>
          <w:t>05. მონაცემთა წყაროები: რა, საიდან, რამდენი და სად</w:t>
        </w:r>
      </w:hyperlink>
    </w:p>
    <w:p>
      <w:pPr>
        <w:spacing w:before="0" w:after="120"/>
      </w:pPr>
      <w:r>
        <w:rPr>
          <w:rFonts w:ascii="DejaVu Sans" w:hAnsi="DejaVu Sans" w:eastAsia="DejaVu Sans" w:cs="DejaVu Sans"/>
          <w:b w:val="0"/>
        </w:rPr>
      </w:r>
      <w:hyperlink w:anchor="chapter_06">
        <w:r>
          <w:rPr>
            <w:rFonts w:ascii="DejaVu Sans" w:hAnsi="DejaVu Sans" w:eastAsia="DejaVu Sans" w:cs="DejaVu Sans"/>
            <w:color w:val="0E6571"/>
          </w:rPr>
          <w:t>06. დრო, ხარისხი, რიგითობა და შენახვა</w:t>
        </w:r>
      </w:hyperlink>
    </w:p>
    <w:p>
      <w:pPr>
        <w:spacing w:before="0" w:after="120"/>
      </w:pPr>
      <w:r>
        <w:rPr>
          <w:rFonts w:ascii="DejaVu Sans" w:hAnsi="DejaVu Sans" w:eastAsia="DejaVu Sans" w:cs="DejaVu Sans"/>
          <w:b w:val="0"/>
        </w:rPr>
      </w:r>
      <w:hyperlink w:anchor="chapter_07">
        <w:r>
          <w:rPr>
            <w:rFonts w:ascii="DejaVu Sans" w:hAnsi="DejaVu Sans" w:eastAsia="DejaVu Sans" w:cs="DejaVu Sans"/>
            <w:color w:val="0E6571"/>
          </w:rPr>
          <w:t>07. მახასიათებლების საერთო ბიბლიოთეკა</w:t>
        </w:r>
      </w:hyperlink>
    </w:p>
    <w:p>
      <w:pPr>
        <w:spacing w:before="0" w:after="120"/>
      </w:pPr>
      <w:r>
        <w:rPr>
          <w:rFonts w:ascii="DejaVu Sans" w:hAnsi="DejaVu Sans" w:eastAsia="DejaVu Sans" w:cs="DejaVu Sans"/>
          <w:b w:val="0"/>
        </w:rPr>
      </w:r>
      <w:hyperlink w:anchor="chapter_08">
        <w:r>
          <w:rPr>
            <w:rFonts w:ascii="DejaVu Sans" w:hAnsi="DejaVu Sans" w:eastAsia="DejaVu Sans" w:cs="DejaVu Sans"/>
            <w:color w:val="0E6571"/>
          </w:rPr>
          <w:t>08. სპეციალისტების რეესტრი და აგენტების ზუსტი კონტრაქტები</w:t>
        </w:r>
      </w:hyperlink>
    </w:p>
    <w:p>
      <w:pPr>
        <w:spacing w:before="0" w:after="120"/>
      </w:pPr>
      <w:r>
        <w:rPr>
          <w:rFonts w:ascii="DejaVu Sans" w:hAnsi="DejaVu Sans" w:eastAsia="DejaVu Sans" w:cs="DejaVu Sans"/>
          <w:b w:val="0"/>
        </w:rPr>
      </w:r>
      <w:hyperlink w:anchor="chapter_09">
        <w:r>
          <w:rPr>
            <w:rFonts w:ascii="DejaVu Sans" w:hAnsi="DejaVu Sans" w:eastAsia="DejaVu Sans" w:cs="DejaVu Sans"/>
            <w:color w:val="0E6571"/>
          </w:rPr>
          <w:t>09. ბაზრის რეჟიმის გამოთვლა და სტაბილურობა</w:t>
        </w:r>
      </w:hyperlink>
    </w:p>
    <w:p>
      <w:pPr>
        <w:spacing w:before="0" w:after="120"/>
      </w:pPr>
      <w:r>
        <w:rPr>
          <w:rFonts w:ascii="DejaVu Sans" w:hAnsi="DejaVu Sans" w:eastAsia="DejaVu Sans" w:cs="DejaVu Sans"/>
          <w:b w:val="0"/>
        </w:rPr>
      </w:r>
      <w:hyperlink w:anchor="chapter_10">
        <w:r>
          <w:rPr>
            <w:rFonts w:ascii="DejaVu Sans" w:hAnsi="DejaVu Sans" w:eastAsia="DejaVu Sans" w:cs="DejaVu Sans"/>
            <w:color w:val="0E6571"/>
          </w:rPr>
          <w:t>10. მტკიცებულებების გაერთიანების მათემატიკა</w:t>
        </w:r>
      </w:hyperlink>
    </w:p>
    <w:p>
      <w:pPr>
        <w:spacing w:before="0" w:after="120"/>
      </w:pPr>
      <w:r>
        <w:rPr>
          <w:rFonts w:ascii="DejaVu Sans" w:hAnsi="DejaVu Sans" w:eastAsia="DejaVu Sans" w:cs="DejaVu Sans"/>
          <w:b w:val="0"/>
        </w:rPr>
      </w:r>
      <w:hyperlink w:anchor="chapter_11">
        <w:r>
          <w:rPr>
            <w:rFonts w:ascii="DejaVu Sans" w:hAnsi="DejaVu Sans" w:eastAsia="DejaVu Sans" w:cs="DejaVu Sans"/>
            <w:color w:val="0E6571"/>
          </w:rPr>
          <w:t>11. Quant: ალბათობა, მოსალოდნელი შედეგი და გაურკვევლობა</w:t>
        </w:r>
      </w:hyperlink>
    </w:p>
    <w:p>
      <w:pPr>
        <w:spacing w:before="0" w:after="120"/>
      </w:pPr>
      <w:r>
        <w:rPr>
          <w:rFonts w:ascii="DejaVu Sans" w:hAnsi="DejaVu Sans" w:eastAsia="DejaVu Sans" w:cs="DejaVu Sans"/>
          <w:b w:val="0"/>
        </w:rPr>
      </w:r>
      <w:hyperlink w:anchor="chapter_12">
        <w:r>
          <w:rPr>
            <w:rFonts w:ascii="DejaVu Sans" w:hAnsi="DejaVu Sans" w:eastAsia="DejaVu Sans" w:cs="DejaVu Sans"/>
            <w:color w:val="0E6571"/>
          </w:rPr>
          <w:t>12. სტრატეგიების შესრულებადი წესები</w:t>
        </w:r>
      </w:hyperlink>
    </w:p>
    <w:p>
      <w:pPr>
        <w:spacing w:before="0" w:after="120"/>
      </w:pPr>
      <w:r>
        <w:rPr>
          <w:rFonts w:ascii="DejaVu Sans" w:hAnsi="DejaVu Sans" w:eastAsia="DejaVu Sans" w:cs="DejaVu Sans"/>
          <w:b w:val="0"/>
        </w:rPr>
      </w:r>
      <w:hyperlink w:anchor="chapter_13">
        <w:r>
          <w:rPr>
            <w:rFonts w:ascii="DejaVu Sans" w:hAnsi="DejaVu Sans" w:eastAsia="DejaVu Sans" w:cs="DejaVu Sans"/>
            <w:color w:val="0E6571"/>
          </w:rPr>
          <w:t>13. საბოლოო გადაწყვეტილების ლოგიკა</w:t>
        </w:r>
      </w:hyperlink>
    </w:p>
    <w:p>
      <w:pPr>
        <w:spacing w:before="0" w:after="120"/>
      </w:pPr>
      <w:r>
        <w:rPr>
          <w:rFonts w:ascii="DejaVu Sans" w:hAnsi="DejaVu Sans" w:eastAsia="DejaVu Sans" w:cs="DejaVu Sans"/>
          <w:b w:val="0"/>
        </w:rPr>
      </w:r>
      <w:hyperlink w:anchor="chapter_14">
        <w:r>
          <w:rPr>
            <w:rFonts w:ascii="DejaVu Sans" w:hAnsi="DejaVu Sans" w:eastAsia="DejaVu Sans" w:cs="DejaVu Sans"/>
            <w:color w:val="0E6571"/>
          </w:rPr>
          <w:t>14. რისკის პოლიტიკა და თანხის ზუსტი გამოთვლა</w:t>
        </w:r>
      </w:hyperlink>
    </w:p>
    <w:p>
      <w:pPr>
        <w:spacing w:before="0" w:after="120"/>
      </w:pPr>
      <w:r>
        <w:rPr>
          <w:rFonts w:ascii="DejaVu Sans" w:hAnsi="DejaVu Sans" w:eastAsia="DejaVu Sans" w:cs="DejaVu Sans"/>
          <w:b w:val="0"/>
        </w:rPr>
      </w:r>
      <w:hyperlink w:anchor="chapter_15">
        <w:r>
          <w:rPr>
            <w:rFonts w:ascii="DejaVu Sans" w:hAnsi="DejaVu Sans" w:eastAsia="DejaVu Sans" w:cs="DejaVu Sans"/>
            <w:color w:val="0E6571"/>
          </w:rPr>
          <w:t>15. ბირჟაზე შესრულება: მდგომარეობები და აღდგენა</w:t>
        </w:r>
      </w:hyperlink>
    </w:p>
    <w:p>
      <w:pPr>
        <w:spacing w:before="0" w:after="120"/>
      </w:pPr>
      <w:r>
        <w:rPr>
          <w:rFonts w:ascii="DejaVu Sans" w:hAnsi="DejaVu Sans" w:eastAsia="DejaVu Sans" w:cs="DejaVu Sans"/>
          <w:b w:val="0"/>
        </w:rPr>
      </w:r>
      <w:hyperlink w:anchor="chapter_16">
        <w:r>
          <w:rPr>
            <w:rFonts w:ascii="DejaVu Sans" w:hAnsi="DejaVu Sans" w:eastAsia="DejaVu Sans" w:cs="DejaVu Sans"/>
            <w:color w:val="0E6571"/>
          </w:rPr>
          <w:t>16. ღია პოზიციის მართვა და ტრეიდის არგუმენტი</w:t>
        </w:r>
      </w:hyperlink>
    </w:p>
    <w:p>
      <w:pPr>
        <w:spacing w:before="0" w:after="120"/>
      </w:pPr>
      <w:r>
        <w:rPr>
          <w:rFonts w:ascii="DejaVu Sans" w:hAnsi="DejaVu Sans" w:eastAsia="DejaVu Sans" w:cs="DejaVu Sans"/>
          <w:b w:val="0"/>
        </w:rPr>
      </w:r>
      <w:hyperlink w:anchor="chapter_17">
        <w:r>
          <w:rPr>
            <w:rFonts w:ascii="DejaVu Sans" w:hAnsi="DejaVu Sans" w:eastAsia="DejaVu Sans" w:cs="DejaVu Sans"/>
            <w:color w:val="0E6571"/>
          </w:rPr>
          <w:t>17. სწავლა, კვლევა და მოდელების მართვა</w:t>
        </w:r>
      </w:hyperlink>
    </w:p>
    <w:p>
      <w:pPr>
        <w:spacing w:before="0" w:after="120"/>
      </w:pPr>
      <w:r>
        <w:rPr>
          <w:rFonts w:ascii="DejaVu Sans" w:hAnsi="DejaVu Sans" w:eastAsia="DejaVu Sans" w:cs="DejaVu Sans"/>
          <w:b w:val="0"/>
        </w:rPr>
      </w:r>
      <w:hyperlink w:anchor="chapter_18">
        <w:r>
          <w:rPr>
            <w:rFonts w:ascii="DejaVu Sans" w:hAnsi="DejaVu Sans" w:eastAsia="DejaVu Sans" w:cs="DejaVu Sans"/>
            <w:color w:val="0E6571"/>
          </w:rPr>
          <w:t>18. მონაცემთა ბაზა და კონტრაქტების პროგრამული ფორმა</w:t>
        </w:r>
      </w:hyperlink>
    </w:p>
    <w:p>
      <w:pPr>
        <w:spacing w:before="0" w:after="120"/>
      </w:pPr>
      <w:r>
        <w:rPr>
          <w:rFonts w:ascii="DejaVu Sans" w:hAnsi="DejaVu Sans" w:eastAsia="DejaVu Sans" w:cs="DejaVu Sans"/>
          <w:b w:val="0"/>
        </w:rPr>
      </w:r>
      <w:hyperlink w:anchor="chapter_19">
        <w:r>
          <w:rPr>
            <w:rFonts w:ascii="DejaVu Sans" w:hAnsi="DejaVu Sans" w:eastAsia="DejaVu Sans" w:cs="DejaVu Sans"/>
            <w:color w:val="0E6571"/>
          </w:rPr>
          <w:t>19. კოდის სტრუქტურა და შიდა API</w:t>
        </w:r>
      </w:hyperlink>
    </w:p>
    <w:p>
      <w:pPr>
        <w:spacing w:before="0" w:after="120"/>
      </w:pPr>
      <w:r>
        <w:rPr>
          <w:rFonts w:ascii="DejaVu Sans" w:hAnsi="DejaVu Sans" w:eastAsia="DejaVu Sans" w:cs="DejaVu Sans"/>
          <w:b w:val="0"/>
        </w:rPr>
      </w:r>
      <w:hyperlink w:anchor="chapter_20">
        <w:r>
          <w:rPr>
            <w:rFonts w:ascii="DejaVu Sans" w:hAnsi="DejaVu Sans" w:eastAsia="DejaVu Sans" w:cs="DejaVu Sans"/>
            <w:color w:val="0E6571"/>
          </w:rPr>
          <w:t>20. გაშვება, მონიტორინგი და ავარიის მართვა</w:t>
        </w:r>
      </w:hyperlink>
    </w:p>
    <w:p>
      <w:pPr>
        <w:spacing w:before="0" w:after="120"/>
      </w:pPr>
      <w:r>
        <w:rPr>
          <w:rFonts w:ascii="DejaVu Sans" w:hAnsi="DejaVu Sans" w:eastAsia="DejaVu Sans" w:cs="DejaVu Sans"/>
          <w:b w:val="0"/>
        </w:rPr>
      </w:r>
      <w:hyperlink w:anchor="chapter_21">
        <w:r>
          <w:rPr>
            <w:rFonts w:ascii="DejaVu Sans" w:hAnsi="DejaVu Sans" w:eastAsia="DejaVu Sans" w:cs="DejaVu Sans"/>
            <w:color w:val="0E6571"/>
          </w:rPr>
          <w:t>21. ტესტირების მატრიცა და რეალურად ჩაბარებული სამუშაო</w:t>
        </w:r>
      </w:hyperlink>
    </w:p>
    <w:p>
      <w:pPr>
        <w:spacing w:before="0" w:after="120"/>
      </w:pPr>
      <w:r>
        <w:rPr>
          <w:rFonts w:ascii="DejaVu Sans" w:hAnsi="DejaVu Sans" w:eastAsia="DejaVu Sans" w:cs="DejaVu Sans"/>
          <w:b w:val="0"/>
        </w:rPr>
      </w:r>
      <w:hyperlink w:anchor="chapter_22">
        <w:r>
          <w:rPr>
            <w:rFonts w:ascii="DejaVu Sans" w:hAnsi="DejaVu Sans" w:eastAsia="DejaVu Sans" w:cs="DejaVu Sans"/>
            <w:color w:val="0E6571"/>
          </w:rPr>
          <w:t>22. Codex-ის მშენებლობის ზუსტი რიგი</w:t>
        </w:r>
      </w:hyperlink>
    </w:p>
    <w:p>
      <w:pPr>
        <w:spacing w:before="0" w:after="120"/>
      </w:pPr>
      <w:r>
        <w:rPr>
          <w:rFonts w:ascii="DejaVu Sans" w:hAnsi="DejaVu Sans" w:eastAsia="DejaVu Sans" w:cs="DejaVu Sans"/>
          <w:b w:val="0"/>
        </w:rPr>
      </w:r>
      <w:hyperlink w:anchor="chapter_23">
        <w:r>
          <w:rPr>
            <w:rFonts w:ascii="DejaVu Sans" w:hAnsi="DejaVu Sans" w:eastAsia="DejaVu Sans" w:cs="DejaVu Sans"/>
            <w:color w:val="0E6571"/>
          </w:rPr>
          <w:t>23. სრული სინთეტიკური სცენარი: მონაცემიდან აღდგენამდე</w:t>
        </w:r>
      </w:hyperlink>
    </w:p>
    <w:p>
      <w:pPr>
        <w:spacing w:before="0" w:after="120"/>
      </w:pPr>
      <w:r>
        <w:rPr>
          <w:rFonts w:ascii="DejaVu Sans" w:hAnsi="DejaVu Sans" w:eastAsia="DejaVu Sans" w:cs="DejaVu Sans"/>
          <w:b w:val="0"/>
        </w:rPr>
      </w:r>
      <w:hyperlink w:anchor="chapter_24">
        <w:r>
          <w:rPr>
            <w:rFonts w:ascii="DejaVu Sans" w:hAnsi="DejaVu Sans" w:eastAsia="DejaVu Sans" w:cs="DejaVu Sans"/>
            <w:color w:val="0E6571"/>
          </w:rPr>
          <w:t>24. რა არის დახურული და რა საჭიროებს რეალურ დადასტურებას</w:t>
        </w:r>
      </w:hyperlink>
    </w:p>
    <w:p>
      <w:pPr>
        <w:spacing w:before="0" w:after="120"/>
      </w:pPr>
      <w:r>
        <w:rPr>
          <w:rFonts w:ascii="DejaVu Sans" w:hAnsi="DejaVu Sans" w:eastAsia="DejaVu Sans" w:cs="DejaVu Sans"/>
          <w:b w:val="0"/>
        </w:rPr>
      </w:r>
      <w:hyperlink w:anchor="chapter_25">
        <w:r>
          <w:rPr>
            <w:rFonts w:ascii="DejaVu Sans" w:hAnsi="DejaVu Sans" w:eastAsia="DejaVu Sans" w:cs="DejaVu Sans"/>
            <w:color w:val="0E6571"/>
          </w:rPr>
          <w:t>25. ტერმინების მოკლე ლექსიკონი</w:t>
        </w:r>
      </w:hyperlink>
    </w:p>
    <w:p>
      <w:pPr>
        <w:spacing w:before="0" w:after="120"/>
      </w:pPr>
      <w:r>
        <w:rPr>
          <w:rFonts w:ascii="DejaVu Sans" w:hAnsi="DejaVu Sans" w:eastAsia="DejaVu Sans" w:cs="DejaVu Sans"/>
          <w:b w:val="0"/>
        </w:rPr>
      </w:r>
      <w:hyperlink w:anchor="chapter_26">
        <w:r>
          <w:rPr>
            <w:rFonts w:ascii="DejaVu Sans" w:hAnsi="DejaVu Sans" w:eastAsia="DejaVu Sans" w:cs="DejaVu Sans"/>
            <w:color w:val="0E6571"/>
          </w:rPr>
          <w:t>26. წყაროები და მასალის წარმომავლობა</w:t>
        </w:r>
      </w:hyperlink>
    </w:p>
    <w:p>
      <w:pPr>
        <w:spacing w:before="0" w:after="120"/>
      </w:pPr>
      <w:r>
        <w:rPr>
          <w:rFonts w:ascii="DejaVu Sans" w:hAnsi="DejaVu Sans" w:eastAsia="DejaVu Sans" w:cs="DejaVu Sans"/>
          <w:b w:val="0"/>
        </w:rPr>
      </w:r>
      <w:hyperlink w:anchor="chapter_27">
        <w:r>
          <w:rPr>
            <w:rFonts w:ascii="DejaVu Sans" w:hAnsi="DejaVu Sans" w:eastAsia="DejaVu Sans" w:cs="DejaVu Sans"/>
            <w:color w:val="0E6571"/>
          </w:rPr>
          <w:t>27. კონტრაქტების ველების სრული კატალოგი</w:t>
        </w:r>
      </w:hyperlink>
    </w:p>
    <w:p>
      <w:pPr>
        <w:spacing w:before="0" w:after="120"/>
      </w:pPr>
      <w:r>
        <w:rPr>
          <w:rFonts w:ascii="DejaVu Sans" w:hAnsi="DejaVu Sans" w:eastAsia="DejaVu Sans" w:cs="DejaVu Sans"/>
          <w:b w:val="0"/>
        </w:rPr>
      </w:r>
      <w:hyperlink w:anchor="chapter_28">
        <w:r>
          <w:rPr>
            <w:rFonts w:ascii="DejaVu Sans" w:hAnsi="DejaVu Sans" w:eastAsia="DejaVu Sans" w:cs="DejaVu Sans"/>
            <w:color w:val="0E6571"/>
          </w:rPr>
          <w:t>28. პაკეტის შექმნისას ჩატარებული შემოწმება</w:t>
        </w:r>
      </w:hyperlink>
    </w:p>
    <w:p>
      <w:r>
        <w:t>29. ბოლო შეთანხმებები: ეტაპობრივი მოგება, დაცვა და დამოუკიდებელი გადატრიალება</w:t>
      </w:r>
    </w:p>
    <w:bookmarkStart w:id="21" w:name="როგორ-გამოიყენოს-ეს-პაკეტი-codex-მა"/>
    <w:p>
      <w:bookmarkStart w:id="2000" w:name="chapter_00"/>
      <w:pPr>
        <w:pStyle w:val="Heading1"/>
      </w:pPr>
      <w:r>
        <w:rPr>
          <w:rFonts w:ascii="DejaVu Sans" w:hAnsi="DejaVu Sans" w:eastAsia="DejaVu Sans" w:cs="DejaVu Sans"/>
        </w:rPr>
        <w:t xml:space="preserve">00. როგორ გამოიყენოს ეს პაკეტი Codex-მა</w:t>
      </w:r>
      <w:bookmarkEnd w:id="2000"/>
    </w:p>
    <w:p>
      <w:pPr>
        <w:pStyle w:val="FirstParagraph"/>
      </w:pPr>
      <w:r>
        <w:rPr>
          <w:rFonts w:ascii="DejaVu Sans" w:hAnsi="DejaVu Sans" w:eastAsia="DejaVu Sans" w:cs="DejaVu Sans"/>
        </w:rPr>
        <w:t xml:space="preserve">პირველად წაიკითხე</w:t>
      </w:r>
      <w:r>
        <w:rPr>
          <w:rFonts w:ascii="DejaVu Sans" w:hAnsi="DejaVu Sans" w:eastAsia="DejaVu Sans" w:cs="DejaVu Sans"/>
        </w:rPr>
        <w:t xml:space="preserve"> </w:t>
      </w:r>
      <w:r>
        <w:rPr>
          <w:rFonts w:ascii="DejaVu Sans Mono" w:hAnsi="DejaVu Sans Mono" w:eastAsia="DejaVu Sans Mono" w:cs="DejaVu Sans Mono"/>
          <w:rStyle w:val="VerbatimChar"/>
        </w:rPr>
        <w:t xml:space="preserve">00_START_HERE.md</w:t>
      </w:r>
      <w:r>
        <w:rPr>
          <w:rFonts w:ascii="DejaVu Sans" w:hAnsi="DejaVu Sans" w:eastAsia="DejaVu Sans" w:cs="DejaVu Sans"/>
        </w:rPr>
        <w:t xml:space="preserve"> </w:t>
      </w:r>
      <w:r>
        <w:rPr>
          <w:rFonts w:ascii="DejaVu Sans" w:hAnsi="DejaVu Sans" w:eastAsia="DejaVu Sans" w:cs="DejaVu Sans"/>
        </w:rPr>
        <w:t xml:space="preserve">და ეს სახელმძღვანელო მთლიანად. შემდეგ გახსენი</w:t>
      </w:r>
      <w:r>
        <w:rPr>
          <w:rFonts w:ascii="DejaVu Sans" w:hAnsi="DejaVu Sans" w:eastAsia="DejaVu Sans" w:cs="DejaVu Sans"/>
        </w:rPr>
        <w:t xml:space="preserve"> </w:t>
      </w:r>
      <w:r>
        <w:rPr>
          <w:rFonts w:ascii="DejaVu Sans Mono" w:hAnsi="DejaVu Sans Mono" w:eastAsia="DejaVu Sans Mono" w:cs="DejaVu Sans Mono"/>
          <w:rStyle w:val="VerbatimChar"/>
        </w:rPr>
        <w:t xml:space="preserve">contracts/models.py</w:t>
      </w:r>
      <w:r>
        <w:rPr>
          <w:rFonts w:ascii="DejaVu Sans" w:hAnsi="DejaVu Sans" w:eastAsia="DejaVu Sans" w:cs="DejaVu Sans"/>
        </w:rPr>
        <w:t xml:space="preserve">, მისგან გენერირებული JSON სქემები,</w:t>
      </w:r>
      <w:r>
        <w:rPr>
          <w:rFonts w:ascii="DejaVu Sans" w:hAnsi="DejaVu Sans" w:eastAsia="DejaVu Sans" w:cs="DejaVu Sans"/>
        </w:rPr>
        <w:t xml:space="preserve"> </w:t>
      </w:r>
      <w:r>
        <w:rPr>
          <w:rFonts w:ascii="DejaVu Sans Mono" w:hAnsi="DejaVu Sans Mono" w:eastAsia="DejaVu Sans Mono" w:cs="DejaVu Sans Mono"/>
          <w:rStyle w:val="VerbatimChar"/>
        </w:rPr>
        <w:t xml:space="preserve">config/paper.json</w:t>
      </w:r>
      <w:r>
        <w:rPr>
          <w:rFonts w:ascii="DejaVu Sans" w:hAnsi="DejaVu Sans" w:eastAsia="DejaVu Sans" w:cs="DejaVu Sans"/>
        </w:rPr>
        <w:t xml:space="preserve">,</w:t>
      </w:r>
      <w:r>
        <w:rPr>
          <w:rFonts w:ascii="DejaVu Sans" w:hAnsi="DejaVu Sans" w:eastAsia="DejaVu Sans" w:cs="DejaVu Sans"/>
        </w:rPr>
        <w:t xml:space="preserve"> </w:t>
      </w:r>
      <w:r>
        <w:rPr>
          <w:rFonts w:ascii="DejaVu Sans Mono" w:hAnsi="DejaVu Sans Mono" w:eastAsia="DejaVu Sans Mono" w:cs="DejaVu Sans Mono"/>
          <w:rStyle w:val="VerbatimChar"/>
        </w:rPr>
        <w:t xml:space="preserve">database/001_schema.sql</w:t>
      </w:r>
      <w:r>
        <w:rPr>
          <w:rFonts w:ascii="DejaVu Sans" w:hAnsi="DejaVu Sans" w:eastAsia="DejaVu Sans" w:cs="DejaVu Sans"/>
        </w:rPr>
        <w:t xml:space="preserve">,</w:t>
      </w:r>
      <w:r>
        <w:rPr>
          <w:rFonts w:ascii="DejaVu Sans" w:hAnsi="DejaVu Sans" w:eastAsia="DejaVu Sans" w:cs="DejaVu Sans"/>
        </w:rPr>
        <w:t xml:space="preserve"> </w:t>
      </w:r>
      <w:r>
        <w:rPr>
          <w:rFonts w:ascii="DejaVu Sans Mono" w:hAnsi="DejaVu Sans Mono" w:eastAsia="DejaVu Sans Mono" w:cs="DejaVu Sans Mono"/>
          <w:rStyle w:val="VerbatimChar"/>
        </w:rPr>
        <w:t xml:space="preserve">reference/kernel.py</w:t>
      </w:r>
      <w:r>
        <w:rPr>
          <w:rFonts w:ascii="DejaVu Sans" w:hAnsi="DejaVu Sans" w:eastAsia="DejaVu Sans" w:cs="DejaVu Sans"/>
        </w:rPr>
        <w:t xml:space="preserve"> </w:t>
      </w:r>
      <w:r>
        <w:rPr>
          <w:rFonts w:ascii="DejaVu Sans" w:hAnsi="DejaVu Sans" w:eastAsia="DejaVu Sans" w:cs="DejaVu Sans"/>
        </w:rPr>
        <w:t xml:space="preserve">და ტესტები. DOCX და Markdown ერთი სახელმძღვანელოს ორი წარმოდგენაა და არა კონკურენტი ვერსიები.</w:t>
      </w:r>
    </w:p>
    <w:p>
      <w:r>
        <w:t>RC2-ში დამატებით წაიკითხე თავი29, config/exit_policies.json, reference/exit_management.py და database/003_exit_policies.sql. კონტრაქტების წყაროა models.py; scripts/generate_contracts.py განაახლებს JSON/OpenAPI წარმოდგენებს. საწყისი ფაილი და ამ სახელმძღვანელოს თავები ერთი სამუშაო წყაროა.</w:t>
      </w:r>
    </w:p>
    <w:p>
      <w:pPr>
        <w:pStyle w:val="BodyText"/>
      </w:pPr>
      <w:r>
        <w:rPr>
          <w:rFonts w:ascii="DejaVu Sans" w:hAnsi="DejaVu Sans" w:eastAsia="DejaVu Sans" w:cs="DejaVu Sans"/>
        </w:rPr>
        <w:t xml:space="preserve">პირველი გაშვება არის მხოლოდ</w:t>
      </w:r>
      <w:r>
        <w:rPr>
          <w:rFonts w:ascii="DejaVu Sans" w:hAnsi="DejaVu Sans" w:eastAsia="DejaVu Sans" w:cs="DejaVu Sans"/>
        </w:rPr>
        <w:t xml:space="preserve"> </w:t>
      </w:r>
      <w:r>
        <w:rPr>
          <w:rFonts w:ascii="DejaVu Sans Mono" w:hAnsi="DejaVu Sans Mono" w:eastAsia="DejaVu Sans Mono" w:cs="DejaVu Sans Mono"/>
          <w:rStyle w:val="VerbatimChar"/>
        </w:rPr>
        <w:t xml:space="preserve">ENGINEERING_PAPER</w:t>
      </w:r>
      <w:r>
        <w:rPr>
          <w:rFonts w:ascii="DejaVu Sans" w:hAnsi="DejaVu Sans" w:eastAsia="DejaVu Sans" w:cs="DejaVu Sans"/>
        </w:rPr>
        <w:t xml:space="preserve"> </w:t>
      </w:r>
      <w:r>
        <w:rPr>
          <w:rFonts w:ascii="DejaVu Sans" w:hAnsi="DejaVu Sans" w:eastAsia="DejaVu Sans" w:cs="DejaVu Sans"/>
        </w:rPr>
        <w:t xml:space="preserve">— საინჟინრო დემო. მას არ აქვს რეალური ორდერის გაგზავნის უფლება. პაკეტში მოცემული საცნობარო კოდი ამოწმებს ფორმულებსა და კონტრაქტებს; ის არ არის დასრულებული ბოტი, ბირჟის კლიენტი ან უკვე გაწვრთნილი მოდელი.</w:t>
      </w:r>
    </w:p>
    <w:p>
      <w:pPr>
        <w:pStyle w:val="BodyText"/>
      </w:pPr>
      <w:r>
        <w:rPr>
          <w:rFonts w:ascii="DejaVu Sans" w:hAnsi="DejaVu Sans" w:eastAsia="DejaVu Sans" w:cs="DejaVu Sans"/>
        </w:rPr>
        <w:t xml:space="preserve">ავტორიტეტის რიგი: მომხმარებლის აშკარა გადაწყვეტილება → ამ სახელმძღვანელოს კონკრეტული მოთხოვნა → პარამეტრების ფაილი → კონტრაქტი → იმპლემენტაცია. წინააღმდეგობა ფიქსირდება საკითხის ნომრით; Codex არ ირჩევს ჩუმად უფრო მოსახერხებელ ვერსიას. ერთი და იმავე წესის ცვლილება ერთდროულად უნდა აისახოს აღწერაში, კონფიგურაციაში, კონტრაქტსა და ტესტში.</w:t>
      </w:r>
    </w:p>
    <w:bookmarkStart w:id="20" w:name="Xb9685274ec89c45b135dff63c0c2ba47c83c8e3"/>
    <w:p>
      <w:pPr>
        <w:pStyle w:val="Heading2"/>
      </w:pPr>
      <w:r>
        <w:rPr>
          <w:rFonts w:ascii="DejaVu Sans" w:hAnsi="DejaVu Sans" w:eastAsia="DejaVu Sans" w:cs="DejaVu Sans"/>
        </w:rPr>
        <w:t xml:space="preserve">00.1 რა არის დასრულებული და რა უნდა დაამტკიცოს მშენებლობამ</w:t>
      </w:r>
    </w:p>
    <w:tbl>
      <w:tblPr>
        <w:tblStyle w:val="Table"/>
        <w:tblW w:type="pct" w:w="5000"/>
        <w:jc w:val="left"/>
        <w:tblLayout w:type="fixed"/>
        <w:tblLook w:firstRow="1" w:lastRow="0" w:firstColumn="0" w:lastColumn="0" w:noHBand="0" w:noVBand="0" w:val="0020"/>
      </w:tblPr>
      <w:tblGrid>
        <w:gridCol w:w="2438"/>
        <w:gridCol w:w="3572"/>
        <w:gridCol w:w="4025"/>
      </w:tblGrid>
      <w:tr>
        <w:trPr>
          <w:tblHeader w:val="on"/>
          <w:cantSplit/>
          <w:tblHeader/>
        </w:trPr>
        <w:tc>
          <w:tcPr>
            <w:tcW w:type="dxa" w:w="2438"/>
            <w:tcMar>
              <w:top w:w="60" w:type="dxa"/>
              <w:bottom w:w="65" w:type="dxa"/>
              <w:left w:w="80" w:type="dxa"/>
              <w:right w:w="80" w:type="dxa"/>
            </w:tcMar>
            <w:shd w:fill="0E6571"/>
          </w:tcPr>
          <w:p>
            <w:pPr>
              <w:pStyle w:val="Compact"/>
              <w:keepNext w:val="0"/>
              <w:spacing w:after="40" w:before="0" w:line="252" w:lineRule="auto"/>
              <w:jc w:val="left"/>
            </w:pPr>
            <w:r>
              <w:rPr>
                <w:rFonts w:ascii="DejaVu Sans" w:hAnsi="DejaVu Sans" w:eastAsia="DejaVu Sans" w:cs="DejaVu Sans"/>
                <w:b/>
                <w:color w:val="FFFFFF"/>
                <w:sz w:val="17"/>
              </w:rPr>
              <w:t xml:space="preserve">ფენა</w:t>
            </w:r>
          </w:p>
        </w:tc>
        <w:tc>
          <w:tcPr>
            <w:tcW w:type="dxa" w:w="3572"/>
            <w:tcMar>
              <w:top w:w="60" w:type="dxa"/>
              <w:bottom w:w="65" w:type="dxa"/>
              <w:left w:w="80" w:type="dxa"/>
              <w:right w:w="80" w:type="dxa"/>
            </w:tcMar>
            <w:shd w:fill="0E6571"/>
          </w:tcPr>
          <w:p>
            <w:pPr>
              <w:pStyle w:val="Compact"/>
              <w:keepNext w:val="0"/>
              <w:spacing w:after="40" w:before="0" w:line="252" w:lineRule="auto"/>
              <w:jc w:val="left"/>
            </w:pPr>
            <w:r>
              <w:rPr>
                <w:rFonts w:ascii="DejaVu Sans" w:hAnsi="DejaVu Sans" w:eastAsia="DejaVu Sans" w:cs="DejaVu Sans"/>
                <w:b/>
                <w:color w:val="FFFFFF"/>
                <w:sz w:val="17"/>
              </w:rPr>
              <w:t xml:space="preserve">ამ პაკეტის მდგომარეობა</w:t>
            </w:r>
          </w:p>
        </w:tc>
        <w:tc>
          <w:tcPr>
            <w:tcW w:type="dxa" w:w="4025"/>
            <w:tcMar>
              <w:top w:w="60" w:type="dxa"/>
              <w:bottom w:w="65" w:type="dxa"/>
              <w:left w:w="80" w:type="dxa"/>
              <w:right w:w="80" w:type="dxa"/>
            </w:tcMar>
            <w:shd w:fill="0E6571"/>
          </w:tcPr>
          <w:p>
            <w:pPr>
              <w:pStyle w:val="Compact"/>
              <w:keepNext w:val="0"/>
              <w:spacing w:after="40" w:before="0" w:line="252" w:lineRule="auto"/>
              <w:jc w:val="left"/>
            </w:pPr>
            <w:r>
              <w:rPr>
                <w:rFonts w:ascii="DejaVu Sans" w:hAnsi="DejaVu Sans" w:eastAsia="DejaVu Sans" w:cs="DejaVu Sans"/>
                <w:b/>
                <w:color w:val="FFFFFF"/>
                <w:sz w:val="17"/>
              </w:rPr>
              <w:t xml:space="preserve">დასამტკიცებელი შემდეგ ეტაპზე</w:t>
            </w:r>
          </w:p>
        </w:tc>
      </w:tr>
      <w:tr>
        <w:trPr>
          <w:cantSplit/>
        </w:trPr>
        <w:tc>
          <w:tcPr>
            <w:tcW w:type="dxa" w:w="2438"/>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პასუხისმგებლობები და მოძრაობის გზა</w:t>
            </w:r>
          </w:p>
        </w:tc>
        <w:tc>
          <w:tcPr>
            <w:tcW w:type="dxa" w:w="3572"/>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განსაზღვრულია ქვემოთ</w:t>
            </w:r>
          </w:p>
        </w:tc>
        <w:tc>
          <w:tcPr>
            <w:tcW w:type="dxa" w:w="4025"/>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ინტეგრაციის ტესტი</w:t>
            </w:r>
          </w:p>
        </w:tc>
      </w:tr>
      <w:tr>
        <w:trPr>
          <w:cantSplit/>
        </w:trPr>
        <w:tc>
          <w:tcPr>
            <w:tcW w:type="dxa" w:w="2438"/>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საწყისი სავაჭრო წესები</w:t>
            </w:r>
          </w:p>
        </w:tc>
        <w:tc>
          <w:tcPr>
            <w:tcW w:type="dxa" w:w="3572"/>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ზუსტად აღწერილი დემო ვერსია</w:t>
            </w:r>
          </w:p>
        </w:tc>
        <w:tc>
          <w:tcPr>
            <w:tcW w:type="dxa" w:w="4025"/>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ისტორიული და მიმდინარე ბაზრის გამოცდა</w:t>
            </w:r>
          </w:p>
        </w:tc>
      </w:tr>
      <w:tr>
        <w:trPr>
          <w:cantSplit/>
        </w:trPr>
        <w:tc>
          <w:tcPr>
            <w:tcW w:type="dxa" w:w="2438"/>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კონტრაქტები და ფორმულების საცნობარო კოდი</w:t>
            </w:r>
          </w:p>
        </w:tc>
        <w:tc>
          <w:tcPr>
            <w:tcW w:type="dxa" w:w="3572"/>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მოცემულია ფაილებად</w:t>
            </w:r>
          </w:p>
        </w:tc>
        <w:tc>
          <w:tcPr>
            <w:tcW w:type="dxa" w:w="4025"/>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წარმოების კოდთან შესაბამისობა</w:t>
            </w:r>
          </w:p>
        </w:tc>
      </w:tr>
      <w:tr>
        <w:trPr>
          <w:cantSplit/>
        </w:trPr>
        <w:tc>
          <w:tcPr>
            <w:tcW w:type="dxa" w:w="2438"/>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მონაცემთა ბაზა</w:t>
            </w:r>
          </w:p>
        </w:tc>
        <w:tc>
          <w:tcPr>
            <w:tcW w:type="dxa" w:w="3572"/>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მოცემულია SQL პროექტი</w:t>
            </w:r>
          </w:p>
        </w:tc>
        <w:tc>
          <w:tcPr>
            <w:tcW w:type="dxa" w:w="4025"/>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რეალური PostgreSQL მიგრაცია და აღდგენა</w:t>
            </w:r>
          </w:p>
        </w:tc>
      </w:tr>
      <w:tr>
        <w:trPr>
          <w:cantSplit/>
        </w:trPr>
        <w:tc>
          <w:tcPr>
            <w:tcW w:type="dxa" w:w="2438"/>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ალბათობის მოდელი</w:t>
            </w:r>
          </w:p>
        </w:tc>
        <w:tc>
          <w:tcPr>
            <w:tcW w:type="dxa" w:w="3572"/>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სწავლების მეთოდი განსაზღვრულია</w:t>
            </w:r>
          </w:p>
        </w:tc>
        <w:tc>
          <w:tcPr>
            <w:tcW w:type="dxa" w:w="4025"/>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მონაცემებით სწავლა, კალიბრაცია, დამოუკიდებელი ტესტი</w:t>
            </w:r>
          </w:p>
        </w:tc>
      </w:tr>
      <w:tr>
        <w:trPr>
          <w:cantSplit/>
        </w:trPr>
        <w:tc>
          <w:tcPr>
            <w:tcW w:type="dxa" w:w="2438"/>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ბირჟასთან შესრულება</w:t>
            </w:r>
          </w:p>
        </w:tc>
        <w:tc>
          <w:tcPr>
            <w:tcW w:type="dxa" w:w="3572"/>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პროტოკოლი და შეცდომის სცენარები განსაზღვრულია</w:t>
            </w:r>
          </w:p>
        </w:tc>
        <w:tc>
          <w:tcPr>
            <w:tcW w:type="dxa" w:w="4025"/>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დემო ანგარიშზე კონტრაქტული გამოცდა</w:t>
            </w:r>
          </w:p>
        </w:tc>
      </w:tr>
      <w:tr>
        <w:trPr>
          <w:cantSplit/>
        </w:trPr>
        <w:tc>
          <w:tcPr>
            <w:tcW w:type="dxa" w:w="2438"/>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მომგებიანობა</w:t>
            </w:r>
          </w:p>
        </w:tc>
        <w:tc>
          <w:tcPr>
            <w:tcW w:type="dxa" w:w="3572"/>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დაუდასტურებელია</w:t>
            </w:r>
          </w:p>
        </w:tc>
        <w:tc>
          <w:tcPr>
            <w:tcW w:type="dxa" w:w="4025"/>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ხარჯების შემდეგ დადებითი და გამძლე შედეგი</w:t>
            </w:r>
          </w:p>
        </w:tc>
      </w:tr>
    </w:tbl>
    <w:p>
      <w:pPr>
        <w:pStyle w:val="BodyText"/>
      </w:pPr>
      <w:r>
        <w:rPr>
          <w:rFonts w:ascii="DejaVu Sans" w:hAnsi="DejaVu Sans" w:eastAsia="DejaVu Sans" w:cs="DejaVu Sans"/>
        </w:rPr>
        <w:t xml:space="preserve">„დოკუმენტი არსებობს“ არ უდრის „ფუნქცია მუშაობს“. „საცნობარო ტესტი გავიდა“ არ უდრის „სრული სისტემა გაიტესტა“. არც ერთი თავი არ ანიჭებს ნებართვას რეალური სახსრების გამოყენებაზე.</w:t>
      </w:r>
    </w:p>
    <w:bookmarkEnd w:id="20"/>
    <w:bookmarkEnd w:id="21"/>
    <w:bookmarkStart w:id="22" w:name="შემოწმებული-პრობლემები-და-შესწორებები"/>
    <w:p>
      <w:bookmarkStart w:id="2001" w:name="chapter_01"/>
      <w:pPr>
        <w:pStyle w:val="Heading1"/>
      </w:pPr>
      <w:r>
        <w:rPr>
          <w:rFonts w:ascii="DejaVu Sans" w:hAnsi="DejaVu Sans" w:eastAsia="DejaVu Sans" w:cs="DejaVu Sans"/>
        </w:rPr>
        <w:t xml:space="preserve">01. შემოწმებული პრობლემები და შესწორებები</w:t>
      </w:r>
      <w:bookmarkEnd w:id="2001"/>
    </w:p>
    <w:p>
      <w:pPr>
        <w:pStyle w:val="FirstParagraph"/>
      </w:pPr>
      <w:r>
        <w:rPr>
          <w:rFonts w:ascii="DejaVu Sans" w:hAnsi="DejaVu Sans" w:eastAsia="DejaVu Sans" w:cs="DejaVu Sans"/>
        </w:rPr>
        <w:t xml:space="preserve">უშუალოდ წავიკითხეთ გადასაცემი 11 ფაილი და დამატებით აგენტების, სტრატეგიების, შესრულებისა და პოზიციის მართვის უფრო ძველი თავები. მეორე ასტრას ძირითადი დასკვნა დადასტურდა: ბოლო პაკეტში დანიშნულებები აღწერილია, მაგრამ ბევრი ალგორითმი, ზღვარი და მონაცემთა კონტრაქტი არ არის განსაზღვრული. ძველი „PASS“ — „გავლილია“ — ჩანაწერები არ შეიცავს შესრულებული ტესტების მტკიცებულებებს.</w:t>
      </w:r>
    </w:p>
    <w:tbl>
      <w:tblPr>
        <w:tblStyle w:val="Table"/>
        <w:tblW w:type="pct" w:w="5000"/>
        <w:jc w:val="left"/>
        <w:tblLayout w:type="fixed"/>
        <w:tblLook w:firstRow="1" w:lastRow="0" w:firstColumn="0" w:lastColumn="0" w:noHBand="0" w:noVBand="0" w:val="0020"/>
      </w:tblPr>
      <w:tblGrid>
        <w:gridCol w:w="1304"/>
        <w:gridCol w:w="3685"/>
        <w:gridCol w:w="5046"/>
      </w:tblGrid>
      <w:tr>
        <w:trPr>
          <w:tblHeader w:val="on"/>
          <w:cantSplit/>
          <w:tblHeader/>
        </w:trPr>
        <w:tc>
          <w:tcPr>
            <w:tcW w:type="dxa" w:w="1304"/>
            <w:tcMar>
              <w:top w:w="60" w:type="dxa"/>
              <w:bottom w:w="65" w:type="dxa"/>
              <w:left w:w="80" w:type="dxa"/>
              <w:right w:w="80" w:type="dxa"/>
            </w:tcMar>
            <w:shd w:fill="0E6571"/>
          </w:tcPr>
          <w:p>
            <w:pPr>
              <w:pStyle w:val="Compact"/>
              <w:keepNext w:val="0"/>
              <w:spacing w:after="40" w:before="0" w:line="252" w:lineRule="auto"/>
              <w:jc w:val="left"/>
            </w:pPr>
            <w:r>
              <w:rPr>
                <w:rFonts w:ascii="DejaVu Sans" w:hAnsi="DejaVu Sans" w:eastAsia="DejaVu Sans" w:cs="DejaVu Sans"/>
                <w:b/>
                <w:color w:val="FFFFFF"/>
                <w:sz w:val="17"/>
              </w:rPr>
              <w:t xml:space="preserve">კოდი</w:t>
            </w:r>
          </w:p>
        </w:tc>
        <w:tc>
          <w:tcPr>
            <w:tcW w:type="dxa" w:w="3685"/>
            <w:tcMar>
              <w:top w:w="60" w:type="dxa"/>
              <w:bottom w:w="65" w:type="dxa"/>
              <w:left w:w="80" w:type="dxa"/>
              <w:right w:w="80" w:type="dxa"/>
            </w:tcMar>
            <w:shd w:fill="0E6571"/>
          </w:tcPr>
          <w:p>
            <w:pPr>
              <w:pStyle w:val="Compact"/>
              <w:keepNext w:val="0"/>
              <w:spacing w:after="40" w:before="0" w:line="252" w:lineRule="auto"/>
              <w:jc w:val="left"/>
            </w:pPr>
            <w:r>
              <w:rPr>
                <w:rFonts w:ascii="DejaVu Sans" w:hAnsi="DejaVu Sans" w:eastAsia="DejaVu Sans" w:cs="DejaVu Sans"/>
                <w:b/>
                <w:color w:val="FFFFFF"/>
                <w:sz w:val="17"/>
              </w:rPr>
              <w:t xml:space="preserve">პრობლემა</w:t>
            </w:r>
          </w:p>
        </w:tc>
        <w:tc>
          <w:tcPr>
            <w:tcW w:type="dxa" w:w="5046"/>
            <w:tcMar>
              <w:top w:w="60" w:type="dxa"/>
              <w:bottom w:w="65" w:type="dxa"/>
              <w:left w:w="80" w:type="dxa"/>
              <w:right w:w="80" w:type="dxa"/>
            </w:tcMar>
            <w:shd w:fill="0E6571"/>
          </w:tcPr>
          <w:p>
            <w:pPr>
              <w:pStyle w:val="Compact"/>
              <w:keepNext w:val="0"/>
              <w:spacing w:after="40" w:before="0" w:line="252" w:lineRule="auto"/>
              <w:jc w:val="left"/>
            </w:pPr>
            <w:r>
              <w:rPr>
                <w:rFonts w:ascii="DejaVu Sans" w:hAnsi="DejaVu Sans" w:eastAsia="DejaVu Sans" w:cs="DejaVu Sans"/>
                <w:b/>
                <w:color w:val="FFFFFF"/>
                <w:sz w:val="17"/>
              </w:rPr>
              <w:t xml:space="preserve">ამ გამოცემაში გადაწყვეტა</w:t>
            </w:r>
          </w:p>
        </w:tc>
      </w:tr>
      <w:tr>
        <w:trPr>
          <w:cantSplit/>
        </w:trPr>
        <w:tc>
          <w:tcPr>
            <w:tcW w:type="dxa" w:w="1304"/>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F01</w:t>
            </w:r>
          </w:p>
        </w:tc>
        <w:tc>
          <w:tcPr>
            <w:tcW w:type="dxa" w:w="3685"/>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რამდენიმე კონკურენტი მანიფესტი</w:t>
            </w:r>
          </w:p>
        </w:tc>
        <w:tc>
          <w:tcPr>
            <w:tcW w:type="dxa" w:w="5046"/>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ერთი საწყისი ფაილი და პაკეტის ჰეშების სია</w:t>
            </w:r>
          </w:p>
        </w:tc>
      </w:tr>
      <w:tr>
        <w:trPr>
          <w:cantSplit/>
        </w:trPr>
        <w:tc>
          <w:tcPr>
            <w:tcW w:type="dxa" w:w="1304"/>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F02</w:t>
            </w:r>
          </w:p>
        </w:tc>
        <w:tc>
          <w:tcPr>
            <w:tcW w:type="dxa" w:w="3685"/>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Quant/Strategy რიგის წინააღმდეგობა</w:t>
            </w:r>
          </w:p>
        </w:tc>
        <w:tc>
          <w:tcPr>
            <w:tcW w:type="dxa" w:w="5046"/>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კანდიდატი და სავაჭრო გეგმა იქმნება შეფასებამდე</w:t>
            </w:r>
          </w:p>
        </w:tc>
      </w:tr>
      <w:tr>
        <w:trPr>
          <w:cantSplit/>
        </w:trPr>
        <w:tc>
          <w:tcPr>
            <w:tcW w:type="dxa" w:w="1304"/>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F03</w:t>
            </w:r>
          </w:p>
        </w:tc>
        <w:tc>
          <w:tcPr>
            <w:tcW w:type="dxa" w:w="3685"/>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Market State/Agents წრიული დამოკიდებულება</w:t>
            </w:r>
          </w:p>
        </w:tc>
        <w:tc>
          <w:tcPr>
            <w:tcW w:type="dxa" w:w="5046"/>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ორივე კითხულობს ერთ გაყინულ მონაცემთა სურათს</w:t>
            </w:r>
          </w:p>
        </w:tc>
      </w:tr>
      <w:tr>
        <w:trPr>
          <w:cantSplit/>
        </w:trPr>
        <w:tc>
          <w:tcPr>
            <w:tcW w:type="dxa" w:w="1304"/>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F04</w:t>
            </w:r>
          </w:p>
        </w:tc>
        <w:tc>
          <w:tcPr>
            <w:tcW w:type="dxa" w:w="3685"/>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თვითნებური confidence = 0.8</w:t>
            </w:r>
          </w:p>
        </w:tc>
        <w:tc>
          <w:tcPr>
            <w:tcW w:type="dxa" w:w="5046"/>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ხარისხი, ქულა, ალბათობა და გაურკვევლობა ცალ-ცალკეა</w:t>
            </w:r>
          </w:p>
        </w:tc>
      </w:tr>
      <w:tr>
        <w:trPr>
          <w:cantSplit/>
        </w:trPr>
        <w:tc>
          <w:tcPr>
            <w:tcW w:type="dxa" w:w="1304"/>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F05</w:t>
            </w:r>
          </w:p>
        </w:tc>
        <w:tc>
          <w:tcPr>
            <w:tcW w:type="dxa" w:w="3685"/>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ხმების ფარული დათვლა</w:t>
            </w:r>
          </w:p>
        </w:tc>
        <w:tc>
          <w:tcPr>
            <w:tcW w:type="dxa" w:w="5046"/>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მტკიცებულების ჯგუფები, უცვლელი მნიშვნელები და დუბლირების დაცვა</w:t>
            </w:r>
          </w:p>
        </w:tc>
      </w:tr>
      <w:tr>
        <w:trPr>
          <w:cantSplit/>
        </w:trPr>
        <w:tc>
          <w:tcPr>
            <w:tcW w:type="dxa" w:w="1304"/>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F06</w:t>
            </w:r>
          </w:p>
        </w:tc>
        <w:tc>
          <w:tcPr>
            <w:tcW w:type="dxa" w:w="3685"/>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ექვსი სტრატეგია მხოლოდ სახელით</w:t>
            </w:r>
          </w:p>
        </w:tc>
        <w:tc>
          <w:tcPr>
            <w:tcW w:type="dxa" w:w="5046"/>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სამი დეტალური საწყისი სტრატეგია; სამის კონტროლირებული საცდელი რეჟიმი</w:t>
            </w:r>
          </w:p>
        </w:tc>
      </w:tr>
      <w:tr>
        <w:trPr>
          <w:cantSplit/>
        </w:trPr>
        <w:tc>
          <w:tcPr>
            <w:tcW w:type="dxa" w:w="1304"/>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F07</w:t>
            </w:r>
          </w:p>
        </w:tc>
        <w:tc>
          <w:tcPr>
            <w:tcW w:type="dxa" w:w="3685"/>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დაკარგული აგენტები „COMPLETE“ ფაილში</w:t>
            </w:r>
          </w:p>
        </w:tc>
        <w:tc>
          <w:tcPr>
            <w:tcW w:type="dxa" w:w="5046"/>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15 როლის სრული რეესტრი; ტიპი და უფლება განსაზღვრულია</w:t>
            </w:r>
          </w:p>
        </w:tc>
      </w:tr>
      <w:tr>
        <w:trPr>
          <w:cantSplit/>
        </w:trPr>
        <w:tc>
          <w:tcPr>
            <w:tcW w:type="dxa" w:w="1304"/>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F08</w:t>
            </w:r>
          </w:p>
        </w:tc>
        <w:tc>
          <w:tcPr>
            <w:tcW w:type="dxa" w:w="3685"/>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ორდერის უცნობი სტატუსისას გამეორება</w:t>
            </w:r>
          </w:p>
        </w:tc>
        <w:tc>
          <w:tcPr>
            <w:tcW w:type="dxa" w:w="5046"/>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UNKNOWN მდგომარეობა და შეჯერება ხელახალ გაგზავნამდე</w:t>
            </w:r>
          </w:p>
        </w:tc>
      </w:tr>
      <w:tr>
        <w:trPr>
          <w:cantSplit/>
        </w:trPr>
        <w:tc>
          <w:tcPr>
            <w:tcW w:type="dxa" w:w="1304"/>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F09</w:t>
            </w:r>
          </w:p>
        </w:tc>
        <w:tc>
          <w:tcPr>
            <w:tcW w:type="dxa" w:w="3685"/>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პოზიციის რეკომენდაციიდან ბრძანებამდე გაურკვევლობა</w:t>
            </w:r>
          </w:p>
        </w:tc>
        <w:tc>
          <w:tcPr>
            <w:tcW w:type="dxa" w:w="5046"/>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რეკომენდაცია → Chief → Risk Permit → Execution</w:t>
            </w:r>
          </w:p>
        </w:tc>
      </w:tr>
      <w:tr>
        <w:trPr>
          <w:cantSplit/>
        </w:trPr>
        <w:tc>
          <w:tcPr>
            <w:tcW w:type="dxa" w:w="1304"/>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F10</w:t>
            </w:r>
          </w:p>
        </w:tc>
        <w:tc>
          <w:tcPr>
            <w:tcW w:type="dxa" w:w="3685"/>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ზედამხედველის სავაჭრო უფლებების არევა</w:t>
            </w:r>
          </w:p>
        </w:tc>
        <w:tc>
          <w:tcPr>
            <w:tcW w:type="dxa" w:w="5046"/>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Guardian მხოლოდ დიაგნოსტიკა; ტექნიკური დაცვა წინასწარი პოლიტიკაა</w:t>
            </w:r>
          </w:p>
        </w:tc>
      </w:tr>
      <w:tr>
        <w:trPr>
          <w:cantSplit/>
        </w:trPr>
        <w:tc>
          <w:tcPr>
            <w:tcW w:type="dxa" w:w="1304"/>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F11</w:t>
            </w:r>
          </w:p>
        </w:tc>
        <w:tc>
          <w:tcPr>
            <w:tcW w:type="dxa" w:w="3685"/>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მხოლოდ timestamp გაჟონვის საწინააღმდეგოდ</w:t>
            </w:r>
          </w:p>
        </w:tc>
        <w:tc>
          <w:tcPr>
            <w:tcW w:type="dxa" w:w="5046"/>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observed/received/available დროები, ვერსიები, მომავალი იარლიყების გამიჯვნა</w:t>
            </w:r>
          </w:p>
        </w:tc>
      </w:tr>
      <w:tr>
        <w:trPr>
          <w:cantSplit/>
        </w:trPr>
        <w:tc>
          <w:tcPr>
            <w:tcW w:type="dxa" w:w="1304"/>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F12</w:t>
            </w:r>
          </w:p>
        </w:tc>
        <w:tc>
          <w:tcPr>
            <w:tcW w:type="dxa" w:w="3685"/>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საკომისიოს, მარჟისა და ზომის არევა</w:t>
            </w:r>
          </w:p>
        </w:tc>
        <w:tc>
          <w:tcPr>
            <w:tcW w:type="dxa" w:w="5046"/>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საბაზო რაოდენობა, ნომინალი, რისკის ბიუჯეტი და მარჟა განცალკევებულია</w:t>
            </w:r>
          </w:p>
        </w:tc>
      </w:tr>
      <w:tr>
        <w:trPr>
          <w:cantSplit/>
        </w:trPr>
        <w:tc>
          <w:tcPr>
            <w:tcW w:type="dxa" w:w="1304"/>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F13</w:t>
            </w:r>
          </w:p>
        </w:tc>
        <w:tc>
          <w:tcPr>
            <w:tcW w:type="dxa" w:w="3685"/>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მოკლე შეჯამებას სრული სპეციფიკაცია ეწოდა</w:t>
            </w:r>
          </w:p>
        </w:tc>
        <w:tc>
          <w:tcPr>
            <w:tcW w:type="dxa" w:w="5046"/>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გაზომვადი ჩაბარების პირობები და რეალური შემოწმების ანგარიში</w:t>
            </w:r>
          </w:p>
        </w:tc>
      </w:tr>
      <w:tr>
        <w:trPr>
          <w:cantSplit/>
        </w:trPr>
        <w:tc>
          <w:tcPr>
            <w:tcW w:type="dxa" w:w="1304"/>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F14</w:t>
            </w:r>
          </w:p>
        </w:tc>
        <w:tc>
          <w:tcPr>
            <w:tcW w:type="dxa" w:w="3685"/>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სერვისების ზედმეტი რაოდენობა</w:t>
            </w:r>
          </w:p>
        </w:tc>
        <w:tc>
          <w:tcPr>
            <w:tcW w:type="dxa" w:w="5046"/>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ერთი მოდულური სავაჭრო პროცესი და ერთი ფონური მუშაკი</w:t>
            </w:r>
          </w:p>
        </w:tc>
      </w:tr>
      <w:tr>
        <w:trPr>
          <w:cantSplit/>
        </w:trPr>
        <w:tc>
          <w:tcPr>
            <w:tcW w:type="dxa" w:w="1304"/>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F15</w:t>
            </w:r>
          </w:p>
        </w:tc>
        <w:tc>
          <w:tcPr>
            <w:tcW w:type="dxa" w:w="3685"/>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Binance არჩევანის კონფლიქტი</w:t>
            </w:r>
          </w:p>
        </w:tc>
        <w:tc>
          <w:tcPr>
            <w:tcW w:type="dxa" w:w="5046"/>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რეალური ბირჟა არ ითვლება დამტკიცებულად; საწყისი რეჟიმი დემოა</w:t>
            </w:r>
          </w:p>
        </w:tc>
      </w:tr>
      <w:tr>
        <w:trPr>
          <w:cantSplit/>
        </w:trPr>
        <w:tc>
          <w:tcPr>
            <w:tcW w:type="dxa" w:w="1304"/>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F16</w:t>
            </w:r>
          </w:p>
        </w:tc>
        <w:tc>
          <w:tcPr>
            <w:tcW w:type="dxa" w:w="3685"/>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TradingView თითქოს პირდაპირი მონაცემთა API</w:t>
            </w:r>
          </w:p>
        </w:tc>
        <w:tc>
          <w:tcPr>
            <w:tcW w:type="dxa" w:w="5046"/>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შიდა ინდიკატორები ძირითადია; TradingView მხოლოდ დამატებითი შემოწმება</w:t>
            </w:r>
          </w:p>
        </w:tc>
      </w:tr>
      <w:tr>
        <w:trPr>
          <w:cantSplit/>
        </w:trPr>
        <w:tc>
          <w:tcPr>
            <w:tcW w:type="dxa" w:w="1304"/>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F17</w:t>
            </w:r>
          </w:p>
        </w:tc>
        <w:tc>
          <w:tcPr>
            <w:tcW w:type="dxa" w:w="3685"/>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ლიკვიდაციის რუკა თითქოს ზუსტი ფაქტია</w:t>
            </w:r>
          </w:p>
        </w:tc>
        <w:tc>
          <w:tcPr>
            <w:tcW w:type="dxa" w:w="5046"/>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მომხდარი ლიკვიდაცია და გამოთვლილი ზონა სხვადასხვა ობიექტებია</w:t>
            </w:r>
          </w:p>
        </w:tc>
      </w:tr>
      <w:tr>
        <w:trPr>
          <w:cantSplit/>
        </w:trPr>
        <w:tc>
          <w:tcPr>
            <w:tcW w:type="dxa" w:w="1304"/>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F18</w:t>
            </w:r>
          </w:p>
        </w:tc>
        <w:tc>
          <w:tcPr>
            <w:tcW w:type="dxa" w:w="3685"/>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ბოტის მოგება ერევა ხელით დახურვას</w:t>
            </w:r>
          </w:p>
        </w:tc>
        <w:tc>
          <w:tcPr>
            <w:tcW w:type="dxa" w:w="5046"/>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მოქმედების ავტორი და ხარჯების სრული აღრიცხვა სავალდებულოა</w:t>
            </w:r>
          </w:p>
        </w:tc>
      </w:tr>
    </w:tbl>
    <w:p>
      <w:pPr>
        <w:pStyle w:val="BodyText"/>
      </w:pPr>
      <w:r>
        <w:rPr>
          <w:rFonts w:ascii="DejaVu Sans" w:hAnsi="DejaVu Sans" w:eastAsia="DejaVu Sans" w:cs="DejaVu Sans"/>
        </w:rPr>
        <w:t xml:space="preserve">ეს არის დიზაინის პრობლემების შესწორება და არა ყველა შესაძლო პროგრამული ხარვეზის გაქრობის მტკიცება. თითოეული F-კოდი დაკავშირებულია ქვემოთ მოთხოვნასთან და სატესტო სცენართან.</w:t>
      </w:r>
    </w:p>
    <w:bookmarkEnd w:id="22"/>
    <w:bookmarkStart w:id="24" w:name="უცვლელი-პრინციპები-და-საზღვრები"/>
    <w:p>
      <w:bookmarkStart w:id="2002" w:name="chapter_02"/>
      <w:pPr>
        <w:pStyle w:val="Heading1"/>
      </w:pPr>
      <w:r>
        <w:rPr>
          <w:rFonts w:ascii="DejaVu Sans" w:hAnsi="DejaVu Sans" w:eastAsia="DejaVu Sans" w:cs="DejaVu Sans"/>
        </w:rPr>
        <w:t xml:space="preserve">02. უცვლელი პრინციპები და საზღვრები</w:t>
      </w:r>
      <w:bookmarkEnd w:id="2002"/>
    </w:p>
    <w:p>
      <w:pPr>
        <w:pStyle w:val="FirstParagraph"/>
      </w:pPr>
      <w:r>
        <w:rPr>
          <w:rFonts w:ascii="DejaVu Sans" w:hAnsi="DejaVu Sans" w:eastAsia="DejaVu Sans" w:cs="DejaVu Sans"/>
          <w:b/>
          <w:bCs/>
        </w:rPr>
        <w:t xml:space="preserve">L01 — მიმდინარე ბაზარი არის შემავალი სიმართლე.</w:t>
      </w:r>
      <w:r>
        <w:rPr>
          <w:rFonts w:ascii="DejaVu Sans" w:hAnsi="DejaVu Sans" w:eastAsia="DejaVu Sans" w:cs="DejaVu Sans"/>
        </w:rPr>
        <w:t xml:space="preserve"> </w:t>
      </w:r>
      <w:r>
        <w:rPr>
          <w:rFonts w:ascii="DejaVu Sans" w:hAnsi="DejaVu Sans" w:eastAsia="DejaVu Sans" w:cs="DejaVu Sans"/>
        </w:rPr>
        <w:t xml:space="preserve">სისტემა მიმდინარე ფასს, შესრულებულ გარიგებებს, ლიკვიდობას, დაფინანსებასა და მოვლენებს აფასებს. ზუსტი ისტორიული ანალოგის ვერ პოვნა თავისთავად არ აუქმებს კანდიდატს.</w:t>
      </w:r>
    </w:p>
    <w:p>
      <w:pPr>
        <w:pStyle w:val="BodyText"/>
      </w:pPr>
      <w:r>
        <w:rPr>
          <w:rFonts w:ascii="DejaVu Sans" w:hAnsi="DejaVu Sans" w:eastAsia="DejaVu Sans" w:cs="DejaVu Sans"/>
          <w:b/>
          <w:bCs/>
        </w:rPr>
        <w:t xml:space="preserve">L02 — მათემატიკა არ ნიშნავს მოგონილ ალბათობას.</w:t>
      </w:r>
      <w:r>
        <w:rPr>
          <w:rFonts w:ascii="DejaVu Sans" w:hAnsi="DejaVu Sans" w:eastAsia="DejaVu Sans" w:cs="DejaVu Sans"/>
        </w:rPr>
        <w:t xml:space="preserve"> </w:t>
      </w:r>
      <w:r>
        <w:rPr>
          <w:rFonts w:ascii="DejaVu Sans" w:hAnsi="DejaVu Sans" w:eastAsia="DejaVu Sans" w:cs="DejaVu Sans"/>
        </w:rPr>
        <w:t xml:space="preserve">თანამედროვე მონაცემების არსებობა თავისთავად ვერ განსაზღვრავს 70%-იან მოგების ალბათობას. ალბათობის გამოსათვლელად საჭიროა განსაზღვრული სამიზნე და გამოცდილი მოდელი. ისტორია გამოიყენება ამ კავშირის სასწავლად და შესამოწმებლად, არა როგორც წარსულის ბრმად გამეორების ბრძანება.</w:t>
      </w:r>
    </w:p>
    <w:p>
      <w:pPr>
        <w:pStyle w:val="BodyText"/>
      </w:pPr>
      <w:r>
        <w:rPr>
          <w:rFonts w:ascii="DejaVu Sans" w:hAnsi="DejaVu Sans" w:eastAsia="DejaVu Sans" w:cs="DejaVu Sans"/>
          <w:b/>
          <w:bCs/>
        </w:rPr>
        <w:t xml:space="preserve">L03 — ერთი სავაჭრო გადაწყვეტილების ავტორიტეტი.</w:t>
      </w:r>
      <w:r>
        <w:rPr>
          <w:rFonts w:ascii="DejaVu Sans" w:hAnsi="DejaVu Sans" w:eastAsia="DejaVu Sans" w:cs="DejaVu Sans"/>
        </w:rPr>
        <w:t xml:space="preserve"> </w:t>
      </w:r>
      <w:r>
        <w:rPr>
          <w:rFonts w:ascii="DejaVu Sans" w:hAnsi="DejaVu Sans" w:eastAsia="DejaVu Sans" w:cs="DejaVu Sans"/>
        </w:rPr>
        <w:t xml:space="preserve">Chief Decision Engine — მთავარი გადაწყვეტილების ძრავი — ირჩევს შესვლას, შენარჩუნებას, დაცვას, შემცირებას ან გასვლას. ანალიტიკური აგენტი პირდაპირ ორდერს არ აგზავნის.</w:t>
      </w:r>
    </w:p>
    <w:p>
      <w:pPr>
        <w:pStyle w:val="BodyText"/>
      </w:pPr>
      <w:r>
        <w:rPr>
          <w:rFonts w:ascii="DejaVu Sans" w:hAnsi="DejaVu Sans" w:eastAsia="DejaVu Sans" w:cs="DejaVu Sans"/>
          <w:b/>
          <w:bCs/>
        </w:rPr>
        <w:t xml:space="preserve">L04 — რისკი იძლევა ნებართვას და არა მიმართულებას.</w:t>
      </w:r>
      <w:r>
        <w:rPr>
          <w:rFonts w:ascii="DejaVu Sans" w:hAnsi="DejaVu Sans" w:eastAsia="DejaVu Sans" w:cs="DejaVu Sans"/>
        </w:rPr>
        <w:t xml:space="preserve"> </w:t>
      </w:r>
      <w:r>
        <w:rPr>
          <w:rFonts w:ascii="DejaVu Sans" w:hAnsi="DejaVu Sans" w:eastAsia="DejaVu Sans" w:cs="DejaVu Sans"/>
        </w:rPr>
        <w:t xml:space="preserve">Risk Engine — რისკის ძრავი — ითვლის დასაშვებ ზომას, ამოწმებს პორტფელს და გასცემს მოკლევადიან ნებართვას. მიმართულებას არ აბრუნებს საპირისპიროდ.</w:t>
      </w:r>
    </w:p>
    <w:p>
      <w:pPr>
        <w:pStyle w:val="BodyText"/>
      </w:pPr>
      <w:r>
        <w:rPr>
          <w:rFonts w:ascii="DejaVu Sans" w:hAnsi="DejaVu Sans" w:eastAsia="DejaVu Sans" w:cs="DejaVu Sans"/>
          <w:b/>
          <w:bCs/>
        </w:rPr>
        <w:t xml:space="preserve">L05 — შესრულების ერთადერთი გასასვლელი.</w:t>
      </w:r>
      <w:r>
        <w:rPr>
          <w:rFonts w:ascii="DejaVu Sans" w:hAnsi="DejaVu Sans" w:eastAsia="DejaVu Sans" w:cs="DejaVu Sans"/>
        </w:rPr>
        <w:t xml:space="preserve"> </w:t>
      </w:r>
      <w:r>
        <w:rPr>
          <w:rFonts w:ascii="DejaVu Sans" w:hAnsi="DejaVu Sans" w:eastAsia="DejaVu Sans" w:cs="DejaVu Sans"/>
        </w:rPr>
        <w:t xml:space="preserve">Execution Engine — შესრულების ძრავი — არის ერთადერთი კოდი, რომელსაც სავაჭრო გასაღები შეიძლება ჰქონდეს. ყველა მოქმედებას აქვს გადაწყვეტილების, ნებართვისა და იდემპოტენტურობის იდენტიფიკატორი.</w:t>
      </w:r>
    </w:p>
    <w:p>
      <w:pPr>
        <w:pStyle w:val="BodyText"/>
      </w:pPr>
      <w:r>
        <w:rPr>
          <w:rFonts w:ascii="DejaVu Sans" w:hAnsi="DejaVu Sans" w:eastAsia="DejaVu Sans" w:cs="DejaVu Sans"/>
          <w:b/>
          <w:bCs/>
        </w:rPr>
        <w:t xml:space="preserve">L06 — ღია პოზიცია მუდმივად გადაიხედება.</w:t>
      </w:r>
      <w:r>
        <w:rPr>
          <w:rFonts w:ascii="DejaVu Sans" w:hAnsi="DejaVu Sans" w:eastAsia="DejaVu Sans" w:cs="DejaVu Sans"/>
        </w:rPr>
        <w:t xml:space="preserve"> </w:t>
      </w:r>
      <w:r>
        <w:rPr>
          <w:rFonts w:ascii="DejaVu Sans" w:hAnsi="DejaVu Sans" w:eastAsia="DejaVu Sans" w:cs="DejaVu Sans"/>
        </w:rPr>
        <w:t xml:space="preserve">შესვლის მიზეზი ინახება უცვლელად; ახალი ინფორმაცია ცვლის შეფასებას და არა წარსულ ჩანაწერს. გრძელვადიანი ტრენდისას პოზიცია შეიძლება გაგრძელდეს დღეების განმავლობაში, მაგრამ არა დაცვის გარეშე.</w:t>
      </w:r>
    </w:p>
    <w:p>
      <w:pPr>
        <w:pStyle w:val="BodyText"/>
      </w:pPr>
      <w:r>
        <w:rPr>
          <w:rFonts w:ascii="DejaVu Sans" w:hAnsi="DejaVu Sans" w:eastAsia="DejaVu Sans" w:cs="DejaVu Sans"/>
          <w:b/>
          <w:bCs/>
        </w:rPr>
        <w:t xml:space="preserve">L07 — Guardian არ არის ტრეიდერი.</w:t>
      </w:r>
      <w:r>
        <w:rPr>
          <w:rFonts w:ascii="DejaVu Sans" w:hAnsi="DejaVu Sans" w:eastAsia="DejaVu Sans" w:cs="DejaVu Sans"/>
        </w:rPr>
        <w:t xml:space="preserve"> </w:t>
      </w:r>
      <w:r>
        <w:rPr>
          <w:rFonts w:ascii="DejaVu Sans" w:hAnsi="DejaVu Sans" w:eastAsia="DejaVu Sans" w:cs="DejaVu Sans"/>
        </w:rPr>
        <w:t xml:space="preserve">მას შეუძლია წაიკითხოს მაჩვენებლები, შექმნას ინციდენტი და გაგზავნოს გაფრთხილება. არ შეუძლია შეამციროს პოზიცია, დაბლოკოს ყველა ტრეიდი, შეცვალოს წონები ან გამოიძახოს ბირჟის სავაჭრო მეთოდი.</w:t>
      </w:r>
    </w:p>
    <w:p>
      <w:pPr>
        <w:pStyle w:val="BodyText"/>
      </w:pPr>
      <w:r>
        <w:rPr>
          <w:rFonts w:ascii="DejaVu Sans" w:hAnsi="DejaVu Sans" w:eastAsia="DejaVu Sans" w:cs="DejaVu Sans"/>
          <w:b/>
          <w:bCs/>
        </w:rPr>
        <w:t xml:space="preserve">L08 — აუცილებელი ტექნიკური დაცვა რჩება.</w:t>
      </w:r>
      <w:r>
        <w:rPr>
          <w:rFonts w:ascii="DejaVu Sans" w:hAnsi="DejaVu Sans" w:eastAsia="DejaVu Sans" w:cs="DejaVu Sans"/>
        </w:rPr>
        <w:t xml:space="preserve"> </w:t>
      </w:r>
      <w:r>
        <w:rPr>
          <w:rFonts w:ascii="DejaVu Sans" w:hAnsi="DejaVu Sans" w:eastAsia="DejaVu Sans" w:cs="DejaVu Sans"/>
        </w:rPr>
        <w:t xml:space="preserve">არასწორი რაოდენობა, უცნობი პოზიცია, ვადაგასული ნებართვა ან დაუდასტურებელი ბირჟის მდგომარეობა არ შეიძლება „სწავლის შესაძლებლობად“ იქცეს რეალურ ანგარიშზე. დაზიანებული სფერო იზღუდება მხოლოდ წინასწარ აღწერილი წესით; მონაცემების შეგროვება და სწავლა გრძელდება.</w:t>
      </w:r>
    </w:p>
    <w:p>
      <w:pPr>
        <w:pStyle w:val="BodyText"/>
      </w:pPr>
      <w:r>
        <w:rPr>
          <w:rFonts w:ascii="DejaVu Sans" w:hAnsi="DejaVu Sans" w:eastAsia="DejaVu Sans" w:cs="DejaVu Sans"/>
          <w:b/>
          <w:bCs/>
        </w:rPr>
        <w:t xml:space="preserve">L09 — სწავლა კონტროლირებადია.</w:t>
      </w:r>
      <w:r>
        <w:rPr>
          <w:rFonts w:ascii="DejaVu Sans" w:hAnsi="DejaVu Sans" w:eastAsia="DejaVu Sans" w:cs="DejaVu Sans"/>
        </w:rPr>
        <w:t xml:space="preserve"> </w:t>
      </w:r>
      <w:r>
        <w:rPr>
          <w:rFonts w:ascii="DejaVu Sans" w:hAnsi="DejaVu Sans" w:eastAsia="DejaVu Sans" w:cs="DejaVu Sans"/>
        </w:rPr>
        <w:t xml:space="preserve">მოქმედი მოდელის შესაცვლელად საჭიროა ფიქსირებული კანდიდატი, დამოუკიდებელი ტესტი, დემო შედარება და დამტკიცება. თვითნებური კოდის რედაქტირება ან რისკის გაზრდა დაუშვებელია.</w:t>
      </w:r>
    </w:p>
    <w:p>
      <w:pPr>
        <w:pStyle w:val="BodyText"/>
      </w:pPr>
      <w:r>
        <w:rPr>
          <w:rFonts w:ascii="DejaVu Sans" w:hAnsi="DejaVu Sans" w:eastAsia="DejaVu Sans" w:cs="DejaVu Sans"/>
          <w:b/>
          <w:bCs/>
        </w:rPr>
        <w:t xml:space="preserve">L10 — ახსნა არ არის მტკიცებულების გამოგონება.</w:t>
      </w:r>
      <w:r>
        <w:rPr>
          <w:rFonts w:ascii="DejaVu Sans" w:hAnsi="DejaVu Sans" w:eastAsia="DejaVu Sans" w:cs="DejaVu Sans"/>
        </w:rPr>
        <w:t xml:space="preserve"> </w:t>
      </w:r>
      <w:r>
        <w:rPr>
          <w:rFonts w:ascii="DejaVu Sans" w:hAnsi="DejaVu Sans" w:eastAsia="DejaVu Sans" w:cs="DejaVu Sans"/>
        </w:rPr>
        <w:t xml:space="preserve">ენობრივი მოდელი არ ქმნის ფასს, საფულის იდენტობას, დამალულ სტოპებს ან სავაჭრო ალბათობას. ტექსტური ახსნა მიუთითებს ჩანაწერებზე და განასხვავებს ფაქტს ვარაუდისგან.</w:t>
      </w:r>
    </w:p>
    <w:bookmarkStart w:id="23" w:name="ბირჟის-არჩევანის-კონფლიქტი"/>
    <w:p>
      <w:pPr>
        <w:pStyle w:val="Heading2"/>
      </w:pPr>
      <w:r>
        <w:rPr>
          <w:rFonts w:ascii="DejaVu Sans" w:hAnsi="DejaVu Sans" w:eastAsia="DejaVu Sans" w:cs="DejaVu Sans"/>
        </w:rPr>
        <w:t xml:space="preserve">02.1 ბირჟის არჩევანის კონფლიქტი</w:t>
      </w:r>
    </w:p>
    <w:p>
      <w:pPr>
        <w:pStyle w:val="FirstParagraph"/>
      </w:pPr>
      <w:r>
        <w:rPr>
          <w:rFonts w:ascii="DejaVu Sans" w:hAnsi="DejaVu Sans" w:eastAsia="DejaVu Sans" w:cs="DejaVu Sans"/>
        </w:rPr>
        <w:t xml:space="preserve">ძველი გადასაცემი ფაილები Binance Futures-ს საწყის ბირჟად ასახელებს; წინა კონტექსტში ასევე გვხვდება Binance-ის არგამოყენების მითითება. ამ ორ წყაროს შორის მომხმარებლის მიერ საბოლოოდ დადასტურებული არჩევანი ერთმნიშვნელოვნად ვერ აღდგა. სხვისი რეცენზიის ციტირება ახალი live ბირჟის/ანგარიშის აშკარა დამტკიცებად არ ითვლება.</w:t>
      </w:r>
    </w:p>
    <w:p>
      <w:pPr>
        <w:pStyle w:val="BodyText"/>
      </w:pPr>
      <w:r>
        <w:rPr>
          <w:rFonts w:ascii="DejaVu Sans" w:hAnsi="DejaVu Sans" w:eastAsia="DejaVu Sans" w:cs="DejaVu Sans"/>
        </w:rPr>
        <w:t xml:space="preserve">ამიტომ ამ პაკეტში</w:t>
      </w:r>
      <w:r>
        <w:rPr>
          <w:rFonts w:ascii="DejaVu Sans" w:hAnsi="DejaVu Sans" w:eastAsia="DejaVu Sans" w:cs="DejaVu Sans"/>
        </w:rPr>
        <w:t xml:space="preserve"> </w:t>
      </w:r>
      <w:r>
        <w:rPr>
          <w:rFonts w:ascii="DejaVu Sans Mono" w:hAnsi="DejaVu Sans Mono" w:eastAsia="DejaVu Sans Mono" w:cs="DejaVu Sans Mono"/>
          <w:rStyle w:val="VerbatimChar"/>
        </w:rPr>
        <w:t xml:space="preserve">live_enabled=false</w:t>
      </w:r>
      <w:r>
        <w:rPr>
          <w:rFonts w:ascii="DejaVu Sans" w:hAnsi="DejaVu Sans" w:eastAsia="DejaVu Sans" w:cs="DejaVu Sans"/>
        </w:rPr>
        <w:t xml:space="preserve">,</w:t>
      </w:r>
      <w:r>
        <w:rPr>
          <w:rFonts w:ascii="DejaVu Sans" w:hAnsi="DejaVu Sans" w:eastAsia="DejaVu Sans" w:cs="DejaVu Sans"/>
        </w:rPr>
        <w:t xml:space="preserve"> </w:t>
      </w:r>
      <w:r>
        <w:rPr>
          <w:rFonts w:ascii="DejaVu Sans Mono" w:hAnsi="DejaVu Sans Mono" w:eastAsia="DejaVu Sans Mono" w:cs="DejaVu Sans Mono"/>
          <w:rStyle w:val="VerbatimChar"/>
        </w:rPr>
        <w:t xml:space="preserve">venue_approved_by_owner=false</w:t>
      </w:r>
      <w:r>
        <w:rPr>
          <w:rFonts w:ascii="DejaVu Sans" w:hAnsi="DejaVu Sans" w:eastAsia="DejaVu Sans" w:cs="DejaVu Sans"/>
        </w:rPr>
        <w:t xml:space="preserve"> </w:t>
      </w:r>
      <w:r>
        <w:rPr>
          <w:rFonts w:ascii="DejaVu Sans" w:hAnsi="DejaVu Sans" w:eastAsia="DejaVu Sans" w:cs="DejaVu Sans"/>
        </w:rPr>
        <w:t xml:space="preserve">და</w:t>
      </w:r>
      <w:r>
        <w:rPr>
          <w:rFonts w:ascii="DejaVu Sans" w:hAnsi="DejaVu Sans" w:eastAsia="DejaVu Sans" w:cs="DejaVu Sans"/>
        </w:rPr>
        <w:t xml:space="preserve"> </w:t>
      </w:r>
      <w:r>
        <w:rPr>
          <w:rFonts w:ascii="DejaVu Sans Mono" w:hAnsi="DejaVu Sans Mono" w:eastAsia="DejaVu Sans Mono" w:cs="DejaVu Sans Mono"/>
          <w:rStyle w:val="VerbatimChar"/>
        </w:rPr>
        <w:t xml:space="preserve">binance_enabled=false</w:t>
      </w:r>
      <w:r>
        <w:rPr>
          <w:rFonts w:ascii="DejaVu Sans" w:hAnsi="DejaVu Sans" w:eastAsia="DejaVu Sans" w:cs="DejaVu Sans"/>
        </w:rPr>
        <w:t xml:space="preserve">. დემოს საჯარო მონაცემების საცნობარო მიმწოდებლად შემოთავაზებულია Bybit; ეს არის საინჟინრო საწყისი არჩევანი და არა მომხმარებლის სახელით დამტკიცებული ახალი ბირჟა. Binance-ის 503 და პირობითი ორდერების საკითხები მაინც განხილულია როგორც ადაპტერის შესაძლო შეცდომის სცენარები. რეალურ ვაჭრობამდე კონკრეტული ბირჟა და ანგარიში ცალკე უნდა დადასტურდეს.</w:t>
      </w:r>
    </w:p>
    <w:bookmarkEnd w:id="23"/>
    <w:bookmarkEnd w:id="24"/>
    <w:bookmarkStart w:id="26" w:name="პირველი-ვერსიის-ზუსტი-ფარგლები"/>
    <w:p>
      <w:bookmarkStart w:id="2003" w:name="chapter_03"/>
      <w:pPr>
        <w:pStyle w:val="Heading1"/>
      </w:pPr>
      <w:r>
        <w:rPr>
          <w:rFonts w:ascii="DejaVu Sans" w:hAnsi="DejaVu Sans" w:eastAsia="DejaVu Sans" w:cs="DejaVu Sans"/>
        </w:rPr>
        <w:t xml:space="preserve">03. პირველი ვერსიის ზუსტი ფარგლები</w:t>
      </w:r>
      <w:bookmarkEnd w:id="2003"/>
    </w:p>
    <w:tbl>
      <w:tblPr>
        <w:tblStyle w:val="Table"/>
        <w:tblW w:type="pct" w:w="5000"/>
        <w:jc w:val="left"/>
        <w:tblLayout w:type="fixed"/>
        <w:tblLook w:firstRow="1" w:lastRow="0" w:firstColumn="0" w:lastColumn="0" w:noHBand="0" w:noVBand="0" w:val="0020"/>
      </w:tblPr>
      <w:tblGrid>
        <w:gridCol w:w="2438"/>
        <w:gridCol w:w="3572"/>
        <w:gridCol w:w="4025"/>
      </w:tblGrid>
      <w:tr>
        <w:trPr>
          <w:tblHeader w:val="on"/>
          <w:cantSplit/>
          <w:tblHeader/>
        </w:trPr>
        <w:tc>
          <w:tcPr>
            <w:tcW w:type="dxa" w:w="2438"/>
            <w:tcMar>
              <w:top w:w="60" w:type="dxa"/>
              <w:bottom w:w="65" w:type="dxa"/>
              <w:left w:w="80" w:type="dxa"/>
              <w:right w:w="80" w:type="dxa"/>
            </w:tcMar>
            <w:shd w:fill="0E6571"/>
          </w:tcPr>
          <w:p>
            <w:pPr>
              <w:pStyle w:val="Compact"/>
              <w:keepNext w:val="0"/>
              <w:spacing w:after="40" w:before="0" w:line="252" w:lineRule="auto"/>
              <w:jc w:val="left"/>
            </w:pPr>
            <w:r>
              <w:rPr>
                <w:rFonts w:ascii="DejaVu Sans" w:hAnsi="DejaVu Sans" w:eastAsia="DejaVu Sans" w:cs="DejaVu Sans"/>
                <w:b/>
                <w:color w:val="FFFFFF"/>
                <w:sz w:val="17"/>
              </w:rPr>
              <w:t xml:space="preserve">პარამეტრი</w:t>
            </w:r>
          </w:p>
        </w:tc>
        <w:tc>
          <w:tcPr>
            <w:tcW w:type="dxa" w:w="3572"/>
            <w:tcMar>
              <w:top w:w="60" w:type="dxa"/>
              <w:bottom w:w="65" w:type="dxa"/>
              <w:left w:w="80" w:type="dxa"/>
              <w:right w:w="80" w:type="dxa"/>
            </w:tcMar>
            <w:shd w:fill="0E6571"/>
          </w:tcPr>
          <w:p>
            <w:pPr>
              <w:pStyle w:val="Compact"/>
              <w:keepNext w:val="0"/>
              <w:spacing w:after="40" w:before="0" w:line="252" w:lineRule="auto"/>
              <w:jc w:val="left"/>
            </w:pPr>
            <w:r>
              <w:rPr>
                <w:rFonts w:ascii="DejaVu Sans" w:hAnsi="DejaVu Sans" w:eastAsia="DejaVu Sans" w:cs="DejaVu Sans"/>
                <w:b/>
                <w:color w:val="FFFFFF"/>
                <w:sz w:val="17"/>
              </w:rPr>
              <w:t xml:space="preserve">საწყისი დემო მნიშვნელობა</w:t>
            </w:r>
          </w:p>
        </w:tc>
        <w:tc>
          <w:tcPr>
            <w:tcW w:type="dxa" w:w="4025"/>
            <w:tcMar>
              <w:top w:w="60" w:type="dxa"/>
              <w:bottom w:w="65" w:type="dxa"/>
              <w:left w:w="80" w:type="dxa"/>
              <w:right w:w="80" w:type="dxa"/>
            </w:tcMar>
            <w:shd w:fill="0E6571"/>
          </w:tcPr>
          <w:p>
            <w:pPr>
              <w:pStyle w:val="Compact"/>
              <w:keepNext w:val="0"/>
              <w:spacing w:after="40" w:before="0" w:line="252" w:lineRule="auto"/>
              <w:jc w:val="left"/>
            </w:pPr>
            <w:r>
              <w:rPr>
                <w:rFonts w:ascii="DejaVu Sans" w:hAnsi="DejaVu Sans" w:eastAsia="DejaVu Sans" w:cs="DejaVu Sans"/>
                <w:b/>
                <w:color w:val="FFFFFF"/>
                <w:sz w:val="17"/>
              </w:rPr>
              <w:t xml:space="preserve">მიზეზი</w:t>
            </w:r>
          </w:p>
        </w:tc>
      </w:tr>
      <w:tr>
        <w:trPr>
          <w:cantSplit/>
        </w:trPr>
        <w:tc>
          <w:tcPr>
            <w:tcW w:type="dxa" w:w="2438"/>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ბაზარი</w:t>
            </w:r>
          </w:p>
        </w:tc>
        <w:tc>
          <w:tcPr>
            <w:tcW w:type="dxa" w:w="3572"/>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USDT-ით ანგარიშსწორებადი ხაზოვანი მუდმივი ფიუჩერსი</w:t>
            </w:r>
          </w:p>
        </w:tc>
        <w:tc>
          <w:tcPr>
            <w:tcW w:type="dxa" w:w="4025"/>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ერთი მოგება/ზარალის ფორმულა; არა ინვერსიული კონტრაქტების არევა</w:t>
            </w:r>
          </w:p>
        </w:tc>
      </w:tr>
      <w:tr>
        <w:trPr>
          <w:cantSplit/>
        </w:trPr>
        <w:tc>
          <w:tcPr>
            <w:tcW w:type="dxa" w:w="2438"/>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აქტივები</w:t>
            </w:r>
          </w:p>
        </w:tc>
        <w:tc>
          <w:tcPr>
            <w:tcW w:type="dxa" w:w="3572"/>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BTCUSDT და ETHUSDT</w:t>
            </w:r>
          </w:p>
        </w:tc>
        <w:tc>
          <w:tcPr>
            <w:tcW w:type="dxa" w:w="4025"/>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მცირე საწყისი სამყარო; SOL შემდეგი გაფართოებაა</w:t>
            </w:r>
          </w:p>
        </w:tc>
      </w:tr>
      <w:tr>
        <w:trPr>
          <w:cantSplit/>
        </w:trPr>
        <w:tc>
          <w:tcPr>
            <w:tcW w:type="dxa" w:w="2438"/>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მაქსიმალური მომავალი სამყარო</w:t>
            </w:r>
          </w:p>
        </w:tc>
        <w:tc>
          <w:tcPr>
            <w:tcW w:type="dxa" w:w="3572"/>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100 აქტივი, მხოლოდ დატვირთვის ტესტის შემდეგ</w:t>
            </w:r>
          </w:p>
        </w:tc>
        <w:tc>
          <w:tcPr>
            <w:tcW w:type="dxa" w:w="4025"/>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ადრინდელი მიზნის შენარჩუნება საწყისი გადატვირთვის გარეშე</w:t>
            </w:r>
          </w:p>
        </w:tc>
      </w:tr>
      <w:tr>
        <w:trPr>
          <w:cantSplit/>
        </w:trPr>
        <w:tc>
          <w:tcPr>
            <w:tcW w:type="dxa" w:w="2438"/>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ანალიზის სანთლები</w:t>
            </w:r>
          </w:p>
        </w:tc>
        <w:tc>
          <w:tcPr>
            <w:tcW w:type="dxa" w:w="3572"/>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1m, 5m, 15m, 1h</w:t>
            </w:r>
          </w:p>
        </w:tc>
        <w:tc>
          <w:tcPr>
            <w:tcW w:type="dxa" w:w="4025"/>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15 წუთი სცენარისთვის, 1 საათი კონტექსტისთვის</w:t>
            </w:r>
          </w:p>
        </w:tc>
      </w:tr>
      <w:tr>
        <w:trPr>
          <w:cantSplit/>
        </w:trPr>
        <w:tc>
          <w:tcPr>
            <w:tcW w:type="dxa" w:w="2438"/>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დამატებითი კონტექსტი</w:t>
            </w:r>
          </w:p>
        </w:tc>
        <w:tc>
          <w:tcPr>
            <w:tcW w:type="dxa" w:w="3572"/>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4h და 1D, არა აუცილებელი სწრაფ გზაზე</w:t>
            </w:r>
          </w:p>
        </w:tc>
        <w:tc>
          <w:tcPr>
            <w:tcW w:type="dxa" w:w="4025"/>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უფრო ფართო გარემოს შენახვა</w:t>
            </w:r>
          </w:p>
        </w:tc>
      </w:tr>
      <w:tr>
        <w:trPr>
          <w:cantSplit/>
        </w:trPr>
        <w:tc>
          <w:tcPr>
            <w:tcW w:type="dxa" w:w="2438"/>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ახალი შესვლის შეფასება</w:t>
            </w:r>
          </w:p>
        </w:tc>
        <w:tc>
          <w:tcPr>
            <w:tcW w:type="dxa" w:w="3572"/>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ყოველ 5 წამში და ახალი დახურული 15m სანთლისას</w:t>
            </w:r>
          </w:p>
        </w:tc>
        <w:tc>
          <w:tcPr>
            <w:tcW w:type="dxa" w:w="4025"/>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სწრაფი გადამოწმება ძვირი მუდმივი გამოთვლის გარეშე</w:t>
            </w:r>
          </w:p>
        </w:tc>
      </w:tr>
      <w:tr>
        <w:trPr>
          <w:cantSplit/>
        </w:trPr>
        <w:tc>
          <w:tcPr>
            <w:tcW w:type="dxa" w:w="2438"/>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პოზიციის შეფასება</w:t>
            </w:r>
          </w:p>
        </w:tc>
        <w:tc>
          <w:tcPr>
            <w:tcW w:type="dxa" w:w="3572"/>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ყოველ 1 წამში და მნიშვნელოვან მოვლენაზე</w:t>
            </w:r>
          </w:p>
        </w:tc>
        <w:tc>
          <w:tcPr>
            <w:tcW w:type="dxa" w:w="4025"/>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გახსნილი რისკი ყოველთვის პრიორიტეტულია</w:t>
            </w:r>
          </w:p>
        </w:tc>
      </w:tr>
      <w:tr>
        <w:trPr>
          <w:cantSplit/>
        </w:trPr>
        <w:tc>
          <w:tcPr>
            <w:tcW w:type="dxa" w:w="2438"/>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პოზიციის რეჟიმი</w:t>
            </w:r>
          </w:p>
        </w:tc>
        <w:tc>
          <w:tcPr>
            <w:tcW w:type="dxa" w:w="3572"/>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ერთი მიმართულება თითო აქტივზე</w:t>
            </w:r>
          </w:p>
        </w:tc>
        <w:tc>
          <w:tcPr>
            <w:tcW w:type="dxa" w:w="4025"/>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შემთხვევითი ჰეჯირებისა და დუბლირებული პოზიციების გამორიცხვა</w:t>
            </w:r>
          </w:p>
        </w:tc>
      </w:tr>
      <w:tr>
        <w:trPr>
          <w:cantSplit/>
        </w:trPr>
        <w:tc>
          <w:tcPr>
            <w:tcW w:type="dxa" w:w="2438"/>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მარჟის რეჟიმი</w:t>
            </w:r>
          </w:p>
        </w:tc>
        <w:tc>
          <w:tcPr>
            <w:tcW w:type="dxa" w:w="3572"/>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იზოლირებული, ავტომატური შევსება გამორთული</w:t>
            </w:r>
          </w:p>
        </w:tc>
        <w:tc>
          <w:tcPr>
            <w:tcW w:type="dxa" w:w="4025"/>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ბირჟის მხარდაჭერა უნდა გადამოწმდეს ანგარიშის ტიპისთვის</w:t>
            </w:r>
          </w:p>
        </w:tc>
      </w:tr>
      <w:tr>
        <w:trPr>
          <w:cantSplit/>
        </w:trPr>
        <w:tc>
          <w:tcPr>
            <w:tcW w:type="dxa" w:w="2438"/>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პირველი სამი სტრატეგია</w:t>
            </w:r>
          </w:p>
        </w:tc>
        <w:tc>
          <w:tcPr>
            <w:tcW w:type="dxa" w:w="3572"/>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ტრენდის დაბრუნება, გარღვევა, დიაპაზონში დაბრუნება</w:t>
            </w:r>
          </w:p>
        </w:tc>
        <w:tc>
          <w:tcPr>
            <w:tcW w:type="dxa" w:w="4025"/>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სამი ძირითადი გარემოს დაფარვა</w:t>
            </w:r>
          </w:p>
        </w:tc>
      </w:tr>
      <w:tr>
        <w:trPr>
          <w:cantSplit/>
        </w:trPr>
        <w:tc>
          <w:tcPr>
            <w:tcW w:type="dxa" w:w="2438"/>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დამატებითი სამი</w:t>
            </w:r>
          </w:p>
        </w:tc>
        <w:tc>
          <w:tcPr>
            <w:tcW w:type="dxa" w:w="3572"/>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ლიკვიდობის აღდგენა, მერყეობის გაფართოება, კაპიტულაციის აღდგენა</w:t>
            </w:r>
          </w:p>
        </w:tc>
        <w:tc>
          <w:tcPr>
            <w:tcW w:type="dxa" w:w="4025"/>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მხოლოდ პარალელური საცდელი შეფასება</w:t>
            </w:r>
          </w:p>
        </w:tc>
      </w:tr>
      <w:tr>
        <w:trPr>
          <w:cantSplit/>
        </w:trPr>
        <w:tc>
          <w:tcPr>
            <w:tcW w:type="dxa" w:w="2438"/>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თანხა</w:t>
            </w:r>
          </w:p>
        </w:tc>
        <w:tc>
          <w:tcPr>
            <w:tcW w:type="dxa" w:w="3572"/>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მხოლოდ ვირტუალური</w:t>
            </w:r>
          </w:p>
        </w:tc>
        <w:tc>
          <w:tcPr>
            <w:tcW w:type="dxa" w:w="4025"/>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ჯერ არ არსებობს დამტკიცებული საბაზრო შედეგი</w:t>
            </w:r>
          </w:p>
        </w:tc>
      </w:tr>
    </w:tbl>
    <w:p>
      <w:pPr>
        <w:pStyle w:val="BodyText"/>
      </w:pPr>
      <w:r>
        <w:rPr>
          <w:rFonts w:ascii="DejaVu Sans" w:hAnsi="DejaVu Sans" w:eastAsia="DejaVu Sans" w:cs="DejaVu Sans"/>
        </w:rPr>
        <w:t xml:space="preserve">პირველი ვერსია არ არის მაღალი სიხშირის მიკროწამიანი სისტემა. არ შეიცავს მარკეტ-მეიქინგს, მრავალბირჟიან არბიტრაჟს, ოფციონის ვაჭრობას, ავტომატურ ჰეჯირებას ან ნეირონული მოდელების დიდ ფერმას. დამატებითი იდეები ინახება რეესტრში და მათი ღირებულება იზომება საბაზისო მოდელთან შედარებით.</w:t>
      </w:r>
    </w:p>
    <w:bookmarkStart w:id="25" w:name="გაშვების-ხუთი-მკაფიო-რეჟიმი"/>
    <w:p>
      <w:pPr>
        <w:pStyle w:val="Heading2"/>
      </w:pPr>
      <w:r>
        <w:rPr>
          <w:rFonts w:ascii="DejaVu Sans" w:hAnsi="DejaVu Sans" w:eastAsia="DejaVu Sans" w:cs="DejaVu Sans"/>
        </w:rPr>
        <w:t xml:space="preserve">03.1 გაშვების ხუთი მკაფიო რეჟიმი</w:t>
      </w:r>
    </w:p>
    <w:p>
      <w:pPr>
        <w:pStyle w:val="FirstParagraph"/>
      </w:pPr>
      <w:r>
        <w:rPr>
          <w:rFonts w:ascii="DejaVu Sans Mono" w:hAnsi="DejaVu Sans Mono" w:eastAsia="DejaVu Sans Mono" w:cs="DejaVu Sans Mono"/>
          <w:rStyle w:val="VerbatimChar"/>
        </w:rPr>
        <w:t xml:space="preserve">REPLAY</w:t>
      </w:r>
      <w:r>
        <w:rPr>
          <w:rFonts w:ascii="DejaVu Sans" w:hAnsi="DejaVu Sans" w:eastAsia="DejaVu Sans" w:cs="DejaVu Sans"/>
        </w:rPr>
        <w:t xml:space="preserve"> </w:t>
      </w:r>
      <w:r>
        <w:rPr>
          <w:rFonts w:ascii="DejaVu Sans" w:hAnsi="DejaVu Sans" w:eastAsia="DejaVu Sans" w:cs="DejaVu Sans"/>
        </w:rPr>
        <w:t xml:space="preserve">— შენახული მოვლენების გამეორება.</w:t>
      </w:r>
      <w:r>
        <w:rPr>
          <w:rFonts w:ascii="DejaVu Sans" w:hAnsi="DejaVu Sans" w:eastAsia="DejaVu Sans" w:cs="DejaVu Sans"/>
        </w:rPr>
        <w:t xml:space="preserve"> </w:t>
      </w:r>
      <w:r>
        <w:rPr>
          <w:rFonts w:ascii="DejaVu Sans Mono" w:hAnsi="DejaVu Sans Mono" w:eastAsia="DejaVu Sans Mono" w:cs="DejaVu Sans Mono"/>
          <w:rStyle w:val="VerbatimChar"/>
        </w:rPr>
        <w:t xml:space="preserve">ENGINEERING_PAPER</w:t>
      </w:r>
      <w:r>
        <w:rPr>
          <w:rFonts w:ascii="DejaVu Sans" w:hAnsi="DejaVu Sans" w:eastAsia="DejaVu Sans" w:cs="DejaVu Sans"/>
        </w:rPr>
        <w:t xml:space="preserve"> </w:t>
      </w:r>
      <w:r>
        <w:rPr>
          <w:rFonts w:ascii="DejaVu Sans" w:hAnsi="DejaVu Sans" w:eastAsia="DejaVu Sans" w:cs="DejaVu Sans"/>
        </w:rPr>
        <w:t xml:space="preserve">— რეალური ან სინთეტიკური მონაცემით სისტემის ქცევის დემო; მოუმზადებელი ალბათობა რჩება ცარიელი.</w:t>
      </w:r>
      <w:r>
        <w:rPr>
          <w:rFonts w:ascii="DejaVu Sans" w:hAnsi="DejaVu Sans" w:eastAsia="DejaVu Sans" w:cs="DejaVu Sans"/>
        </w:rPr>
        <w:t xml:space="preserve"> </w:t>
      </w:r>
      <w:r>
        <w:rPr>
          <w:rFonts w:ascii="DejaVu Sans Mono" w:hAnsi="DejaVu Sans Mono" w:eastAsia="DejaVu Sans Mono" w:cs="DejaVu Sans Mono"/>
          <w:rStyle w:val="VerbatimChar"/>
        </w:rPr>
        <w:t xml:space="preserve">VALIDATED_PAPER</w:t>
      </w:r>
      <w:r>
        <w:rPr>
          <w:rFonts w:ascii="DejaVu Sans" w:hAnsi="DejaVu Sans" w:eastAsia="DejaVu Sans" w:cs="DejaVu Sans"/>
        </w:rPr>
        <w:t xml:space="preserve"> </w:t>
      </w:r>
      <w:r>
        <w:rPr>
          <w:rFonts w:ascii="DejaVu Sans" w:hAnsi="DejaVu Sans" w:eastAsia="DejaVu Sans" w:cs="DejaVu Sans"/>
        </w:rPr>
        <w:t xml:space="preserve">— გამოცდილი მოდელი მიმდინარე ბაზრის დემოზე.</w:t>
      </w:r>
      <w:r>
        <w:rPr>
          <w:rFonts w:ascii="DejaVu Sans" w:hAnsi="DejaVu Sans" w:eastAsia="DejaVu Sans" w:cs="DejaVu Sans"/>
        </w:rPr>
        <w:t xml:space="preserve"> </w:t>
      </w:r>
      <w:r>
        <w:rPr>
          <w:rFonts w:ascii="DejaVu Sans Mono" w:hAnsi="DejaVu Sans Mono" w:eastAsia="DejaVu Sans Mono" w:cs="DejaVu Sans Mono"/>
          <w:rStyle w:val="VerbatimChar"/>
        </w:rPr>
        <w:t xml:space="preserve">VENUE_DEMO</w:t>
      </w:r>
      <w:r>
        <w:rPr>
          <w:rFonts w:ascii="DejaVu Sans" w:hAnsi="DejaVu Sans" w:eastAsia="DejaVu Sans" w:cs="DejaVu Sans"/>
        </w:rPr>
        <w:t xml:space="preserve"> </w:t>
      </w:r>
      <w:r>
        <w:rPr>
          <w:rFonts w:ascii="DejaVu Sans" w:hAnsi="DejaVu Sans" w:eastAsia="DejaVu Sans" w:cs="DejaVu Sans"/>
        </w:rPr>
        <w:t xml:space="preserve">— ბირჟის სატესტო ანგარიშზე API ქცევის შემოწმება.</w:t>
      </w:r>
      <w:r>
        <w:rPr>
          <w:rFonts w:ascii="DejaVu Sans" w:hAnsi="DejaVu Sans" w:eastAsia="DejaVu Sans" w:cs="DejaVu Sans"/>
        </w:rPr>
        <w:t xml:space="preserve"> </w:t>
      </w:r>
      <w:r>
        <w:rPr>
          <w:rFonts w:ascii="DejaVu Sans Mono" w:hAnsi="DejaVu Sans Mono" w:eastAsia="DejaVu Sans Mono" w:cs="DejaVu Sans Mono"/>
          <w:rStyle w:val="VerbatimChar"/>
        </w:rPr>
        <w:t xml:space="preserve">LIVE</w:t>
      </w:r>
      <w:r>
        <w:rPr>
          <w:rFonts w:ascii="DejaVu Sans" w:hAnsi="DejaVu Sans" w:eastAsia="DejaVu Sans" w:cs="DejaVu Sans"/>
        </w:rPr>
        <w:t xml:space="preserve"> </w:t>
      </w:r>
      <w:r>
        <w:rPr>
          <w:rFonts w:ascii="DejaVu Sans" w:hAnsi="DejaVu Sans" w:eastAsia="DejaVu Sans" w:cs="DejaVu Sans"/>
        </w:rPr>
        <w:t xml:space="preserve">— რეალური თანხა, მხოლოდ ხელმოწერილი გაშვების გადაწყვეტილების შემდეგ.</w:t>
      </w:r>
    </w:p>
    <w:p>
      <w:pPr>
        <w:pStyle w:val="BodyText"/>
      </w:pPr>
      <w:r>
        <w:rPr>
          <w:rFonts w:ascii="DejaVu Sans" w:hAnsi="DejaVu Sans" w:eastAsia="DejaVu Sans" w:cs="DejaVu Sans"/>
        </w:rPr>
        <w:t xml:space="preserve">რეჟიმებს აქვთ სხვადასხვა მონაცემთა ბაზა/ანგარიში/გასაღები. ერთი გარემოს ტრეიდი არ მოხვდება მეორის ფინანსურ ანგარიშში.</w:t>
      </w:r>
      <w:r>
        <w:rPr>
          <w:rFonts w:ascii="DejaVu Sans" w:hAnsi="DejaVu Sans" w:eastAsia="DejaVu Sans" w:cs="DejaVu Sans"/>
        </w:rPr>
        <w:t xml:space="preserve"> </w:t>
      </w:r>
      <w:r>
        <w:rPr>
          <w:rFonts w:ascii="DejaVu Sans Mono" w:hAnsi="DejaVu Sans Mono" w:eastAsia="DejaVu Sans Mono" w:cs="DejaVu Sans Mono"/>
          <w:rStyle w:val="VerbatimChar"/>
        </w:rPr>
        <w:t xml:space="preserve">ENGINEERING_PAPER</w:t>
      </w:r>
      <w:r>
        <w:rPr>
          <w:rFonts w:ascii="DejaVu Sans" w:hAnsi="DejaVu Sans" w:eastAsia="DejaVu Sans" w:cs="DejaVu Sans"/>
        </w:rPr>
        <w:t xml:space="preserve">-ის დადებითი შედეგი ვერ ჩაითვლება</w:t>
      </w:r>
      <w:r>
        <w:rPr>
          <w:rFonts w:ascii="DejaVu Sans" w:hAnsi="DejaVu Sans" w:eastAsia="DejaVu Sans" w:cs="DejaVu Sans"/>
        </w:rPr>
        <w:t xml:space="preserve"> </w:t>
      </w:r>
      <w:r>
        <w:rPr>
          <w:rFonts w:ascii="DejaVu Sans Mono" w:hAnsi="DejaVu Sans Mono" w:eastAsia="DejaVu Sans Mono" w:cs="DejaVu Sans Mono"/>
          <w:rStyle w:val="VerbatimChar"/>
        </w:rPr>
        <w:t xml:space="preserve">LIVE</w:t>
      </w:r>
      <w:r>
        <w:rPr>
          <w:rFonts w:ascii="DejaVu Sans" w:hAnsi="DejaVu Sans" w:eastAsia="DejaVu Sans" w:cs="DejaVu Sans"/>
        </w:rPr>
        <w:t xml:space="preserve">-ის მტკიცებულებად.</w:t>
      </w:r>
    </w:p>
    <w:bookmarkEnd w:id="25"/>
    <w:bookmarkEnd w:id="26"/>
    <w:bookmarkStart w:id="32" w:name="მსუბუქი-პროგრამული-არქიტექტურა"/>
    <w:p>
      <w:bookmarkStart w:id="2004" w:name="chapter_04"/>
      <w:pPr>
        <w:pStyle w:val="Heading1"/>
      </w:pPr>
      <w:r>
        <w:rPr>
          <w:rFonts w:ascii="DejaVu Sans" w:hAnsi="DejaVu Sans" w:eastAsia="DejaVu Sans" w:cs="DejaVu Sans"/>
        </w:rPr>
        <w:t xml:space="preserve">04. მსუბუქი პროგრამული არქიტექტურა</w:t>
      </w:r>
      <w:bookmarkEnd w:id="2004"/>
    </w:p>
    <w:p>
      <w:pPr>
        <w:pStyle w:val="FirstParagraph"/>
      </w:pPr>
      <w:r>
        <w:rPr>
          <w:rFonts w:ascii="DejaVu Sans" w:hAnsi="DejaVu Sans" w:eastAsia="DejaVu Sans" w:cs="DejaVu Sans"/>
        </w:rPr>
        <w:t xml:space="preserve">V1 არის modular monolith — მოდულებად დაყოფილი ერთი სავაჭრო აპლიკაცია. დამოუკიდებელი პასუხისმგებლობა არ მოითხოვს დამოუკიდებელ სერვერს. სწრაფი გამოთვლები მიმდინარეობს ერთი პროცესის ფარგლებში; ბირჟის კავშირი და მონაცემთა მიღება ასინქრონულია. კვლევა და მოდელის სწავლა ცალკე ფონურ პროცესშია, დაბალი პრიორიტეტით.</w:t>
      </w:r>
    </w:p>
    <w:p>
      <w:pPr>
        <w:pStyle w:val="BodyText"/>
      </w:pPr>
      <w:r>
        <w:rPr>
          <w:rFonts w:ascii="DejaVu Sans" w:hAnsi="DejaVu Sans" w:eastAsia="DejaVu Sans" w:cs="DejaVu Sans"/>
        </w:rPr>
        <w:t xml:space="preserve">საწყისი ტექნოლოგიური არჩევანი: Python 3.12; Pydantic 2 კონტრაქტებისთვის; FastAPI მხოლოდ კონტროლის პანელისა და წაკითხვის API-სთვის; PostgreSQL 16+ ოპერაციული ჩანაწერებისთვის; Parquet ფაილები შეკუმშული ნედლი ისტორიისთვის. NumPy/pandas და scikit-learn გამოიყენება მხოლოდ საჭირო გამოთვლებისა და სწავლებისთვის. დამოკიდებულებების ზუსტი ვერსიები იკეტება Codex-ის მიერ რეალურად გამოცდილი გარემოს ჩანაწერში.</w:t>
      </w:r>
    </w:p>
    <w:p>
      <w:pPr>
        <w:pStyle w:val="BodyText"/>
      </w:pPr>
      <w:r>
        <w:rPr>
          <w:rFonts w:ascii="DejaVu Sans" w:hAnsi="DejaVu Sans" w:eastAsia="DejaVu Sans" w:cs="DejaVu Sans"/>
        </w:rPr>
        <w:t xml:space="preserve">Kafka, RabbitMQ, Redis, Kubernetes და ვექტორული ბაზა არ არის საწყისი სავალდებულო კომპონენტები. შიდა მოვლენებისთვის საკმარისია შეზღუდული მეხსიერების რიგი; კრიტიკული ოპერაციებისთვის — ბაზაში ჩაწერილი outbox, ანუ გასაგზავნი მოქმედებების ჟურნალი. ცალკე ინფრასტრუქტურა ემატება მხოლოდ გაზომილი შეფერხების გამო, არა სახელის პრესტიჟისთვის.</w:t>
      </w:r>
    </w:p>
    <w:p>
      <w:pPr>
        <w:pStyle w:val="CaptionedFigure"/>
        <w:keepLines/>
        <w:spacing w:before="120" w:after="160"/>
        <w:jc w:val="center"/>
      </w:pPr>
      <w:r>
        <w:rPr>
          <w:rFonts w:ascii="DejaVu Sans" w:hAnsi="DejaVu Sans" w:eastAsia="DejaVu Sans" w:cs="DejaVu Sans"/>
        </w:rPr>
        <w:drawing>
          <wp:inline>
            <wp:extent cx="6260442" cy="7560000"/>
            <wp:effectExtent b="0" l="0" r="0" t="0"/>
            <wp:docPr descr="სქემა 1: სისტემის ზუსტი კომპონენტები და მოვლენების გზა" title="" id="28" name="Picture"/>
            <a:graphic>
              <a:graphicData uri="http://schemas.openxmlformats.org/drawingml/2006/picture">
                <pic:pic>
                  <pic:nvPicPr>
                    <pic:cNvPr descr="diagrams/01_system.png" id="29" name="Picture"/>
                    <pic:cNvPicPr>
                      <a:picLocks noChangeArrowheads="1" noChangeAspect="1"/>
                    </pic:cNvPicPr>
                  </pic:nvPicPr>
                  <pic:blipFill>
                    <a:blip r:embed="rId27"/>
                    <a:stretch>
                      <a:fillRect/>
                    </a:stretch>
                  </pic:blipFill>
                  <pic:spPr bwMode="auto">
                    <a:xfrm>
                      <a:off x="0" y="0"/>
                      <a:ext cx="6260442" cy="7560000"/>
                    </a:xfrm>
                    <a:prstGeom prst="rect">
                      <a:avLst/>
                    </a:prstGeom>
                    <a:noFill/>
                    <a:ln w="9525">
                      <a:noFill/>
                      <a:headEnd/>
                      <a:tailEnd/>
                    </a:ln>
                  </pic:spPr>
                </pic:pic>
              </a:graphicData>
            </a:graphic>
          </wp:inline>
        </w:drawing>
      </w:r>
    </w:p>
    <w:p>
      <w:pPr>
        <w:pStyle w:val="ImageCaption"/>
      </w:pPr>
      <w:r>
        <w:rPr>
          <w:rFonts w:ascii="DejaVu Sans" w:hAnsi="DejaVu Sans" w:eastAsia="DejaVu Sans" w:cs="DejaVu Sans"/>
        </w:rPr>
        <w:t xml:space="preserve">სისტემის სრული არქიტექტურა</w:t>
      </w:r>
    </w:p>
    <w:bookmarkStart w:id="30" w:name="ერთი-ციკლი-წრიული-დამოკიდებულების-გარეშე"/>
    <w:p>
      <w:pPr>
        <w:pStyle w:val="Heading2"/>
      </w:pPr>
      <w:r>
        <w:rPr>
          <w:rFonts w:ascii="DejaVu Sans" w:hAnsi="DejaVu Sans" w:eastAsia="DejaVu Sans" w:cs="DejaVu Sans"/>
        </w:rPr>
        <w:t xml:space="preserve">04.1 ერთი ციკლი წრიული დამოკიდებულების გარეშე</w:t>
      </w:r>
    </w:p>
    <w:p>
      <w:pPr>
        <w:pStyle w:val="Compact"/>
        <w:numPr>
          <w:ilvl w:val="0"/>
          <w:numId w:val="1001"/>
        </w:numPr>
      </w:pPr>
      <w:r>
        <w:rPr>
          <w:rFonts w:ascii="DejaVu Sans" w:hAnsi="DejaVu Sans" w:eastAsia="DejaVu Sans" w:cs="DejaVu Sans"/>
        </w:rPr>
        <w:t xml:space="preserve">მიმღები აფიქსირებს წყაროს მოვლენას და მიღების დროს.</w:t>
      </w:r>
    </w:p>
    <w:p>
      <w:pPr>
        <w:pStyle w:val="Compact"/>
        <w:numPr>
          <w:ilvl w:val="0"/>
          <w:numId w:val="1001"/>
        </w:numPr>
      </w:pPr>
      <w:r>
        <w:rPr>
          <w:rFonts w:ascii="DejaVu Sans" w:hAnsi="DejaVu Sans" w:eastAsia="DejaVu Sans" w:cs="DejaVu Sans"/>
        </w:rPr>
        <w:t xml:space="preserve">მახასიათებლების ფენა ქმნის</w:t>
      </w:r>
      <w:r>
        <w:rPr>
          <w:rFonts w:ascii="DejaVu Sans" w:hAnsi="DejaVu Sans" w:eastAsia="DejaVu Sans" w:cs="DejaVu Sans"/>
        </w:rPr>
        <w:t xml:space="preserve"> </w:t>
      </w:r>
      <w:r>
        <w:rPr>
          <w:rFonts w:ascii="DejaVu Sans Mono" w:hAnsi="DejaVu Sans Mono" w:eastAsia="DejaVu Sans Mono" w:cs="DejaVu Sans Mono"/>
          <w:rStyle w:val="VerbatimChar"/>
        </w:rPr>
        <w:t xml:space="preserve">snapshot_id</w:t>
      </w:r>
      <w:r>
        <w:rPr>
          <w:rFonts w:ascii="DejaVu Sans" w:hAnsi="DejaVu Sans" w:eastAsia="DejaVu Sans" w:cs="DejaVu Sans"/>
        </w:rPr>
        <w:t xml:space="preserve">-ით გაყინულ სურათს კონკრეტულ</w:t>
      </w:r>
      <w:r>
        <w:rPr>
          <w:rFonts w:ascii="DejaVu Sans" w:hAnsi="DejaVu Sans" w:eastAsia="DejaVu Sans" w:cs="DejaVu Sans"/>
        </w:rPr>
        <w:t xml:space="preserve"> </w:t>
      </w:r>
      <w:r>
        <w:rPr>
          <w:rFonts w:ascii="DejaVu Sans Mono" w:hAnsi="DejaVu Sans Mono" w:eastAsia="DejaVu Sans Mono" w:cs="DejaVu Sans Mono"/>
          <w:rStyle w:val="VerbatimChar"/>
        </w:rPr>
        <w:t xml:space="preserve">as_of</w:t>
      </w:r>
      <w:r>
        <w:rPr>
          <w:rFonts w:ascii="DejaVu Sans" w:hAnsi="DejaVu Sans" w:eastAsia="DejaVu Sans" w:cs="DejaVu Sans"/>
        </w:rPr>
        <w:t xml:space="preserve"> </w:t>
      </w:r>
      <w:r>
        <w:rPr>
          <w:rFonts w:ascii="DejaVu Sans" w:hAnsi="DejaVu Sans" w:eastAsia="DejaVu Sans" w:cs="DejaVu Sans"/>
        </w:rPr>
        <w:t xml:space="preserve">მომენტზე.</w:t>
      </w:r>
    </w:p>
    <w:p>
      <w:pPr>
        <w:pStyle w:val="Compact"/>
        <w:numPr>
          <w:ilvl w:val="0"/>
          <w:numId w:val="1001"/>
        </w:numPr>
      </w:pPr>
      <w:r>
        <w:rPr>
          <w:rFonts w:ascii="DejaVu Sans" w:hAnsi="DejaVu Sans" w:eastAsia="DejaVu Sans" w:cs="DejaVu Sans"/>
        </w:rPr>
        <w:t xml:space="preserve">Market State და სპეციალისტები ამავე სურათს კითხულობენ. ისინი ერთმანეთს იმავე ციკლში არ ელოდებიან.</w:t>
      </w:r>
    </w:p>
    <w:p>
      <w:pPr>
        <w:pStyle w:val="Compact"/>
        <w:numPr>
          <w:ilvl w:val="0"/>
          <w:numId w:val="1001"/>
        </w:numPr>
      </w:pPr>
      <w:r>
        <w:rPr>
          <w:rFonts w:ascii="DejaVu Sans" w:hAnsi="DejaVu Sans" w:eastAsia="DejaVu Sans" w:cs="DejaVu Sans"/>
        </w:rPr>
        <w:t xml:space="preserve">ფაქტების დიაგნოსტიკური გაერთიანება და სტრატეგიის შესაძლო კანდიდატები იქმნება.</w:t>
      </w:r>
    </w:p>
    <w:p>
      <w:pPr>
        <w:pStyle w:val="Compact"/>
        <w:numPr>
          <w:ilvl w:val="0"/>
          <w:numId w:val="1001"/>
        </w:numPr>
      </w:pPr>
      <w:r>
        <w:rPr>
          <w:rFonts w:ascii="DejaVu Sans" w:hAnsi="DejaVu Sans" w:eastAsia="DejaVu Sans" w:cs="DejaVu Sans"/>
        </w:rPr>
        <w:t xml:space="preserve">სტრატეგია ადგენს შესვლის, სტოპის, სამიზნისა და მართვის პოლიტიკის კანდიდატს.</w:t>
      </w:r>
    </w:p>
    <w:p>
      <w:pPr>
        <w:pStyle w:val="Compact"/>
        <w:numPr>
          <w:ilvl w:val="0"/>
          <w:numId w:val="1001"/>
        </w:numPr>
      </w:pPr>
      <w:r>
        <w:rPr>
          <w:rFonts w:ascii="DejaVu Sans" w:hAnsi="DejaVu Sans" w:eastAsia="DejaVu Sans" w:cs="DejaVu Sans"/>
        </w:rPr>
        <w:t xml:space="preserve">შესრულების წინასწარი შეფასება და რისკის მხოლოდ გამოსათვლელი შემოწმება ადგენს შესაძლო ზომასა და ხარჯებს; თანხა ჯერ არ ჯავშნდება.</w:t>
      </w:r>
    </w:p>
    <w:p>
      <w:pPr>
        <w:pStyle w:val="Compact"/>
        <w:numPr>
          <w:ilvl w:val="0"/>
          <w:numId w:val="1001"/>
        </w:numPr>
      </w:pPr>
      <w:r>
        <w:rPr>
          <w:rFonts w:ascii="DejaVu Sans" w:hAnsi="DejaVu Sans" w:eastAsia="DejaVu Sans" w:cs="DejaVu Sans"/>
        </w:rPr>
        <w:t xml:space="preserve">Quant აფასებს სწორედ ამ კანდიდატსა და გეგმას, არა დაუკონკრეტებელ LONG-ს.</w:t>
      </w:r>
    </w:p>
    <w:p>
      <w:pPr>
        <w:pStyle w:val="Compact"/>
        <w:numPr>
          <w:ilvl w:val="0"/>
          <w:numId w:val="1001"/>
        </w:numPr>
      </w:pPr>
      <w:r>
        <w:rPr>
          <w:rFonts w:ascii="DejaVu Sans" w:hAnsi="DejaVu Sans" w:eastAsia="DejaVu Sans" w:cs="DejaVu Sans"/>
        </w:rPr>
        <w:t xml:space="preserve">Chief ირჩევს დასაშვებ მოქმედებას; Risk ხელახლა ამოწმებს ანგარიშს და ატომურად ჯავშნის რისკს.</w:t>
      </w:r>
    </w:p>
    <w:p>
      <w:pPr>
        <w:pStyle w:val="Compact"/>
        <w:numPr>
          <w:ilvl w:val="0"/>
          <w:numId w:val="1001"/>
        </w:numPr>
      </w:pPr>
      <w:r>
        <w:rPr>
          <w:rFonts w:ascii="DejaVu Sans" w:hAnsi="DejaVu Sans" w:eastAsia="DejaVu Sans" w:cs="DejaVu Sans"/>
        </w:rPr>
        <w:t xml:space="preserve">Execution ამოწმებს მოკლევადიან ნებართვას და გზავნის ორდერს.</w:t>
      </w:r>
    </w:p>
    <w:p>
      <w:pPr>
        <w:pStyle w:val="Compact"/>
        <w:numPr>
          <w:ilvl w:val="0"/>
          <w:numId w:val="1001"/>
        </w:numPr>
      </w:pPr>
      <w:r>
        <w:rPr>
          <w:rFonts w:ascii="DejaVu Sans" w:hAnsi="DejaVu Sans" w:eastAsia="DejaVu Sans" w:cs="DejaVu Sans"/>
        </w:rPr>
        <w:t xml:space="preserve">ბირჟის შესრულების ფაქტი ქმნის/ანახლებს პოზიციას და სწავლების ჟურნალს.</w:t>
      </w:r>
    </w:p>
    <w:p>
      <w:pPr>
        <w:pStyle w:val="FirstParagraph"/>
      </w:pPr>
      <w:r>
        <w:rPr>
          <w:rFonts w:ascii="DejaVu Sans" w:hAnsi="DejaVu Sans" w:eastAsia="DejaVu Sans" w:cs="DejaVu Sans"/>
        </w:rPr>
        <w:t xml:space="preserve">გარემო იცვლება → იქმნება ახალი სურათი → ახალი შეფასება. ძველი სურათი არ იწერება თავიდან. გარე ახალი ამბის შედეგი, რომელიც ციკლის შემდეგ მოვიდა, გამოიყენება მხოლოდ შემდეგ ციკლში.</w:t>
      </w:r>
    </w:p>
    <w:bookmarkEnd w:id="30"/>
    <w:bookmarkStart w:id="31" w:name="რესურსების-საწყისი-ბიუჯეტი"/>
    <w:p>
      <w:pPr>
        <w:pStyle w:val="Heading2"/>
      </w:pPr>
      <w:r>
        <w:rPr>
          <w:rFonts w:ascii="DejaVu Sans" w:hAnsi="DejaVu Sans" w:eastAsia="DejaVu Sans" w:cs="DejaVu Sans"/>
        </w:rPr>
        <w:t xml:space="preserve">04.2 რესურსების საწყისი ბიუჯეტი</w:t>
      </w:r>
    </w:p>
    <w:p>
      <w:pPr>
        <w:pStyle w:val="FirstParagraph"/>
      </w:pPr>
      <w:r>
        <w:rPr>
          <w:rFonts w:ascii="DejaVu Sans" w:hAnsi="DejaVu Sans" w:eastAsia="DejaVu Sans" w:cs="DejaVu Sans"/>
        </w:rPr>
        <w:t xml:space="preserve">სამიზნე გარემო: 4 ვირტუალური ბირთვი, 8 GB RAM, 100 GB SSD — დაგეგმვის ბიუჯეტი და არა უკვე გაზომილი მოთხოვნა. სავაჭრო პროცესის სამიზნე RAM ≤2 GB; სრული გარემოს სამუშაო RAM ≤6 GB; სწრაფი გამოთვლის p95 ≤100 ms ორ აქტივზე. ეს ტესტის ზღვარია, არა ნაჩვენები შედეგი.</w:t>
      </w:r>
    </w:p>
    <w:p>
      <w:pPr>
        <w:pStyle w:val="BodyText"/>
      </w:pPr>
      <w:r>
        <w:rPr>
          <w:rFonts w:ascii="DejaVu Sans" w:hAnsi="DejaVu Sans" w:eastAsia="DejaVu Sans" w:cs="DejaVu Sans"/>
        </w:rPr>
        <w:t xml:space="preserve">5-წამიანი სრული შეფასება, 1-წამიანი პოზიციის ციკლი და 15-წუთიანი ინდიკატორის განახლება თავიდან აცილებს ყველაფრის ყოველ ტიკზე ხელახლა დათვლას. ერთნაირი EMA/ATR მხოლოდ ერთხელ ითვლება და რამდენიმე აგენტი იმავე მნიშვნელობას იყენებს. გრაფიკული პანელის გათიშვა სავაჭრო ციკლს არ აჩერებს.</w:t>
      </w:r>
    </w:p>
    <w:bookmarkEnd w:id="31"/>
    <w:bookmarkEnd w:id="32"/>
    <w:bookmarkStart w:id="35" w:name="X8841785b576951e259eb51033476d4e8f6115e6"/>
    <w:p>
      <w:bookmarkStart w:id="2005" w:name="chapter_05"/>
      <w:pPr>
        <w:pStyle w:val="Heading1"/>
      </w:pPr>
      <w:r>
        <w:rPr>
          <w:rFonts w:ascii="DejaVu Sans" w:hAnsi="DejaVu Sans" w:eastAsia="DejaVu Sans" w:cs="DejaVu Sans"/>
        </w:rPr>
        <w:t xml:space="preserve">05. მონაცემთა წყაროები: რა, საიდან, რამდენი და სად</w:t>
      </w:r>
      <w:bookmarkEnd w:id="2005"/>
    </w:p>
    <w:p>
      <w:pPr>
        <w:pStyle w:val="FirstParagraph"/>
      </w:pPr>
      <w:r>
        <w:rPr>
          <w:rFonts w:ascii="DejaVu Sans" w:hAnsi="DejaVu Sans" w:eastAsia="DejaVu Sans" w:cs="DejaVu Sans"/>
        </w:rPr>
        <w:t xml:space="preserve">ამ თავში API ნიშნავს პროგრამულ წვდომას; REST — მოთხოვნა/პასუხის ინტერფეისს; WebSocket — მუდმივ მონაცემთა კავშირს. საჯარო საბაზრო წვდომა და სავაჭრო წვდომა სხვადასხვა უფლებებია.</w:t>
      </w:r>
    </w:p>
    <w:tbl>
      <w:tblPr>
        <w:tblStyle w:val="Table"/>
        <w:tblW w:type="pct" w:w="5000"/>
        <w:jc w:val="left"/>
        <w:tblLayout w:type="fixed"/>
        <w:tblLook w:firstRow="1" w:lastRow="0" w:firstColumn="0" w:lastColumn="0" w:noHBand="0" w:noVBand="0" w:val="0020"/>
      </w:tblPr>
      <w:tblGrid>
        <w:gridCol w:w="2154"/>
        <w:gridCol w:w="2438"/>
        <w:gridCol w:w="2721"/>
        <w:gridCol w:w="2721"/>
      </w:tblGrid>
      <w:tr>
        <w:trPr>
          <w:tblHeader w:val="on"/>
          <w:cantSplit/>
          <w:tblHeader/>
        </w:trPr>
        <w:tc>
          <w:tcPr>
            <w:tcW w:type="dxa" w:w="2154"/>
            <w:tcMar>
              <w:top w:w="60" w:type="dxa"/>
              <w:bottom w:w="65" w:type="dxa"/>
              <w:left w:w="80" w:type="dxa"/>
              <w:right w:w="80" w:type="dxa"/>
            </w:tcMar>
            <w:shd w:fill="0E6571"/>
          </w:tcPr>
          <w:p>
            <w:pPr>
              <w:pStyle w:val="Compact"/>
              <w:keepNext w:val="0"/>
              <w:spacing w:after="40" w:before="0" w:line="252" w:lineRule="auto"/>
              <w:jc w:val="left"/>
            </w:pPr>
            <w:r>
              <w:rPr>
                <w:rFonts w:ascii="DejaVu Sans" w:hAnsi="DejaVu Sans" w:eastAsia="DejaVu Sans" w:cs="DejaVu Sans"/>
                <w:b/>
                <w:color w:val="FFFFFF"/>
                <w:sz w:val="17"/>
              </w:rPr>
              <w:t xml:space="preserve">წყარო / ინტერფეისი</w:t>
            </w:r>
          </w:p>
        </w:tc>
        <w:tc>
          <w:tcPr>
            <w:tcW w:type="dxa" w:w="2438"/>
            <w:tcMar>
              <w:top w:w="60" w:type="dxa"/>
              <w:bottom w:w="65" w:type="dxa"/>
              <w:left w:w="80" w:type="dxa"/>
              <w:right w:w="80" w:type="dxa"/>
            </w:tcMar>
            <w:shd w:fill="0E6571"/>
          </w:tcPr>
          <w:p>
            <w:pPr>
              <w:pStyle w:val="Compact"/>
              <w:keepNext w:val="0"/>
              <w:spacing w:after="40" w:before="0" w:line="252" w:lineRule="auto"/>
              <w:jc w:val="left"/>
            </w:pPr>
            <w:r>
              <w:rPr>
                <w:rFonts w:ascii="DejaVu Sans" w:hAnsi="DejaVu Sans" w:eastAsia="DejaVu Sans" w:cs="DejaVu Sans"/>
                <w:b/>
                <w:color w:val="FFFFFF"/>
                <w:sz w:val="17"/>
              </w:rPr>
              <w:t xml:space="preserve">რა მოაქვს</w:t>
            </w:r>
          </w:p>
        </w:tc>
        <w:tc>
          <w:tcPr>
            <w:tcW w:type="dxa" w:w="2721"/>
            <w:tcMar>
              <w:top w:w="60" w:type="dxa"/>
              <w:bottom w:w="65" w:type="dxa"/>
              <w:left w:w="80" w:type="dxa"/>
              <w:right w:w="80" w:type="dxa"/>
            </w:tcMar>
            <w:shd w:fill="0E6571"/>
          </w:tcPr>
          <w:p>
            <w:pPr>
              <w:pStyle w:val="Compact"/>
              <w:keepNext w:val="0"/>
              <w:spacing w:after="40" w:before="0" w:line="252" w:lineRule="auto"/>
              <w:jc w:val="left"/>
            </w:pPr>
            <w:r>
              <w:rPr>
                <w:rFonts w:ascii="DejaVu Sans" w:hAnsi="DejaVu Sans" w:eastAsia="DejaVu Sans" w:cs="DejaVu Sans"/>
                <w:b/>
                <w:color w:val="FFFFFF"/>
                <w:sz w:val="17"/>
              </w:rPr>
              <w:t xml:space="preserve">ჩვენთან სიხშირე / მოცულობა</w:t>
            </w:r>
          </w:p>
        </w:tc>
        <w:tc>
          <w:tcPr>
            <w:tcW w:type="dxa" w:w="2721"/>
            <w:tcMar>
              <w:top w:w="60" w:type="dxa"/>
              <w:bottom w:w="65" w:type="dxa"/>
              <w:left w:w="80" w:type="dxa"/>
              <w:right w:w="80" w:type="dxa"/>
            </w:tcMar>
            <w:shd w:fill="0E6571"/>
          </w:tcPr>
          <w:p>
            <w:pPr>
              <w:pStyle w:val="Compact"/>
              <w:keepNext w:val="0"/>
              <w:spacing w:after="40" w:before="0" w:line="252" w:lineRule="auto"/>
              <w:jc w:val="left"/>
            </w:pPr>
            <w:r>
              <w:rPr>
                <w:rFonts w:ascii="DejaVu Sans" w:hAnsi="DejaVu Sans" w:eastAsia="DejaVu Sans" w:cs="DejaVu Sans"/>
                <w:b/>
                <w:color w:val="FFFFFF"/>
                <w:sz w:val="17"/>
              </w:rPr>
              <w:t xml:space="preserve">ძირითადი მომხმარებელი</w:t>
            </w:r>
          </w:p>
        </w:tc>
      </w:tr>
      <w:tr>
        <w:trPr>
          <w:cantSplit/>
        </w:trPr>
        <w:tc>
          <w:tcPr>
            <w:tcW w:type="dxa" w:w="2154"/>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Bybit</w:t>
            </w:r>
            <w:r>
              <w:rPr>
                <w:rFonts w:ascii="DejaVu Sans" w:hAnsi="DejaVu Sans" w:eastAsia="DejaVu Sans" w:cs="DejaVu Sans"/>
                <w:sz w:val="17"/>
              </w:rPr>
              <w:t xml:space="preserve"> </w:t>
            </w:r>
            <w:r>
              <w:rPr>
                <w:rStyle w:val="VerbatimChar"/>
                <w:rFonts w:ascii="DejaVu Sans Mono" w:hAnsi="DejaVu Sans Mono" w:eastAsia="DejaVu Sans Mono" w:cs="DejaVu Sans Mono"/>
                <w:sz w:val="17"/>
              </w:rPr>
              <w:t xml:space="preserve">/v5/market/instruments-info</w:t>
            </w:r>
          </w:p>
        </w:tc>
        <w:tc>
          <w:tcPr>
            <w:tcW w:type="dxa" w:w="2438"/>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სიმბოლო, tickSize, qtyStep, მინიმუმები, კონტრაქტის სტატუსი</w:t>
            </w:r>
          </w:p>
        </w:tc>
        <w:tc>
          <w:tcPr>
            <w:tcW w:type="dxa" w:w="2721"/>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ჩართვისას; 1 საათში ერთხელ; 2 აქტივი</w:t>
            </w:r>
          </w:p>
        </w:tc>
        <w:tc>
          <w:tcPr>
            <w:tcW w:type="dxa" w:w="2721"/>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ნორმალიზაცია, რისკი, შესრულება</w:t>
            </w:r>
          </w:p>
        </w:tc>
      </w:tr>
      <w:tr>
        <w:trPr>
          <w:cantSplit/>
        </w:trPr>
        <w:tc>
          <w:tcPr>
            <w:tcW w:type="dxa" w:w="2154"/>
            <w:tcMar>
              <w:top w:w="60" w:type="dxa"/>
              <w:bottom w:w="65" w:type="dxa"/>
              <w:left w:w="80" w:type="dxa"/>
              <w:right w:w="80" w:type="dxa"/>
            </w:tcMar>
            <w:shd w:fill="FFFFFF"/>
          </w:tcPr>
          <w:p>
            <w:pPr>
              <w:pStyle w:val="Compact"/>
              <w:keepNext w:val="0"/>
              <w:spacing w:after="40" w:before="0" w:line="252" w:lineRule="auto"/>
              <w:jc w:val="left"/>
            </w:pPr>
            <w:r>
              <w:rPr>
                <w:rStyle w:val="VerbatimChar"/>
                <w:rFonts w:ascii="DejaVu Sans Mono" w:hAnsi="DejaVu Sans Mono" w:eastAsia="DejaVu Sans Mono" w:cs="DejaVu Sans Mono"/>
                <w:sz w:val="17"/>
              </w:rPr>
              <w:t xml:space="preserve">publicTrade.{symbol}</w:t>
            </w:r>
          </w:p>
        </w:tc>
        <w:tc>
          <w:tcPr>
            <w:tcW w:type="dxa" w:w="2438"/>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შესრულებული ფასი, ზომა, taker მხარე, trade ID</w:t>
            </w:r>
          </w:p>
        </w:tc>
        <w:tc>
          <w:tcPr>
            <w:tcW w:type="dxa" w:w="2721"/>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ყველა მოვლენა; 60/300-წამიანი ფანჯრები</w:t>
            </w:r>
          </w:p>
        </w:tc>
        <w:tc>
          <w:tcPr>
            <w:tcW w:type="dxa" w:w="2721"/>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ნაკადის აგენტი</w:t>
            </w:r>
          </w:p>
        </w:tc>
      </w:tr>
      <w:tr>
        <w:trPr>
          <w:cantSplit/>
        </w:trPr>
        <w:tc>
          <w:tcPr>
            <w:tcW w:type="dxa" w:w="2154"/>
            <w:tcMar>
              <w:top w:w="60" w:type="dxa"/>
              <w:bottom w:w="65" w:type="dxa"/>
              <w:left w:w="80" w:type="dxa"/>
              <w:right w:w="80" w:type="dxa"/>
            </w:tcMar>
            <w:shd w:fill="F1F5F7"/>
          </w:tcPr>
          <w:p>
            <w:pPr>
              <w:pStyle w:val="Compact"/>
              <w:keepNext w:val="0"/>
              <w:spacing w:after="40" w:before="0" w:line="252" w:lineRule="auto"/>
              <w:jc w:val="left"/>
            </w:pPr>
            <w:r>
              <w:rPr>
                <w:rStyle w:val="VerbatimChar"/>
                <w:rFonts w:ascii="DejaVu Sans Mono" w:hAnsi="DejaVu Sans Mono" w:eastAsia="DejaVu Sans Mono" w:cs="DejaVu Sans Mono"/>
                <w:sz w:val="17"/>
              </w:rPr>
              <w:t xml:space="preserve">orderbook.50.{symbol}</w:t>
            </w:r>
          </w:p>
        </w:tc>
        <w:tc>
          <w:tcPr>
            <w:tcW w:type="dxa" w:w="2438"/>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50 დონის საწყისი სურათი და ცვლილებები</w:t>
            </w:r>
          </w:p>
        </w:tc>
        <w:tc>
          <w:tcPr>
            <w:tcW w:type="dxa" w:w="2721"/>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ყველა ცვლილება ადგილობრივ წიგნში; 1s შეჯამება</w:t>
            </w:r>
          </w:p>
        </w:tc>
        <w:tc>
          <w:tcPr>
            <w:tcW w:type="dxa" w:w="2721"/>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წიგნი, შესრულების ხარჯი</w:t>
            </w:r>
          </w:p>
        </w:tc>
      </w:tr>
      <w:tr>
        <w:trPr>
          <w:cantSplit/>
        </w:trPr>
        <w:tc>
          <w:tcPr>
            <w:tcW w:type="dxa" w:w="2154"/>
            <w:tcMar>
              <w:top w:w="60" w:type="dxa"/>
              <w:bottom w:w="65" w:type="dxa"/>
              <w:left w:w="80" w:type="dxa"/>
              <w:right w:w="80" w:type="dxa"/>
            </w:tcMar>
            <w:shd w:fill="FFFFFF"/>
          </w:tcPr>
          <w:p>
            <w:pPr>
              <w:pStyle w:val="Compact"/>
              <w:keepNext w:val="0"/>
              <w:spacing w:after="40" w:before="0" w:line="252" w:lineRule="auto"/>
              <w:jc w:val="left"/>
            </w:pPr>
            <w:r>
              <w:rPr>
                <w:rStyle w:val="VerbatimChar"/>
                <w:rFonts w:ascii="DejaVu Sans Mono" w:hAnsi="DejaVu Sans Mono" w:eastAsia="DejaVu Sans Mono" w:cs="DejaVu Sans Mono"/>
                <w:sz w:val="17"/>
              </w:rPr>
              <w:t xml:space="preserve">tickers.{symbol}</w:t>
            </w:r>
          </w:p>
        </w:tc>
        <w:tc>
          <w:tcPr>
            <w:tcW w:type="dxa" w:w="2438"/>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ბოლო/საანგარიშო/ინდექსის ფასი, OI, დაფინანსება</w:t>
            </w:r>
          </w:p>
        </w:tc>
        <w:tc>
          <w:tcPr>
            <w:tcW w:type="dxa" w:w="2721"/>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ყველა ცვლილება; ბოლო მდგომარეობის შენახვა</w:t>
            </w:r>
          </w:p>
        </w:tc>
        <w:tc>
          <w:tcPr>
            <w:tcW w:type="dxa" w:w="2721"/>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Market State, ფიუჩერსების აგენტი</w:t>
            </w:r>
          </w:p>
        </w:tc>
      </w:tr>
      <w:tr>
        <w:trPr>
          <w:cantSplit/>
        </w:trPr>
        <w:tc>
          <w:tcPr>
            <w:tcW w:type="dxa" w:w="2154"/>
            <w:tcMar>
              <w:top w:w="60" w:type="dxa"/>
              <w:bottom w:w="65" w:type="dxa"/>
              <w:left w:w="80" w:type="dxa"/>
              <w:right w:w="80" w:type="dxa"/>
            </w:tcMar>
            <w:shd w:fill="F1F5F7"/>
          </w:tcPr>
          <w:p>
            <w:pPr>
              <w:pStyle w:val="Compact"/>
              <w:keepNext w:val="0"/>
              <w:spacing w:after="40" w:before="0" w:line="252" w:lineRule="auto"/>
              <w:jc w:val="left"/>
            </w:pPr>
            <w:r>
              <w:rPr>
                <w:rStyle w:val="VerbatimChar"/>
                <w:rFonts w:ascii="DejaVu Sans Mono" w:hAnsi="DejaVu Sans Mono" w:eastAsia="DejaVu Sans Mono" w:cs="DejaVu Sans Mono"/>
                <w:sz w:val="17"/>
              </w:rPr>
              <w:t xml:space="preserve">/v5/market/kline</w:t>
            </w:r>
            <w:r>
              <w:rPr>
                <w:rFonts w:ascii="DejaVu Sans" w:hAnsi="DejaVu Sans" w:eastAsia="DejaVu Sans" w:cs="DejaVu Sans"/>
                <w:sz w:val="17"/>
              </w:rPr>
              <w:t xml:space="preserve"> </w:t>
            </w:r>
            <w:r>
              <w:rPr>
                <w:rFonts w:ascii="DejaVu Sans" w:hAnsi="DejaVu Sans" w:eastAsia="DejaVu Sans" w:cs="DejaVu Sans"/>
                <w:sz w:val="17"/>
              </w:rPr>
              <w:t xml:space="preserve">და</w:t>
            </w:r>
            <w:r>
              <w:rPr>
                <w:rFonts w:ascii="DejaVu Sans" w:hAnsi="DejaVu Sans" w:eastAsia="DejaVu Sans" w:cs="DejaVu Sans"/>
                <w:sz w:val="17"/>
              </w:rPr>
              <w:t xml:space="preserve"> </w:t>
            </w:r>
            <w:r>
              <w:rPr>
                <w:rStyle w:val="VerbatimChar"/>
                <w:rFonts w:ascii="DejaVu Sans Mono" w:hAnsi="DejaVu Sans Mono" w:eastAsia="DejaVu Sans Mono" w:cs="DejaVu Sans Mono"/>
                <w:sz w:val="17"/>
              </w:rPr>
              <w:t xml:space="preserve">kline.{interval}.{symbol}</w:t>
            </w:r>
          </w:p>
        </w:tc>
        <w:tc>
          <w:tcPr>
            <w:tcW w:type="dxa" w:w="2438"/>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სანთლები და დახურვის სტატუსი</w:t>
            </w:r>
          </w:p>
        </w:tc>
        <w:tc>
          <w:tcPr>
            <w:tcW w:type="dxa" w:w="2721"/>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დასაწყისში 1000 დახურული სანთელი თითო ინტერვალზე; შემდეგ დახურვა</w:t>
            </w:r>
          </w:p>
        </w:tc>
        <w:tc>
          <w:tcPr>
            <w:tcW w:type="dxa" w:w="2721"/>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სტრუქტურა, ტექნიკური აგენტი</w:t>
            </w:r>
          </w:p>
        </w:tc>
      </w:tr>
      <w:tr>
        <w:trPr>
          <w:cantSplit/>
        </w:trPr>
        <w:tc>
          <w:tcPr>
            <w:tcW w:type="dxa" w:w="2154"/>
            <w:tcMar>
              <w:top w:w="60" w:type="dxa"/>
              <w:bottom w:w="65" w:type="dxa"/>
              <w:left w:w="80" w:type="dxa"/>
              <w:right w:w="80" w:type="dxa"/>
            </w:tcMar>
            <w:shd w:fill="FFFFFF"/>
          </w:tcPr>
          <w:p>
            <w:pPr>
              <w:pStyle w:val="Compact"/>
              <w:keepNext w:val="0"/>
              <w:spacing w:after="40" w:before="0" w:line="252" w:lineRule="auto"/>
              <w:jc w:val="left"/>
            </w:pPr>
            <w:r>
              <w:rPr>
                <w:rStyle w:val="VerbatimChar"/>
                <w:rFonts w:ascii="DejaVu Sans Mono" w:hAnsi="DejaVu Sans Mono" w:eastAsia="DejaVu Sans Mono" w:cs="DejaVu Sans Mono"/>
                <w:sz w:val="17"/>
              </w:rPr>
              <w:t xml:space="preserve">/v5/market/open-interest</w:t>
            </w:r>
          </w:p>
        </w:tc>
        <w:tc>
          <w:tcPr>
            <w:tcW w:type="dxa" w:w="2438"/>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ისტორიული OI</w:t>
            </w:r>
          </w:p>
        </w:tc>
        <w:tc>
          <w:tcPr>
            <w:tcW w:type="dxa" w:w="2721"/>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5m ისტორია; საწყისი შევსება და სიცარიელის აღდგენა</w:t>
            </w:r>
          </w:p>
        </w:tc>
        <w:tc>
          <w:tcPr>
            <w:tcW w:type="dxa" w:w="2721"/>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ფიუჩერსების აგენტი</w:t>
            </w:r>
          </w:p>
        </w:tc>
      </w:tr>
      <w:tr>
        <w:trPr>
          <w:cantSplit/>
        </w:trPr>
        <w:tc>
          <w:tcPr>
            <w:tcW w:type="dxa" w:w="2154"/>
            <w:tcMar>
              <w:top w:w="60" w:type="dxa"/>
              <w:bottom w:w="65" w:type="dxa"/>
              <w:left w:w="80" w:type="dxa"/>
              <w:right w:w="80" w:type="dxa"/>
            </w:tcMar>
            <w:shd w:fill="F1F5F7"/>
          </w:tcPr>
          <w:p>
            <w:pPr>
              <w:pStyle w:val="Compact"/>
              <w:keepNext w:val="0"/>
              <w:spacing w:after="40" w:before="0" w:line="252" w:lineRule="auto"/>
              <w:jc w:val="left"/>
            </w:pPr>
            <w:r>
              <w:rPr>
                <w:rStyle w:val="VerbatimChar"/>
                <w:rFonts w:ascii="DejaVu Sans Mono" w:hAnsi="DejaVu Sans Mono" w:eastAsia="DejaVu Sans Mono" w:cs="DejaVu Sans Mono"/>
                <w:sz w:val="17"/>
              </w:rPr>
              <w:t xml:space="preserve">/v5/market/funding/history</w:t>
            </w:r>
          </w:p>
        </w:tc>
        <w:tc>
          <w:tcPr>
            <w:tcW w:type="dxa" w:w="2438"/>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დარიცხული დაფინანსების ისტორია</w:t>
            </w:r>
          </w:p>
        </w:tc>
        <w:tc>
          <w:tcPr>
            <w:tcW w:type="dxa" w:w="2721"/>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ჩართვისას და ყოველი დარიცხვის შემდეგ</w:t>
            </w:r>
          </w:p>
        </w:tc>
        <w:tc>
          <w:tcPr>
            <w:tcW w:type="dxa" w:w="2721"/>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ხარჯები, ფიუჩერსების კონტექსტი</w:t>
            </w:r>
          </w:p>
        </w:tc>
      </w:tr>
      <w:tr>
        <w:trPr>
          <w:cantSplit/>
        </w:trPr>
        <w:tc>
          <w:tcPr>
            <w:tcW w:type="dxa" w:w="2154"/>
            <w:tcMar>
              <w:top w:w="60" w:type="dxa"/>
              <w:bottom w:w="65" w:type="dxa"/>
              <w:left w:w="80" w:type="dxa"/>
              <w:right w:w="80" w:type="dxa"/>
            </w:tcMar>
            <w:shd w:fill="FFFFFF"/>
          </w:tcPr>
          <w:p>
            <w:pPr>
              <w:pStyle w:val="Compact"/>
              <w:keepNext w:val="0"/>
              <w:spacing w:after="40" w:before="0" w:line="252" w:lineRule="auto"/>
              <w:jc w:val="left"/>
            </w:pPr>
            <w:r>
              <w:rPr>
                <w:rStyle w:val="VerbatimChar"/>
                <w:rFonts w:ascii="DejaVu Sans Mono" w:hAnsi="DejaVu Sans Mono" w:eastAsia="DejaVu Sans Mono" w:cs="DejaVu Sans Mono"/>
                <w:sz w:val="17"/>
              </w:rPr>
              <w:t xml:space="preserve">allLiquidation.{symbol}</w:t>
            </w:r>
          </w:p>
        </w:tc>
        <w:tc>
          <w:tcPr>
            <w:tcW w:type="dxa" w:w="2438"/>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მომხდარი იძულებითი დახურვები</w:t>
            </w:r>
          </w:p>
        </w:tc>
        <w:tc>
          <w:tcPr>
            <w:tcW w:type="dxa" w:w="2721"/>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მოვლენის მიხედვით; 1m/5m შეჯამება</w:t>
            </w:r>
          </w:p>
        </w:tc>
        <w:tc>
          <w:tcPr>
            <w:tcW w:type="dxa" w:w="2721"/>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სტრესის და ლიკვიდაციის აგენტი</w:t>
            </w:r>
          </w:p>
        </w:tc>
      </w:tr>
      <w:tr>
        <w:trPr>
          <w:cantSplit/>
        </w:trPr>
        <w:tc>
          <w:tcPr>
            <w:tcW w:type="dxa" w:w="2154"/>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კერძო</w:t>
            </w:r>
            <w:r>
              <w:rPr>
                <w:rFonts w:ascii="DejaVu Sans" w:hAnsi="DejaVu Sans" w:eastAsia="DejaVu Sans" w:cs="DejaVu Sans"/>
                <w:sz w:val="17"/>
              </w:rPr>
              <w:t xml:space="preserve"> </w:t>
            </w:r>
            <w:r>
              <w:rPr>
                <w:rStyle w:val="VerbatimChar"/>
                <w:rFonts w:ascii="DejaVu Sans Mono" w:hAnsi="DejaVu Sans Mono" w:eastAsia="DejaVu Sans Mono" w:cs="DejaVu Sans Mono"/>
                <w:sz w:val="17"/>
              </w:rPr>
              <w:t xml:space="preserve">order</w:t>
            </w:r>
            <w:r>
              <w:rPr>
                <w:rFonts w:ascii="DejaVu Sans" w:hAnsi="DejaVu Sans" w:eastAsia="DejaVu Sans" w:cs="DejaVu Sans"/>
                <w:sz w:val="17"/>
              </w:rPr>
              <w:t xml:space="preserve">,</w:t>
            </w:r>
            <w:r>
              <w:rPr>
                <w:rFonts w:ascii="DejaVu Sans" w:hAnsi="DejaVu Sans" w:eastAsia="DejaVu Sans" w:cs="DejaVu Sans"/>
                <w:sz w:val="17"/>
              </w:rPr>
              <w:t xml:space="preserve"> </w:t>
            </w:r>
            <w:r>
              <w:rPr>
                <w:rStyle w:val="VerbatimChar"/>
                <w:rFonts w:ascii="DejaVu Sans Mono" w:hAnsi="DejaVu Sans Mono" w:eastAsia="DejaVu Sans Mono" w:cs="DejaVu Sans Mono"/>
                <w:sz w:val="17"/>
              </w:rPr>
              <w:t xml:space="preserve">execution</w:t>
            </w:r>
            <w:r>
              <w:rPr>
                <w:rFonts w:ascii="DejaVu Sans" w:hAnsi="DejaVu Sans" w:eastAsia="DejaVu Sans" w:cs="DejaVu Sans"/>
                <w:sz w:val="17"/>
              </w:rPr>
              <w:t xml:space="preserve">,</w:t>
            </w:r>
            <w:r>
              <w:rPr>
                <w:rFonts w:ascii="DejaVu Sans" w:hAnsi="DejaVu Sans" w:eastAsia="DejaVu Sans" w:cs="DejaVu Sans"/>
                <w:sz w:val="17"/>
              </w:rPr>
              <w:t xml:space="preserve"> </w:t>
            </w:r>
            <w:r>
              <w:rPr>
                <w:rStyle w:val="VerbatimChar"/>
                <w:rFonts w:ascii="DejaVu Sans Mono" w:hAnsi="DejaVu Sans Mono" w:eastAsia="DejaVu Sans Mono" w:cs="DejaVu Sans Mono"/>
                <w:sz w:val="17"/>
              </w:rPr>
              <w:t xml:space="preserve">position</w:t>
            </w:r>
            <w:r>
              <w:rPr>
                <w:rFonts w:ascii="DejaVu Sans" w:hAnsi="DejaVu Sans" w:eastAsia="DejaVu Sans" w:cs="DejaVu Sans"/>
                <w:sz w:val="17"/>
              </w:rPr>
              <w:t xml:space="preserve">,</w:t>
            </w:r>
            <w:r>
              <w:rPr>
                <w:rFonts w:ascii="DejaVu Sans" w:hAnsi="DejaVu Sans" w:eastAsia="DejaVu Sans" w:cs="DejaVu Sans"/>
                <w:sz w:val="17"/>
              </w:rPr>
              <w:t xml:space="preserve"> </w:t>
            </w:r>
            <w:r>
              <w:rPr>
                <w:rStyle w:val="VerbatimChar"/>
                <w:rFonts w:ascii="DejaVu Sans Mono" w:hAnsi="DejaVu Sans Mono" w:eastAsia="DejaVu Sans Mono" w:cs="DejaVu Sans Mono"/>
                <w:sz w:val="17"/>
              </w:rPr>
              <w:t xml:space="preserve">wallet</w:t>
            </w:r>
          </w:p>
        </w:tc>
        <w:tc>
          <w:tcPr>
            <w:tcW w:type="dxa" w:w="2438"/>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ჩვენი ორდერები, შესრულებები, პოზიცია, ანგარიში</w:t>
            </w:r>
          </w:p>
        </w:tc>
        <w:tc>
          <w:tcPr>
            <w:tcW w:type="dxa" w:w="2721"/>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ყოველი მოვლენა; პერიოდული REST შეჯერება</w:t>
            </w:r>
          </w:p>
        </w:tc>
        <w:tc>
          <w:tcPr>
            <w:tcW w:type="dxa" w:w="2721"/>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Execution, Risk, ფინანსური ჟურნალი</w:t>
            </w:r>
          </w:p>
        </w:tc>
      </w:tr>
      <w:tr>
        <w:trPr>
          <w:cantSplit/>
        </w:trPr>
        <w:tc>
          <w:tcPr>
            <w:tcW w:type="dxa" w:w="2154"/>
            <w:tcMar>
              <w:top w:w="60" w:type="dxa"/>
              <w:bottom w:w="65" w:type="dxa"/>
              <w:left w:w="80" w:type="dxa"/>
              <w:right w:w="80" w:type="dxa"/>
            </w:tcMar>
            <w:shd w:fill="FFFFFF"/>
          </w:tcPr>
          <w:p>
            <w:pPr>
              <w:pStyle w:val="Compact"/>
              <w:keepNext w:val="0"/>
              <w:spacing w:after="40" w:before="0" w:line="252" w:lineRule="auto"/>
              <w:jc w:val="left"/>
            </w:pPr>
            <w:r>
              <w:rPr>
                <w:rStyle w:val="VerbatimChar"/>
                <w:rFonts w:ascii="DejaVu Sans Mono" w:hAnsi="DejaVu Sans Mono" w:eastAsia="DejaVu Sans Mono" w:cs="DejaVu Sans Mono"/>
                <w:sz w:val="17"/>
              </w:rPr>
              <w:t xml:space="preserve">/v5/account/fee-rate</w:t>
            </w:r>
          </w:p>
        </w:tc>
        <w:tc>
          <w:tcPr>
            <w:tcW w:type="dxa" w:w="2438"/>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ანგარიშისთვის მოქმედი საკომისიო</w:t>
            </w:r>
          </w:p>
        </w:tc>
        <w:tc>
          <w:tcPr>
            <w:tcW w:type="dxa" w:w="2721"/>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ავტორიზაციისას; 6 საათში ერთხელ; გაშვებამდე</w:t>
            </w:r>
          </w:p>
        </w:tc>
        <w:tc>
          <w:tcPr>
            <w:tcW w:type="dxa" w:w="2721"/>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ხარჯების მოდელი</w:t>
            </w:r>
          </w:p>
        </w:tc>
      </w:tr>
    </w:tbl>
    <w:p>
      <w:pPr>
        <w:pStyle w:val="BodyText"/>
      </w:pPr>
      <w:r>
        <w:rPr>
          <w:rFonts w:ascii="DejaVu Sans" w:hAnsi="DejaVu Sans" w:eastAsia="DejaVu Sans" w:cs="DejaVu Sans"/>
        </w:rPr>
        <w:t xml:space="preserve">ზემოთ ჩამოთვლილი Bybit ინტერფეისები გადამოწმებულია ოფიციალურ დოკუმენტაციაში; ველები და არხების მნიშვნელობა აღწერილია [S01–S14]-ში. აღებული ინსტრუმენტის metadata ვერსია უნდა შეინახოს პროგრამამ.</w:t>
      </w:r>
      <w:r>
        <w:rPr>
          <w:rFonts w:ascii="DejaVu Sans" w:hAnsi="DejaVu Sans" w:eastAsia="DejaVu Sans" w:cs="DejaVu Sans"/>
        </w:rPr>
        <w:t xml:space="preserve"> </w:t>
      </w:r>
      <w:r>
        <w:rPr>
          <w:rFonts w:ascii="DejaVu Sans Mono" w:hAnsi="DejaVu Sans Mono" w:eastAsia="DejaVu Sans Mono" w:cs="DejaVu Sans Mono"/>
          <w:rStyle w:val="VerbatimChar"/>
        </w:rPr>
        <w:t xml:space="preserve">quantity</w:t>
      </w:r>
      <w:r>
        <w:rPr>
          <w:rFonts w:ascii="DejaVu Sans" w:hAnsi="DejaVu Sans" w:eastAsia="DejaVu Sans" w:cs="DejaVu Sans"/>
        </w:rPr>
        <w:t xml:space="preserve"> </w:t>
      </w:r>
      <w:r>
        <w:rPr>
          <w:rFonts w:ascii="DejaVu Sans" w:hAnsi="DejaVu Sans" w:eastAsia="DejaVu Sans" w:cs="DejaVu Sans"/>
        </w:rPr>
        <w:t xml:space="preserve">არ ითვლება დოლარის ოდენობად: ხაზოვანი კონტრაქტისთვის ვამუშავებთ საბაზო აქტივის რაოდენობას.</w:t>
      </w:r>
    </w:p>
    <w:bookmarkStart w:id="33" w:name="ბირჟის-სპეციფიკური-მახეები"/>
    <w:p>
      <w:pPr>
        <w:pStyle w:val="Heading3"/>
      </w:pPr>
      <w:r>
        <w:rPr>
          <w:rFonts w:ascii="DejaVu Sans" w:hAnsi="DejaVu Sans" w:eastAsia="DejaVu Sans" w:cs="DejaVu Sans"/>
        </w:rPr>
        <w:t xml:space="preserve">05.1 ბირჟის სპეციფიკური მახეები</w:t>
      </w:r>
    </w:p>
    <w:p>
      <w:pPr>
        <w:pStyle w:val="FirstParagraph"/>
      </w:pPr>
      <w:r>
        <w:rPr>
          <w:rFonts w:ascii="DejaVu Sans" w:hAnsi="DejaVu Sans" w:eastAsia="DejaVu Sans" w:cs="DejaVu Sans"/>
        </w:rPr>
        <w:t xml:space="preserve">გარიგების</w:t>
      </w:r>
      <w:r>
        <w:rPr>
          <w:rFonts w:ascii="DejaVu Sans" w:hAnsi="DejaVu Sans" w:eastAsia="DejaVu Sans" w:cs="DejaVu Sans"/>
        </w:rPr>
        <w:t xml:space="preserve"> </w:t>
      </w:r>
      <w:r>
        <w:rPr>
          <w:rFonts w:ascii="DejaVu Sans Mono" w:hAnsi="DejaVu Sans Mono" w:eastAsia="DejaVu Sans Mono" w:cs="DejaVu Sans Mono"/>
          <w:rStyle w:val="VerbatimChar"/>
        </w:rPr>
        <w:t xml:space="preserve">S</w:t>
      </w:r>
      <w:r>
        <w:rPr>
          <w:rFonts w:ascii="DejaVu Sans" w:hAnsi="DejaVu Sans" w:eastAsia="DejaVu Sans" w:cs="DejaVu Sans"/>
        </w:rPr>
        <w:t xml:space="preserve"> </w:t>
      </w:r>
      <w:r>
        <w:rPr>
          <w:rFonts w:ascii="DejaVu Sans" w:hAnsi="DejaVu Sans" w:eastAsia="DejaVu Sans" w:cs="DejaVu Sans"/>
        </w:rPr>
        <w:t xml:space="preserve">არის taker-ის — აგრესიული მხარის — მიმართულება, მაგრამ ლიკვიდაციის</w:t>
      </w:r>
      <w:r>
        <w:rPr>
          <w:rFonts w:ascii="DejaVu Sans" w:hAnsi="DejaVu Sans" w:eastAsia="DejaVu Sans" w:cs="DejaVu Sans"/>
        </w:rPr>
        <w:t xml:space="preserve"> </w:t>
      </w:r>
      <w:r>
        <w:rPr>
          <w:rFonts w:ascii="DejaVu Sans Mono" w:hAnsi="DejaVu Sans Mono" w:eastAsia="DejaVu Sans Mono" w:cs="DejaVu Sans Mono"/>
          <w:rStyle w:val="VerbatimChar"/>
        </w:rPr>
        <w:t xml:space="preserve">S</w:t>
      </w:r>
      <w:r>
        <w:rPr>
          <w:rFonts w:ascii="DejaVu Sans" w:hAnsi="DejaVu Sans" w:eastAsia="DejaVu Sans" w:cs="DejaVu Sans"/>
        </w:rPr>
        <w:t xml:space="preserve"> </w:t>
      </w:r>
      <w:r>
        <w:rPr>
          <w:rFonts w:ascii="DejaVu Sans" w:hAnsi="DejaVu Sans" w:eastAsia="DejaVu Sans" w:cs="DejaVu Sans"/>
        </w:rPr>
        <w:t xml:space="preserve">სხვა რამეს ნიშნავს: Bybit-ის ლიკვიდაციის Buy აღნიშნავს ლონგის იძულებით დახურვას. მათი ერთნაირად დამუშავება შეცვლის სიგნალს. გარიგების</w:t>
      </w:r>
      <w:r>
        <w:rPr>
          <w:rFonts w:ascii="DejaVu Sans" w:hAnsi="DejaVu Sans" w:eastAsia="DejaVu Sans" w:cs="DejaVu Sans"/>
        </w:rPr>
        <w:t xml:space="preserve"> </w:t>
      </w:r>
      <w:r>
        <w:rPr>
          <w:rFonts w:ascii="DejaVu Sans Mono" w:hAnsi="DejaVu Sans Mono" w:eastAsia="DejaVu Sans Mono" w:cs="DejaVu Sans Mono"/>
          <w:rStyle w:val="VerbatimChar"/>
        </w:rPr>
        <w:t xml:space="preserve">i</w:t>
      </w:r>
      <w:r>
        <w:rPr>
          <w:rFonts w:ascii="DejaVu Sans" w:hAnsi="DejaVu Sans" w:eastAsia="DejaVu Sans" w:cs="DejaVu Sans"/>
        </w:rPr>
        <w:t xml:space="preserve"> </w:t>
      </w:r>
      <w:r>
        <w:rPr>
          <w:rFonts w:ascii="DejaVu Sans" w:hAnsi="DejaVu Sans" w:eastAsia="DejaVu Sans" w:cs="DejaVu Sans"/>
        </w:rPr>
        <w:t xml:space="preserve">იდენტიფიკატორი გამოიყენება დუბლირების მოსაშორებლად; მხოლოდ</w:t>
      </w:r>
      <w:r>
        <w:rPr>
          <w:rFonts w:ascii="DejaVu Sans" w:hAnsi="DejaVu Sans" w:eastAsia="DejaVu Sans" w:cs="DejaVu Sans"/>
        </w:rPr>
        <w:t xml:space="preserve"> </w:t>
      </w:r>
      <w:r>
        <w:rPr>
          <w:rFonts w:ascii="DejaVu Sans Mono" w:hAnsi="DejaVu Sans Mono" w:eastAsia="DejaVu Sans Mono" w:cs="DejaVu Sans Mono"/>
          <w:rStyle w:val="VerbatimChar"/>
        </w:rPr>
        <w:t xml:space="preserve">seq</w:t>
      </w:r>
      <w:r>
        <w:rPr>
          <w:rFonts w:ascii="DejaVu Sans" w:hAnsi="DejaVu Sans" w:eastAsia="DejaVu Sans" w:cs="DejaVu Sans"/>
        </w:rPr>
        <w:t xml:space="preserve"> </w:t>
      </w:r>
      <w:r>
        <w:rPr>
          <w:rFonts w:ascii="DejaVu Sans" w:hAnsi="DejaVu Sans" w:eastAsia="DejaVu Sans" w:cs="DejaVu Sans"/>
        </w:rPr>
        <w:t xml:space="preserve">არ კმარა, რადგან ერთი მიმდევრობა რამდენიმე შეტყობინებაში შეიძლება იყოს. [S03, S08]</w:t>
      </w:r>
    </w:p>
    <w:p>
      <w:pPr>
        <w:pStyle w:val="BodyText"/>
      </w:pPr>
      <w:r>
        <w:rPr>
          <w:rFonts w:ascii="DejaVu Sans" w:hAnsi="DejaVu Sans" w:eastAsia="DejaVu Sans" w:cs="DejaVu Sans"/>
        </w:rPr>
        <w:t xml:space="preserve">წიგნის ახალი snapshot მთლიანად ცვლის ადგილობრივ წიგნს; delta-ის ნულოვანი რაოდენობა შლის დონეს. Bybit-ის მიმდევრობის ნომრებზე არ უნდა დავწეროთ გამოუცდელი უნივერსალური წესი „შემდეგი აუცილებლად წინას +1-ია“. კავშირის წყვეტა ან დადასტურებული უწყვეტობის პრობლემა წიგნს აუქმებს და იწყებს ხელახალ აწყობას. [S02]</w:t>
      </w:r>
    </w:p>
    <w:p>
      <w:pPr>
        <w:pStyle w:val="BodyText"/>
      </w:pPr>
      <w:r>
        <w:rPr>
          <w:rFonts w:ascii="DejaVu Sans" w:hAnsi="DejaVu Sans" w:eastAsia="DejaVu Sans" w:cs="DejaVu Sans"/>
        </w:rPr>
        <w:t xml:space="preserve">OI მატება ნიშნავს გახსნილი კონტრაქტების საერთო ზრდას და თავისთავად არ ამტკიცებს „ახალი შორტები შევიდნენ“ ან „ჯანსაღი ზრდაა“. მიმართულების ინტერპრეტაცია ცალკე მოდელის საქმეა. Funding არის პერიოდის განაკვეთი; 0.0001 არის 0.01%, და არა 0.0001%.</w:t>
      </w:r>
    </w:p>
    <w:bookmarkEnd w:id="33"/>
    <w:bookmarkStart w:id="34" w:name="გარე-წყაროების-კონტროლირებული-დამატება"/>
    <w:p>
      <w:pPr>
        <w:pStyle w:val="Heading3"/>
      </w:pPr>
      <w:r>
        <w:rPr>
          <w:rFonts w:ascii="DejaVu Sans" w:hAnsi="DejaVu Sans" w:eastAsia="DejaVu Sans" w:cs="DejaVu Sans"/>
        </w:rPr>
        <w:t xml:space="preserve">05.2 გარე წყაროების კონტროლირებული დამატება</w:t>
      </w:r>
    </w:p>
    <w:p>
      <w:pPr>
        <w:pStyle w:val="FirstParagraph"/>
      </w:pPr>
      <w:r>
        <w:rPr>
          <w:rFonts w:ascii="DejaVu Sans" w:hAnsi="DejaVu Sans" w:eastAsia="DejaVu Sans" w:cs="DejaVu Sans"/>
        </w:rPr>
        <w:t xml:space="preserve">TradingView-ისგან არ ვითხოვთ არარსებულ ზოგად ფასის/ინდიკატორის API-ს. ინდიკატორებს შიგნით ვანგარიშობთ. TradingView-ის დახურულ სანთელზე webhook — გარე HTTP შეტყობინება — სურვილისამებრ ამოწმებს პარიტეტს. მიმღები სწრაფად ადასტურებს მიღებას და მძიმე გამოთვლას ფონზე აკეთებს; მიღებული შეტყობინება პირდაპირ ორდერი არ არის. [S18, S19]</w:t>
      </w:r>
    </w:p>
    <w:p>
      <w:pPr>
        <w:pStyle w:val="BodyText"/>
      </w:pPr>
      <w:r>
        <w:rPr>
          <w:rFonts w:ascii="DejaVu Sans" w:hAnsi="DejaVu Sans" w:eastAsia="DejaVu Sans" w:cs="DejaVu Sans"/>
        </w:rPr>
        <w:t xml:space="preserve">Arkham/DeBank რჩება დიდი საფულეების კვლევის შესაძლო წყაროდ. შემომავალი კონტრაქტი შეიცავს ქსელს, ტრანზაქციის ჰეშს, მისამართს, ანგარიშგების მომენტში ცნობილ იარლიყს, იარლიყის ვერსიას და გადარიცხვის ფაქტს. გადარიცხვა არ ნიშნავს ავტომატურად ყიდვას ან გაყიდვას. DeBank-ის მხარდაჭერილი ქსელები იკითხება</w:t>
      </w:r>
      <w:r>
        <w:rPr>
          <w:rFonts w:ascii="DejaVu Sans" w:hAnsi="DejaVu Sans" w:eastAsia="DejaVu Sans" w:cs="DejaVu Sans"/>
        </w:rPr>
        <w:t xml:space="preserve"> </w:t>
      </w:r>
      <w:r>
        <w:rPr>
          <w:rFonts w:ascii="DejaVu Sans Mono" w:hAnsi="DejaVu Sans Mono" w:eastAsia="DejaVu Sans Mono" w:cs="DejaVu Sans Mono"/>
          <w:rStyle w:val="VerbatimChar"/>
        </w:rPr>
        <w:t xml:space="preserve">/v1/chain/list</w:t>
      </w:r>
      <w:r>
        <w:rPr>
          <w:rFonts w:ascii="DejaVu Sans" w:hAnsi="DejaVu Sans" w:eastAsia="DejaVu Sans" w:cs="DejaVu Sans"/>
        </w:rPr>
        <w:t xml:space="preserve">-ით; შეუსაბამო ქსელის/აქტივის მონაცემი არ უნდა გამოიგონოს ადაპტერმა. მონაცემთა დაგვიანება ინდივიდუალურად მოწმდება. [S20–S22]</w:t>
      </w:r>
    </w:p>
    <w:p>
      <w:pPr>
        <w:pStyle w:val="BodyText"/>
      </w:pPr>
      <w:r>
        <w:rPr>
          <w:rFonts w:ascii="DejaVu Sans" w:hAnsi="DejaVu Sans" w:eastAsia="DejaVu Sans" w:cs="DejaVu Sans"/>
        </w:rPr>
        <w:t xml:space="preserve">CoinGlass-ის heatmap — ლიკვიდაციის სავარაუდო ზონების რუკა — მოდელური შეფასებაა. ინახება</w:t>
      </w:r>
      <w:r>
        <w:rPr>
          <w:rFonts w:ascii="DejaVu Sans" w:hAnsi="DejaVu Sans" w:eastAsia="DejaVu Sans" w:cs="DejaVu Sans"/>
        </w:rPr>
        <w:t xml:space="preserve"> </w:t>
      </w:r>
      <w:r>
        <w:rPr>
          <w:rFonts w:ascii="DejaVu Sans Mono" w:hAnsi="DejaVu Sans Mono" w:eastAsia="DejaVu Sans Mono" w:cs="DejaVu Sans Mono"/>
          <w:rStyle w:val="VerbatimChar"/>
        </w:rPr>
        <w:t xml:space="preserve">estimate=true</w:t>
      </w:r>
      <w:r>
        <w:rPr>
          <w:rFonts w:ascii="DejaVu Sans" w:hAnsi="DejaVu Sans" w:eastAsia="DejaVu Sans" w:cs="DejaVu Sans"/>
        </w:rPr>
        <w:t xml:space="preserve">, მეთოდი და გამოცემის დრო. ფაქტობრივ ლიკვიდაციებთან ერთ რიგში არ იწერება თითქოს ერთნაირი სიზუსტე ჰქონდეს. ფასიანი წვდომა და ლიცენზია ჩართვამდე მოწმდება. [S23]</w:t>
      </w:r>
    </w:p>
    <w:p>
      <w:pPr>
        <w:pStyle w:val="BodyText"/>
      </w:pPr>
      <w:r>
        <w:rPr>
          <w:rFonts w:ascii="DejaVu Sans" w:hAnsi="DejaVu Sans" w:eastAsia="DejaVu Sans" w:cs="DejaVu Sans"/>
        </w:rPr>
        <w:t xml:space="preserve">CryptoQuant, Nansen და Glassnode არ ერთვება სამივე ავტომატურად. ერთდროული შესყიდვა არ ხდება მანამდე, სანამ ერთი არჩეული წყარო დამატებით ღირებულებას არ აჩვენებს. მათი კონექტორები საწყის პაკეტში გამორთულია. მონაცემის ფასი ან API შესაძლებლობა არ არის გამოგონილი და არ ითვლება შეძენილად.</w:t>
      </w:r>
    </w:p>
    <w:p>
      <w:pPr>
        <w:pStyle w:val="BodyText"/>
      </w:pPr>
      <w:r>
        <w:rPr>
          <w:rFonts w:ascii="DejaVu Sans" w:hAnsi="DejaVu Sans" w:eastAsia="DejaVu Sans" w:cs="DejaVu Sans"/>
        </w:rPr>
        <w:t xml:space="preserve">ახალი ამბები: პროექტის/ბირჟის ოფიციალური განცხადება, Fed-ის განცხადება, ეკონომიკური გამოქვეყნება და ავტორიზებული მედია. სოციალური ქსელები: მხოლოდ ნებადართული API/ექსპორტი. Telegram-ის არხი, მათ შორის ადრე განხილული</w:t>
      </w:r>
      <w:r>
        <w:rPr>
          <w:rFonts w:ascii="DejaVu Sans" w:hAnsi="DejaVu Sans" w:eastAsia="DejaVu Sans" w:cs="DejaVu Sans"/>
        </w:rPr>
        <w:t xml:space="preserve"> </w:t>
      </w:r>
      <w:r>
        <w:rPr>
          <w:rFonts w:ascii="DejaVu Sans" w:hAnsi="DejaVu Sans" w:eastAsia="DejaVu Sans" w:cs="DejaVu Sans"/>
        </w:rPr>
        <w:t xml:space="preserve">@intellect_city</w:t>
      </w:r>
      <w:r>
        <w:rPr>
          <w:rFonts w:ascii="DejaVu Sans" w:hAnsi="DejaVu Sans" w:eastAsia="DejaVu Sans" w:cs="DejaVu Sans"/>
        </w:rPr>
        <w:t xml:space="preserve">, არის დაუდასტურებელი შეტყობინების წყარო და არა შესრულების უფლების მქონე სიგნალი.</w:t>
      </w:r>
    </w:p>
    <w:bookmarkEnd w:id="34"/>
    <w:bookmarkEnd w:id="35"/>
    <w:bookmarkStart w:id="38" w:name="დრო-ხარისხი-რიგითობა-და-შენახვა"/>
    <w:p>
      <w:bookmarkStart w:id="2006" w:name="chapter_06"/>
      <w:pPr>
        <w:pStyle w:val="Heading1"/>
      </w:pPr>
      <w:r>
        <w:rPr>
          <w:rFonts w:ascii="DejaVu Sans" w:hAnsi="DejaVu Sans" w:eastAsia="DejaVu Sans" w:cs="DejaVu Sans"/>
        </w:rPr>
        <w:t xml:space="preserve">06. დრო, ხარისხი, რიგითობა და შენახვა</w:t>
      </w:r>
      <w:bookmarkEnd w:id="2006"/>
    </w:p>
    <w:p>
      <w:pPr>
        <w:pStyle w:val="FirstParagraph"/>
      </w:pPr>
      <w:r>
        <w:rPr>
          <w:rFonts w:ascii="DejaVu Sans" w:hAnsi="DejaVu Sans" w:eastAsia="DejaVu Sans" w:cs="DejaVu Sans"/>
        </w:rPr>
        <w:t xml:space="preserve">ყველა ჩანაწერს აქვს</w:t>
      </w:r>
      <w:r>
        <w:rPr>
          <w:rFonts w:ascii="DejaVu Sans" w:hAnsi="DejaVu Sans" w:eastAsia="DejaVu Sans" w:cs="DejaVu Sans"/>
        </w:rPr>
        <w:t xml:space="preserve"> </w:t>
      </w:r>
      <w:r>
        <w:rPr>
          <w:rFonts w:ascii="DejaVu Sans Mono" w:hAnsi="DejaVu Sans Mono" w:eastAsia="DejaVu Sans Mono" w:cs="DejaVu Sans Mono"/>
          <w:rStyle w:val="VerbatimChar"/>
        </w:rPr>
        <w:t xml:space="preserve">observed_at</w:t>
      </w:r>
      <w:r>
        <w:rPr>
          <w:rFonts w:ascii="DejaVu Sans" w:hAnsi="DejaVu Sans" w:eastAsia="DejaVu Sans" w:cs="DejaVu Sans"/>
        </w:rPr>
        <w:t xml:space="preserve"> </w:t>
      </w:r>
      <w:r>
        <w:rPr>
          <w:rFonts w:ascii="DejaVu Sans" w:hAnsi="DejaVu Sans" w:eastAsia="DejaVu Sans" w:cs="DejaVu Sans"/>
        </w:rPr>
        <w:t xml:space="preserve">— წყაროს მოვლენის დრო;</w:t>
      </w:r>
      <w:r>
        <w:rPr>
          <w:rFonts w:ascii="DejaVu Sans" w:hAnsi="DejaVu Sans" w:eastAsia="DejaVu Sans" w:cs="DejaVu Sans"/>
        </w:rPr>
        <w:t xml:space="preserve"> </w:t>
      </w:r>
      <w:r>
        <w:rPr>
          <w:rFonts w:ascii="DejaVu Sans Mono" w:hAnsi="DejaVu Sans Mono" w:eastAsia="DejaVu Sans Mono" w:cs="DejaVu Sans Mono"/>
          <w:rStyle w:val="VerbatimChar"/>
        </w:rPr>
        <w:t xml:space="preserve">received_at</w:t>
      </w:r>
      <w:r>
        <w:rPr>
          <w:rFonts w:ascii="DejaVu Sans" w:hAnsi="DejaVu Sans" w:eastAsia="DejaVu Sans" w:cs="DejaVu Sans"/>
        </w:rPr>
        <w:t xml:space="preserve"> </w:t>
      </w:r>
      <w:r>
        <w:rPr>
          <w:rFonts w:ascii="DejaVu Sans" w:hAnsi="DejaVu Sans" w:eastAsia="DejaVu Sans" w:cs="DejaVu Sans"/>
        </w:rPr>
        <w:t xml:space="preserve">— ჩვენს სერვერზე მიღება;</w:t>
      </w:r>
      <w:r>
        <w:rPr>
          <w:rFonts w:ascii="DejaVu Sans" w:hAnsi="DejaVu Sans" w:eastAsia="DejaVu Sans" w:cs="DejaVu Sans"/>
        </w:rPr>
        <w:t xml:space="preserve"> </w:t>
      </w:r>
      <w:r>
        <w:rPr>
          <w:rFonts w:ascii="DejaVu Sans Mono" w:hAnsi="DejaVu Sans Mono" w:eastAsia="DejaVu Sans Mono" w:cs="DejaVu Sans Mono"/>
          <w:rStyle w:val="VerbatimChar"/>
        </w:rPr>
        <w:t xml:space="preserve">available_at</w:t>
      </w:r>
      <w:r>
        <w:rPr>
          <w:rFonts w:ascii="DejaVu Sans" w:hAnsi="DejaVu Sans" w:eastAsia="DejaVu Sans" w:cs="DejaVu Sans"/>
        </w:rPr>
        <w:t xml:space="preserve"> </w:t>
      </w:r>
      <w:r>
        <w:rPr>
          <w:rFonts w:ascii="DejaVu Sans" w:hAnsi="DejaVu Sans" w:eastAsia="DejaVu Sans" w:cs="DejaVu Sans"/>
        </w:rPr>
        <w:t xml:space="preserve">— ნორმალიზაციისა და შემოწმების შემდეგ გამოყენების დრო. ისტორიულ ტესტში ჩანაწერი დასაშვებია მხოლოდ</w:t>
      </w:r>
      <w:r>
        <w:rPr>
          <w:rFonts w:ascii="DejaVu Sans" w:hAnsi="DejaVu Sans" w:eastAsia="DejaVu Sans" w:cs="DejaVu Sans"/>
        </w:rPr>
        <w:t xml:space="preserve"> </w:t>
      </w:r>
      <w:r>
        <w:rPr>
          <w:rFonts w:ascii="DejaVu Sans Mono" w:hAnsi="DejaVu Sans Mono" w:eastAsia="DejaVu Sans Mono" w:cs="DejaVu Sans Mono"/>
          <w:rStyle w:val="VerbatimChar"/>
        </w:rPr>
        <w:t xml:space="preserve">available_at &lt;= decision_time</w:t>
      </w:r>
      <w:r>
        <w:rPr>
          <w:rFonts w:ascii="DejaVu Sans" w:hAnsi="DejaVu Sans" w:eastAsia="DejaVu Sans" w:cs="DejaVu Sans"/>
        </w:rPr>
        <w:t xml:space="preserve"> </w:t>
      </w:r>
      <w:r>
        <w:rPr>
          <w:rFonts w:ascii="DejaVu Sans" w:hAnsi="DejaVu Sans" w:eastAsia="DejaVu Sans" w:cs="DejaVu Sans"/>
        </w:rPr>
        <w:t xml:space="preserve">პირობით. ფაილის ჩამოტვირთვის თარიღი არ ადასტურებს, რომ მონაცემი ისტორიულ მომენტშიც ამავე სიზუსტით არსებობდა.</w:t>
      </w:r>
    </w:p>
    <w:p>
      <w:pPr>
        <w:pStyle w:val="BodyText"/>
      </w:pPr>
      <w:r>
        <w:rPr>
          <w:rFonts w:ascii="DejaVu Sans" w:hAnsi="DejaVu Sans" w:eastAsia="DejaVu Sans" w:cs="DejaVu Sans"/>
        </w:rPr>
        <w:t xml:space="preserve">ფასები, რაოდენობები და ფულადი თანხები საზღვარზე გადადის ათობითი სტრიქონით, მაგალითად</w:t>
      </w:r>
      <w:r>
        <w:rPr>
          <w:rFonts w:ascii="DejaVu Sans" w:hAnsi="DejaVu Sans" w:eastAsia="DejaVu Sans" w:cs="DejaVu Sans"/>
        </w:rPr>
        <w:t xml:space="preserve"> </w:t>
      </w:r>
      <w:r>
        <w:rPr>
          <w:rFonts w:ascii="DejaVu Sans Mono" w:hAnsi="DejaVu Sans Mono" w:eastAsia="DejaVu Sans Mono" w:cs="DejaVu Sans Mono"/>
          <w:rStyle w:val="VerbatimChar"/>
        </w:rPr>
        <w:t xml:space="preserve">"0.011"</w:t>
      </w:r>
      <w:r>
        <w:rPr>
          <w:rFonts w:ascii="DejaVu Sans" w:hAnsi="DejaVu Sans" w:eastAsia="DejaVu Sans" w:cs="DejaVu Sans"/>
        </w:rPr>
        <w:t xml:space="preserve">; არ გამოიყენება ორმაგი სიზუსტის ათწილადი ფულის დაგროვებისთვის. შეფასების განზომილებაუნარო რიცხვები შეიძლება იყოს float. ყველა დრო UTC-ა; პანელში ჩვენება Asia/Tbilisi-ით ხდება.</w:t>
      </w:r>
    </w:p>
    <w:bookmarkStart w:id="36" w:name="ხარისხის-გამოთვლა"/>
    <w:p>
      <w:pPr>
        <w:pStyle w:val="Heading2"/>
      </w:pPr>
      <w:r>
        <w:rPr>
          <w:rFonts w:ascii="DejaVu Sans" w:hAnsi="DejaVu Sans" w:eastAsia="DejaVu Sans" w:cs="DejaVu Sans"/>
        </w:rPr>
        <w:t xml:space="preserve">06.1 ხარისხის გამოთვლა</w:t>
      </w:r>
    </w:p>
    <w:p>
      <w:pPr>
        <w:pStyle w:val="FirstParagraph"/>
      </w:pPr>
      <w:r>
        <w:rPr>
          <w:rFonts w:ascii="DejaVu Sans Mono" w:hAnsi="DejaVu Sans Mono" w:eastAsia="DejaVu Sans Mono" w:cs="DejaVu Sans Mono"/>
          <w:rStyle w:val="VerbatimChar"/>
        </w:rPr>
        <w:t xml:space="preserve">q = completeness × continuity × freshness</w:t>
      </w:r>
      <w:r>
        <w:rPr>
          <w:rFonts w:ascii="DejaVu Sans" w:hAnsi="DejaVu Sans" w:eastAsia="DejaVu Sans" w:cs="DejaVu Sans"/>
        </w:rPr>
        <w:t xml:space="preserve">. ეს არის გამოყენებადობის ხარისხი და არა წყაროს სიმართლის ალბათობა. თითოეული წევრი არის 0…1. ველის სისწორე და პროვაიდერის მეთოდი ცალკე კონტროლდება.</w:t>
      </w:r>
    </w:p>
    <w:p>
      <w:pPr>
        <w:pStyle w:val="SourceCode"/>
        <w:keepLines w:val="0"/>
        <w:spacing w:line="250" w:lineRule="auto" w:before="80" w:after="100"/>
        <w:shd w:fill="F1F5F7"/>
      </w:pPr>
      <w:r>
        <w:rPr>
          <w:rStyle w:val="VerbatimChar"/>
          <w:rFonts w:ascii="DejaVu Sans Mono" w:hAnsi="DejaVu Sans Mono" w:eastAsia="DejaVu Sans Mono" w:cs="DejaVu Sans Mono"/>
          <w:sz w:val="16"/>
        </w:rPr>
        <w:t xml:space="preserve">age = as_of - observed_at</w:t>
      </w:r>
      <w:r>
        <w:rPr>
          <w:rFonts w:ascii="DejaVu Sans" w:hAnsi="DejaVu Sans" w:eastAsia="DejaVu Sans" w:cs="DejaVu Sans"/>
          <w:sz w:val="16"/>
        </w:rPr>
        <w:br/>
      </w:r>
      <w:r>
        <w:rPr>
          <w:rStyle w:val="VerbatimChar"/>
          <w:rFonts w:ascii="DejaVu Sans Mono" w:hAnsi="DejaVu Sans Mono" w:eastAsia="DejaVu Sans Mono" w:cs="DejaVu Sans Mono"/>
          <w:sz w:val="16"/>
        </w:rPr>
        <w:t xml:space="preserve">freshness = 2^(-age / half_life), როცა 0 &lt;= age &lt;= TTL</w:t>
      </w:r>
      <w:r>
        <w:rPr>
          <w:rFonts w:ascii="DejaVu Sans" w:hAnsi="DejaVu Sans" w:eastAsia="DejaVu Sans" w:cs="DejaVu Sans"/>
          <w:sz w:val="16"/>
        </w:rPr>
        <w:br/>
      </w:r>
      <w:r>
        <w:rPr>
          <w:rStyle w:val="VerbatimChar"/>
          <w:rFonts w:ascii="DejaVu Sans Mono" w:hAnsi="DejaVu Sans Mono" w:eastAsia="DejaVu Sans Mono" w:cs="DejaVu Sans Mono"/>
          <w:sz w:val="16"/>
        </w:rPr>
        <w:t xml:space="preserve">freshness = 0, როცა age &gt; TTL</w:t>
      </w:r>
      <w:r>
        <w:rPr>
          <w:rFonts w:ascii="DejaVu Sans" w:hAnsi="DejaVu Sans" w:eastAsia="DejaVu Sans" w:cs="DejaVu Sans"/>
          <w:sz w:val="16"/>
        </w:rPr>
        <w:br/>
      </w:r>
      <w:r>
        <w:rPr>
          <w:rStyle w:val="VerbatimChar"/>
          <w:rFonts w:ascii="DejaVu Sans Mono" w:hAnsi="DejaVu Sans Mono" w:eastAsia="DejaVu Sans Mono" w:cs="DejaVu Sans Mono"/>
          <w:sz w:val="16"/>
        </w:rPr>
        <w:t xml:space="preserve">q = completeness * continuity * freshness</w:t>
      </w:r>
    </w:p>
    <w:tbl>
      <w:tblPr>
        <w:tblStyle w:val="Table"/>
        <w:tblW w:type="pct" w:w="5000"/>
        <w:jc w:val="left"/>
        <w:tblLayout w:type="fixed"/>
        <w:tblLook w:firstRow="1" w:lastRow="0" w:firstColumn="0" w:lastColumn="0" w:noHBand="0" w:noVBand="0" w:val="0020"/>
      </w:tblPr>
      <w:tblGrid>
        <w:gridCol w:w="2154"/>
        <w:gridCol w:w="2438"/>
        <w:gridCol w:w="2721"/>
        <w:gridCol w:w="2721"/>
      </w:tblGrid>
      <w:tr>
        <w:trPr>
          <w:tblHeader w:val="on"/>
          <w:cantSplit/>
          <w:tblHeader/>
        </w:trPr>
        <w:tc>
          <w:tcPr>
            <w:tcW w:type="dxa" w:w="2154"/>
            <w:tcMar>
              <w:top w:w="60" w:type="dxa"/>
              <w:bottom w:w="65" w:type="dxa"/>
              <w:left w:w="80" w:type="dxa"/>
              <w:right w:w="80" w:type="dxa"/>
            </w:tcMar>
            <w:shd w:fill="0E6571"/>
          </w:tcPr>
          <w:p>
            <w:pPr>
              <w:pStyle w:val="Compact"/>
              <w:keepNext w:val="0"/>
              <w:spacing w:after="40" w:before="0" w:line="252" w:lineRule="auto"/>
              <w:jc w:val="left"/>
            </w:pPr>
            <w:r>
              <w:rPr>
                <w:rFonts w:ascii="DejaVu Sans" w:hAnsi="DejaVu Sans" w:eastAsia="DejaVu Sans" w:cs="DejaVu Sans"/>
                <w:b/>
                <w:color w:val="FFFFFF"/>
                <w:sz w:val="17"/>
              </w:rPr>
              <w:t xml:space="preserve">ინფორმაცია</w:t>
            </w:r>
          </w:p>
        </w:tc>
        <w:tc>
          <w:tcPr>
            <w:tcW w:type="dxa" w:w="2438"/>
            <w:tcMar>
              <w:top w:w="60" w:type="dxa"/>
              <w:bottom w:w="65" w:type="dxa"/>
              <w:left w:w="80" w:type="dxa"/>
              <w:right w:w="80" w:type="dxa"/>
            </w:tcMar>
            <w:shd w:fill="0E6571"/>
          </w:tcPr>
          <w:p>
            <w:pPr>
              <w:pStyle w:val="Compact"/>
              <w:keepNext w:val="0"/>
              <w:spacing w:after="40" w:before="0" w:line="252" w:lineRule="auto"/>
              <w:jc w:val="right"/>
            </w:pPr>
            <w:r>
              <w:rPr>
                <w:rFonts w:ascii="DejaVu Sans" w:hAnsi="DejaVu Sans" w:eastAsia="DejaVu Sans" w:cs="DejaVu Sans"/>
                <w:b/>
                <w:color w:val="FFFFFF"/>
                <w:sz w:val="17"/>
              </w:rPr>
              <w:t xml:space="preserve">ნახევარდაშლა</w:t>
            </w:r>
          </w:p>
        </w:tc>
        <w:tc>
          <w:tcPr>
            <w:tcW w:type="dxa" w:w="2721"/>
            <w:tcMar>
              <w:top w:w="60" w:type="dxa"/>
              <w:bottom w:w="65" w:type="dxa"/>
              <w:left w:w="80" w:type="dxa"/>
              <w:right w:w="80" w:type="dxa"/>
            </w:tcMar>
            <w:shd w:fill="0E6571"/>
          </w:tcPr>
          <w:p>
            <w:pPr>
              <w:pStyle w:val="Compact"/>
              <w:keepNext w:val="0"/>
              <w:spacing w:after="40" w:before="0" w:line="252" w:lineRule="auto"/>
              <w:jc w:val="right"/>
            </w:pPr>
            <w:r>
              <w:rPr>
                <w:rFonts w:ascii="DejaVu Sans" w:hAnsi="DejaVu Sans" w:eastAsia="DejaVu Sans" w:cs="DejaVu Sans"/>
                <w:b/>
                <w:color w:val="FFFFFF"/>
                <w:sz w:val="17"/>
              </w:rPr>
              <w:t xml:space="preserve">სრული მოძველების ზღვარი</w:t>
            </w:r>
          </w:p>
        </w:tc>
        <w:tc>
          <w:tcPr>
            <w:tcW w:type="dxa" w:w="2721"/>
            <w:tcMar>
              <w:top w:w="60" w:type="dxa"/>
              <w:bottom w:w="65" w:type="dxa"/>
              <w:left w:w="80" w:type="dxa"/>
              <w:right w:w="80" w:type="dxa"/>
            </w:tcMar>
            <w:shd w:fill="0E6571"/>
          </w:tcPr>
          <w:p>
            <w:pPr>
              <w:pStyle w:val="Compact"/>
              <w:keepNext w:val="0"/>
              <w:spacing w:after="40" w:before="0" w:line="252" w:lineRule="auto"/>
              <w:jc w:val="left"/>
            </w:pPr>
            <w:r>
              <w:rPr>
                <w:rFonts w:ascii="DejaVu Sans" w:hAnsi="DejaVu Sans" w:eastAsia="DejaVu Sans" w:cs="DejaVu Sans"/>
                <w:b/>
                <w:color w:val="FFFFFF"/>
                <w:sz w:val="17"/>
              </w:rPr>
              <w:t xml:space="preserve">დაკარგვისას ქცევა</w:t>
            </w:r>
          </w:p>
        </w:tc>
      </w:tr>
      <w:tr>
        <w:trPr>
          <w:cantSplit/>
        </w:trPr>
        <w:tc>
          <w:tcPr>
            <w:tcW w:type="dxa" w:w="2154"/>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შესვლის ფასი/წიგნი</w:t>
            </w:r>
          </w:p>
        </w:tc>
        <w:tc>
          <w:tcPr>
            <w:tcW w:type="dxa" w:w="2438"/>
            <w:tcMar>
              <w:top w:w="60" w:type="dxa"/>
              <w:bottom w:w="65" w:type="dxa"/>
              <w:left w:w="80" w:type="dxa"/>
              <w:right w:w="80" w:type="dxa"/>
            </w:tcMar>
            <w:shd w:fill="F1F5F7"/>
          </w:tcPr>
          <w:p>
            <w:pPr>
              <w:pStyle w:val="Compact"/>
              <w:keepNext w:val="0"/>
              <w:spacing w:after="40" w:before="0" w:line="252" w:lineRule="auto"/>
              <w:jc w:val="right"/>
            </w:pPr>
            <w:r>
              <w:rPr>
                <w:rFonts w:ascii="DejaVu Sans" w:hAnsi="DejaVu Sans" w:eastAsia="DejaVu Sans" w:cs="DejaVu Sans"/>
                <w:sz w:val="17"/>
              </w:rPr>
              <w:t xml:space="preserve">1 წამი</w:t>
            </w:r>
          </w:p>
        </w:tc>
        <w:tc>
          <w:tcPr>
            <w:tcW w:type="dxa" w:w="2721"/>
            <w:tcMar>
              <w:top w:w="60" w:type="dxa"/>
              <w:bottom w:w="65" w:type="dxa"/>
              <w:left w:w="80" w:type="dxa"/>
              <w:right w:w="80" w:type="dxa"/>
            </w:tcMar>
            <w:shd w:fill="F1F5F7"/>
          </w:tcPr>
          <w:p>
            <w:pPr>
              <w:pStyle w:val="Compact"/>
              <w:keepNext w:val="0"/>
              <w:spacing w:after="40" w:before="0" w:line="252" w:lineRule="auto"/>
              <w:jc w:val="right"/>
            </w:pPr>
            <w:r>
              <w:rPr>
                <w:rFonts w:ascii="DejaVu Sans" w:hAnsi="DejaVu Sans" w:eastAsia="DejaVu Sans" w:cs="DejaVu Sans"/>
                <w:sz w:val="17"/>
              </w:rPr>
              <w:t xml:space="preserve">2 წამი</w:t>
            </w:r>
          </w:p>
        </w:tc>
        <w:tc>
          <w:tcPr>
            <w:tcW w:type="dxa" w:w="2721"/>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მხოლოდ ამ ინსტრუმენტზე ახალი შესვლა აკრძალულია</w:t>
            </w:r>
          </w:p>
        </w:tc>
      </w:tr>
      <w:tr>
        <w:trPr>
          <w:cantSplit/>
        </w:trPr>
        <w:tc>
          <w:tcPr>
            <w:tcW w:type="dxa" w:w="2154"/>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60s/300s ნაკადის გამოთვლა</w:t>
            </w:r>
          </w:p>
        </w:tc>
        <w:tc>
          <w:tcPr>
            <w:tcW w:type="dxa" w:w="2438"/>
            <w:tcMar>
              <w:top w:w="60" w:type="dxa"/>
              <w:bottom w:w="65" w:type="dxa"/>
              <w:left w:w="80" w:type="dxa"/>
              <w:right w:w="80" w:type="dxa"/>
            </w:tcMar>
            <w:shd w:fill="FFFFFF"/>
          </w:tcPr>
          <w:p>
            <w:pPr>
              <w:pStyle w:val="Compact"/>
              <w:keepNext w:val="0"/>
              <w:spacing w:after="40" w:before="0" w:line="252" w:lineRule="auto"/>
              <w:jc w:val="right"/>
            </w:pPr>
            <w:r>
              <w:rPr>
                <w:rFonts w:ascii="DejaVu Sans" w:hAnsi="DejaVu Sans" w:eastAsia="DejaVu Sans" w:cs="DejaVu Sans"/>
                <w:sz w:val="17"/>
              </w:rPr>
              <w:t xml:space="preserve">3 წამი</w:t>
            </w:r>
          </w:p>
        </w:tc>
        <w:tc>
          <w:tcPr>
            <w:tcW w:type="dxa" w:w="2721"/>
            <w:tcMar>
              <w:top w:w="60" w:type="dxa"/>
              <w:bottom w:w="65" w:type="dxa"/>
              <w:left w:w="80" w:type="dxa"/>
              <w:right w:w="80" w:type="dxa"/>
            </w:tcMar>
            <w:shd w:fill="FFFFFF"/>
          </w:tcPr>
          <w:p>
            <w:pPr>
              <w:pStyle w:val="Compact"/>
              <w:keepNext w:val="0"/>
              <w:spacing w:after="40" w:before="0" w:line="252" w:lineRule="auto"/>
              <w:jc w:val="right"/>
            </w:pPr>
            <w:r>
              <w:rPr>
                <w:rFonts w:ascii="DejaVu Sans" w:hAnsi="DejaVu Sans" w:eastAsia="DejaVu Sans" w:cs="DejaVu Sans"/>
                <w:sz w:val="17"/>
              </w:rPr>
              <w:t xml:space="preserve">5 წამი</w:t>
            </w:r>
          </w:p>
        </w:tc>
        <w:tc>
          <w:tcPr>
            <w:tcW w:type="dxa" w:w="2721"/>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ფანჯარა გამოიყენება მხოლოდ უწყვეტობის დადასტურებით</w:t>
            </w:r>
          </w:p>
        </w:tc>
      </w:tr>
      <w:tr>
        <w:trPr>
          <w:cantSplit/>
        </w:trPr>
        <w:tc>
          <w:tcPr>
            <w:tcW w:type="dxa" w:w="2154"/>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დაფინანსების პროგნოზის განახლება</w:t>
            </w:r>
          </w:p>
        </w:tc>
        <w:tc>
          <w:tcPr>
            <w:tcW w:type="dxa" w:w="2438"/>
            <w:tcMar>
              <w:top w:w="60" w:type="dxa"/>
              <w:bottom w:w="65" w:type="dxa"/>
              <w:left w:w="80" w:type="dxa"/>
              <w:right w:w="80" w:type="dxa"/>
            </w:tcMar>
            <w:shd w:fill="F1F5F7"/>
          </w:tcPr>
          <w:p>
            <w:pPr>
              <w:pStyle w:val="Compact"/>
              <w:keepNext w:val="0"/>
              <w:spacing w:after="40" w:before="0" w:line="252" w:lineRule="auto"/>
              <w:jc w:val="right"/>
            </w:pPr>
            <w:r>
              <w:rPr>
                <w:rFonts w:ascii="DejaVu Sans" w:hAnsi="DejaVu Sans" w:eastAsia="DejaVu Sans" w:cs="DejaVu Sans"/>
                <w:sz w:val="17"/>
              </w:rPr>
              <w:t xml:space="preserve">60 წამი</w:t>
            </w:r>
          </w:p>
        </w:tc>
        <w:tc>
          <w:tcPr>
            <w:tcW w:type="dxa" w:w="2721"/>
            <w:tcMar>
              <w:top w:w="60" w:type="dxa"/>
              <w:bottom w:w="65" w:type="dxa"/>
              <w:left w:w="80" w:type="dxa"/>
              <w:right w:w="80" w:type="dxa"/>
            </w:tcMar>
            <w:shd w:fill="F1F5F7"/>
          </w:tcPr>
          <w:p>
            <w:pPr>
              <w:pStyle w:val="Compact"/>
              <w:keepNext w:val="0"/>
              <w:spacing w:after="40" w:before="0" w:line="252" w:lineRule="auto"/>
              <w:jc w:val="right"/>
            </w:pPr>
            <w:r>
              <w:rPr>
                <w:rFonts w:ascii="DejaVu Sans" w:hAnsi="DejaVu Sans" w:eastAsia="DejaVu Sans" w:cs="DejaVu Sans"/>
                <w:sz w:val="17"/>
              </w:rPr>
              <w:t xml:space="preserve">120 წამი</w:t>
            </w:r>
          </w:p>
        </w:tc>
        <w:tc>
          <w:tcPr>
            <w:tcW w:type="dxa" w:w="2721"/>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ხარჯი კონსერვატიულდება; დაკარგვა ნეიტრალობა არაა</w:t>
            </w:r>
          </w:p>
        </w:tc>
      </w:tr>
      <w:tr>
        <w:trPr>
          <w:cantSplit/>
        </w:trPr>
        <w:tc>
          <w:tcPr>
            <w:tcW w:type="dxa" w:w="2154"/>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OI ისტორიული 5m წერტილი</w:t>
            </w:r>
          </w:p>
        </w:tc>
        <w:tc>
          <w:tcPr>
            <w:tcW w:type="dxa" w:w="2438"/>
            <w:tcMar>
              <w:top w:w="60" w:type="dxa"/>
              <w:bottom w:w="65" w:type="dxa"/>
              <w:left w:w="80" w:type="dxa"/>
              <w:right w:w="80" w:type="dxa"/>
            </w:tcMar>
            <w:shd w:fill="FFFFFF"/>
          </w:tcPr>
          <w:p>
            <w:pPr>
              <w:pStyle w:val="Compact"/>
              <w:keepNext w:val="0"/>
              <w:spacing w:after="40" w:before="0" w:line="252" w:lineRule="auto"/>
              <w:jc w:val="right"/>
            </w:pPr>
            <w:r>
              <w:rPr>
                <w:rFonts w:ascii="DejaVu Sans" w:hAnsi="DejaVu Sans" w:eastAsia="DejaVu Sans" w:cs="DejaVu Sans"/>
                <w:sz w:val="17"/>
              </w:rPr>
              <w:t xml:space="preserve">5 წუთი</w:t>
            </w:r>
          </w:p>
        </w:tc>
        <w:tc>
          <w:tcPr>
            <w:tcW w:type="dxa" w:w="2721"/>
            <w:tcMar>
              <w:top w:w="60" w:type="dxa"/>
              <w:bottom w:w="65" w:type="dxa"/>
              <w:left w:w="80" w:type="dxa"/>
              <w:right w:w="80" w:type="dxa"/>
            </w:tcMar>
            <w:shd w:fill="FFFFFF"/>
          </w:tcPr>
          <w:p>
            <w:pPr>
              <w:pStyle w:val="Compact"/>
              <w:keepNext w:val="0"/>
              <w:spacing w:after="40" w:before="0" w:line="252" w:lineRule="auto"/>
              <w:jc w:val="right"/>
            </w:pPr>
            <w:r>
              <w:rPr>
                <w:rFonts w:ascii="DejaVu Sans" w:hAnsi="DejaVu Sans" w:eastAsia="DejaVu Sans" w:cs="DejaVu Sans"/>
                <w:sz w:val="17"/>
              </w:rPr>
              <w:t xml:space="preserve">10 წუთი</w:t>
            </w:r>
          </w:p>
        </w:tc>
        <w:tc>
          <w:tcPr>
            <w:tcW w:type="dxa" w:w="2721"/>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შესაბამისი თვისება გამოტოვებულია</w:t>
            </w:r>
          </w:p>
        </w:tc>
      </w:tr>
      <w:tr>
        <w:trPr>
          <w:cantSplit/>
        </w:trPr>
        <w:tc>
          <w:tcPr>
            <w:tcW w:type="dxa" w:w="2154"/>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დახურული სანთელი</w:t>
            </w:r>
          </w:p>
        </w:tc>
        <w:tc>
          <w:tcPr>
            <w:tcW w:type="dxa" w:w="2438"/>
            <w:tcMar>
              <w:top w:w="60" w:type="dxa"/>
              <w:bottom w:w="65" w:type="dxa"/>
              <w:left w:w="80" w:type="dxa"/>
              <w:right w:w="80" w:type="dxa"/>
            </w:tcMar>
            <w:shd w:fill="F1F5F7"/>
          </w:tcPr>
          <w:p>
            <w:pPr>
              <w:pStyle w:val="Compact"/>
              <w:keepNext w:val="0"/>
              <w:spacing w:after="40" w:before="0" w:line="252" w:lineRule="auto"/>
              <w:jc w:val="right"/>
            </w:pPr>
            <w:r>
              <w:rPr>
                <w:rFonts w:ascii="DejaVu Sans" w:hAnsi="DejaVu Sans" w:eastAsia="DejaVu Sans" w:cs="DejaVu Sans"/>
                <w:sz w:val="17"/>
              </w:rPr>
              <w:t xml:space="preserve">ინტერვალზე მიბმული</w:t>
            </w:r>
          </w:p>
        </w:tc>
        <w:tc>
          <w:tcPr>
            <w:tcW w:type="dxa" w:w="2721"/>
            <w:tcMar>
              <w:top w:w="60" w:type="dxa"/>
              <w:bottom w:w="65" w:type="dxa"/>
              <w:left w:w="80" w:type="dxa"/>
              <w:right w:w="80" w:type="dxa"/>
            </w:tcMar>
            <w:shd w:fill="F1F5F7"/>
          </w:tcPr>
          <w:p>
            <w:pPr>
              <w:pStyle w:val="Compact"/>
              <w:keepNext w:val="0"/>
              <w:spacing w:after="40" w:before="0" w:line="252" w:lineRule="auto"/>
              <w:jc w:val="right"/>
            </w:pPr>
            <w:r>
              <w:rPr>
                <w:rFonts w:ascii="DejaVu Sans" w:hAnsi="DejaVu Sans" w:eastAsia="DejaVu Sans" w:cs="DejaVu Sans"/>
                <w:sz w:val="17"/>
              </w:rPr>
              <w:t xml:space="preserve">შემდეგი დახურვა + 2 წამი</w:t>
            </w:r>
          </w:p>
        </w:tc>
        <w:tc>
          <w:tcPr>
            <w:tcW w:type="dxa" w:w="2721"/>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ჩამორჩენილი შრის შეფასება შეჩერებულია</w:t>
            </w:r>
          </w:p>
        </w:tc>
      </w:tr>
      <w:tr>
        <w:trPr>
          <w:cantSplit/>
        </w:trPr>
        <w:tc>
          <w:tcPr>
            <w:tcW w:type="dxa" w:w="2154"/>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ახალი ამბების არხი</w:t>
            </w:r>
          </w:p>
        </w:tc>
        <w:tc>
          <w:tcPr>
            <w:tcW w:type="dxa" w:w="2438"/>
            <w:tcMar>
              <w:top w:w="60" w:type="dxa"/>
              <w:bottom w:w="65" w:type="dxa"/>
              <w:left w:w="80" w:type="dxa"/>
              <w:right w:w="80" w:type="dxa"/>
            </w:tcMar>
            <w:shd w:fill="FFFFFF"/>
          </w:tcPr>
          <w:p>
            <w:pPr>
              <w:pStyle w:val="Compact"/>
              <w:keepNext w:val="0"/>
              <w:spacing w:after="40" w:before="0" w:line="252" w:lineRule="auto"/>
              <w:jc w:val="right"/>
            </w:pPr>
            <w:r>
              <w:rPr>
                <w:rFonts w:ascii="DejaVu Sans" w:hAnsi="DejaVu Sans" w:eastAsia="DejaVu Sans" w:cs="DejaVu Sans"/>
                <w:sz w:val="17"/>
              </w:rPr>
              <w:t xml:space="preserve">წყაროს heartbeat-ის მიხედვით</w:t>
            </w:r>
          </w:p>
        </w:tc>
        <w:tc>
          <w:tcPr>
            <w:tcW w:type="dxa" w:w="2721"/>
            <w:tcMar>
              <w:top w:w="60" w:type="dxa"/>
              <w:bottom w:w="65" w:type="dxa"/>
              <w:left w:w="80" w:type="dxa"/>
              <w:right w:w="80" w:type="dxa"/>
            </w:tcMar>
            <w:shd w:fill="FFFFFF"/>
          </w:tcPr>
          <w:p>
            <w:pPr>
              <w:pStyle w:val="Compact"/>
              <w:keepNext w:val="0"/>
              <w:spacing w:after="40" w:before="0" w:line="252" w:lineRule="auto"/>
              <w:jc w:val="right"/>
            </w:pPr>
            <w:r>
              <w:rPr>
                <w:rFonts w:ascii="DejaVu Sans" w:hAnsi="DejaVu Sans" w:eastAsia="DejaVu Sans" w:cs="DejaVu Sans"/>
                <w:sz w:val="17"/>
              </w:rPr>
              <w:t xml:space="preserve">10 წუთი არხის მიუწვდომლობა</w:t>
            </w:r>
          </w:p>
        </w:tc>
        <w:tc>
          <w:tcPr>
            <w:tcW w:type="dxa" w:w="2721"/>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მდგომარეობა UNKNOWN, არა „ახალი ამბავი არ არის“</w:t>
            </w:r>
          </w:p>
        </w:tc>
      </w:tr>
      <w:tr>
        <w:trPr>
          <w:cantSplit/>
        </w:trPr>
        <w:tc>
          <w:tcPr>
            <w:tcW w:type="dxa" w:w="2154"/>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საფულეების ანგარიში</w:t>
            </w:r>
          </w:p>
        </w:tc>
        <w:tc>
          <w:tcPr>
            <w:tcW w:type="dxa" w:w="2438"/>
            <w:tcMar>
              <w:top w:w="60" w:type="dxa"/>
              <w:bottom w:w="65" w:type="dxa"/>
              <w:left w:w="80" w:type="dxa"/>
              <w:right w:w="80" w:type="dxa"/>
            </w:tcMar>
            <w:shd w:fill="F1F5F7"/>
          </w:tcPr>
          <w:p>
            <w:pPr>
              <w:pStyle w:val="Compact"/>
              <w:keepNext w:val="0"/>
              <w:spacing w:after="40" w:before="0" w:line="252" w:lineRule="auto"/>
              <w:jc w:val="right"/>
            </w:pPr>
            <w:r>
              <w:rPr>
                <w:rFonts w:ascii="DejaVu Sans" w:hAnsi="DejaVu Sans" w:eastAsia="DejaVu Sans" w:cs="DejaVu Sans"/>
                <w:sz w:val="17"/>
              </w:rPr>
              <w:t xml:space="preserve">მიმწოდებლის SLA/actual ასაკი</w:t>
            </w:r>
          </w:p>
        </w:tc>
        <w:tc>
          <w:tcPr>
            <w:tcW w:type="dxa" w:w="2721"/>
            <w:tcMar>
              <w:top w:w="60" w:type="dxa"/>
              <w:bottom w:w="65" w:type="dxa"/>
              <w:left w:w="80" w:type="dxa"/>
              <w:right w:w="80" w:type="dxa"/>
            </w:tcMar>
            <w:shd w:fill="F1F5F7"/>
          </w:tcPr>
          <w:p>
            <w:pPr>
              <w:pStyle w:val="Compact"/>
              <w:keepNext w:val="0"/>
              <w:spacing w:after="40" w:before="0" w:line="252" w:lineRule="auto"/>
              <w:jc w:val="right"/>
            </w:pPr>
            <w:r>
              <w:rPr>
                <w:rFonts w:ascii="DejaVu Sans" w:hAnsi="DejaVu Sans" w:eastAsia="DejaVu Sans" w:cs="DejaVu Sans"/>
                <w:sz w:val="17"/>
              </w:rPr>
              <w:t xml:space="preserve">ინდივიდუალური პოლიტიკა</w:t>
            </w:r>
          </w:p>
        </w:tc>
        <w:tc>
          <w:tcPr>
            <w:tcW w:type="dxa" w:w="2721"/>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გამორთული ფაქტორი; არა ნულოვანი ფული</w:t>
            </w:r>
          </w:p>
        </w:tc>
      </w:tr>
    </w:tbl>
    <w:p>
      <w:pPr>
        <w:pStyle w:val="BodyText"/>
      </w:pPr>
      <w:r>
        <w:rPr>
          <w:rFonts w:ascii="DejaVu Sans" w:hAnsi="DejaVu Sans" w:eastAsia="DejaVu Sans" w:cs="DejaVu Sans"/>
        </w:rPr>
        <w:t xml:space="preserve">დახურული სანთლის ისტორიული ფასი არ „ცვდება“ როგორც ტიკი. სანთლის თვისებისთვის freshness=1, სანამ ბოლო მოსალოდნელი დახურვა მიღებულია; ახალი მოსალოდნელი დახურვის+2s შემდეგ დაკარგული განახლება quality=0-ით აღინიშნება. მიმდინარე ფასისგან ცალკე ხელმისაწვდომობის ეს წესი აუცილებელია, რათა საათობრივი ტრენდი ყოველ ორ წამში არ გახდეს მოძველებული. დაფინანსების ინტერვალის უცვლელი მნიშვნელობის გამოყენებადობაც მისი წყაროს ცნობილ განახლებას/ვადას ეფუძნება და არა ხელოვნურად განახლებულ timestamp-ს.</w:t>
      </w:r>
    </w:p>
    <w:p>
      <w:pPr>
        <w:pStyle w:val="BodyText"/>
      </w:pPr>
      <w:r>
        <w:rPr>
          <w:rFonts w:ascii="DejaVu Sans" w:hAnsi="DejaVu Sans" w:eastAsia="DejaVu Sans" w:cs="DejaVu Sans"/>
        </w:rPr>
        <w:t xml:space="preserve">სანდო წყაროში მოვლენის არყოფნა შეიძლება იყოს ნულოვანი აქტივობა; გაწყვეტილ წყაროში ნულს არ ვქმნით. თუ ნაკადის კავშირი ჯანმრთელია და მოცემულ ფანჯარაში გარიგება ნამდვილად არ ყოფილა, მოცულობა ნულია; წყვეტისას კი ფანჯარა არასრულია.</w:t>
      </w:r>
    </w:p>
    <w:p>
      <w:pPr>
        <w:pStyle w:val="BodyText"/>
      </w:pPr>
      <w:r>
        <w:rPr>
          <w:rFonts w:ascii="DejaVu Sans" w:hAnsi="DejaVu Sans" w:eastAsia="DejaVu Sans" w:cs="DejaVu Sans"/>
        </w:rPr>
        <w:t xml:space="preserve">მკვეთრი ფასი ავტომატურად არ იშლება როგორც „არარეალური“. საეჭვო ჩანაწერი იზოლირებულ საცავში რჩება მიზეზით და შედარების შედეგით. მეორე ბირჟის განსხვავებული ფასი პირველის დამალულ ჩანაცვლებას არ იწვევს — ბაზრები და ლიკვიდობა სხვადასხვა შეიძლება იყოს.</w:t>
      </w:r>
    </w:p>
    <w:bookmarkEnd w:id="36"/>
    <w:bookmarkStart w:id="37" w:name="მოცულობა-და-შენახვის-პოლიტიკა"/>
    <w:p>
      <w:pPr>
        <w:pStyle w:val="Heading2"/>
      </w:pPr>
      <w:r>
        <w:rPr>
          <w:rFonts w:ascii="DejaVu Sans" w:hAnsi="DejaVu Sans" w:eastAsia="DejaVu Sans" w:cs="DejaVu Sans"/>
        </w:rPr>
        <w:t xml:space="preserve">06.2 მოცულობა და შენახვის პოლიტიკა</w:t>
      </w:r>
    </w:p>
    <w:p>
      <w:pPr>
        <w:pStyle w:val="FirstParagraph"/>
      </w:pPr>
      <w:r>
        <w:rPr>
          <w:rFonts w:ascii="DejaVu Sans" w:hAnsi="DejaVu Sans" w:eastAsia="DejaVu Sans" w:cs="DejaVu Sans"/>
        </w:rPr>
        <w:t xml:space="preserve">ნედლი გარიგებები და წიგნის ცვლილებები იწერება 60-წამიან სეგმენტებად, შეკუმშული Parquet ფორმატით. ყოველ სეგმენტს აქვს SHA-256, რაოდენობა, პირველი/ბოლო მიღების დრო და უწყვეტობის სტატუსი. მონაცემი იშლება მხოლოდ დამტკიცებული შენახვის პოლიტიკით, არა ჩუმად.</w:t>
      </w:r>
    </w:p>
    <w:p>
      <w:pPr>
        <w:pStyle w:val="BodyText"/>
      </w:pPr>
      <w:r>
        <w:rPr>
          <w:rFonts w:ascii="DejaVu Sans" w:hAnsi="DejaVu Sans" w:eastAsia="DejaVu Sans" w:cs="DejaVu Sans"/>
        </w:rPr>
        <w:t xml:space="preserve">დემო საწყისი შენახვა: ნედლი მონაცემი 14 დღე დისკზე, შემდეგ შეკუმშული არქივი 90 დღემდე; 1-წამიანი თვისებები 90 დღე; სანთლები, კანდიდატები, გადაწყვეტილებები, შესრულებები, რისკი, მოდელები და აუდიტი მინიმუმ პროექტის სრული კვლევითი პერიოდი. რეალური ვაჭრობის მარეგულირებელი შენახვის ვადა ცალკე განისაზღვრება იურისდიქციით.</w:t>
      </w:r>
    </w:p>
    <w:p>
      <w:pPr>
        <w:pStyle w:val="BodyText"/>
      </w:pPr>
      <w:r>
        <w:rPr>
          <w:rFonts w:ascii="DejaVu Sans" w:hAnsi="DejaVu Sans" w:eastAsia="DejaVu Sans" w:cs="DejaVu Sans"/>
        </w:rPr>
        <w:t xml:space="preserve">მოცულობის ბიუჯეტის ფორმულაა</w:t>
      </w:r>
      <w:r>
        <w:rPr>
          <w:rFonts w:ascii="DejaVu Sans" w:hAnsi="DejaVu Sans" w:eastAsia="DejaVu Sans" w:cs="DejaVu Sans"/>
        </w:rPr>
        <w:t xml:space="preserve"> </w:t>
      </w:r>
      <w:r>
        <w:rPr>
          <w:rFonts w:ascii="DejaVu Sans Mono" w:hAnsi="DejaVu Sans Mono" w:eastAsia="DejaVu Sans Mono" w:cs="DejaVu Sans Mono"/>
          <w:rStyle w:val="VerbatimChar"/>
        </w:rPr>
        <w:t xml:space="preserve">bytes/day = messages_per_second × average_stored_bytes × 86400</w:t>
      </w:r>
      <w:r>
        <w:rPr>
          <w:rFonts w:ascii="DejaVu Sans" w:hAnsi="DejaVu Sans" w:eastAsia="DejaVu Sans" w:cs="DejaVu Sans"/>
        </w:rPr>
        <w:t xml:space="preserve">. მაგალითად, 200 შეტყობინება/წამი და 400 ბაიტი არის 6.912 GB/დღე შეკუმშვამდე. ეს არ არის ბირჟაზე გაზომილი მაჩვენებელი. პირველი 24 საათის მიღების შემდეგ Codex ამ ფორმულას რეალური გაზომვებით ცვლის.</w:t>
      </w:r>
    </w:p>
    <w:bookmarkEnd w:id="37"/>
    <w:bookmarkEnd w:id="38"/>
    <w:bookmarkStart w:id="41" w:name="მახასიათებლების-საერთო-ბიბლიოთეკა"/>
    <w:p>
      <w:bookmarkStart w:id="2007" w:name="chapter_07"/>
      <w:pPr>
        <w:pStyle w:val="Heading1"/>
      </w:pPr>
      <w:r>
        <w:rPr>
          <w:rFonts w:ascii="DejaVu Sans" w:hAnsi="DejaVu Sans" w:eastAsia="DejaVu Sans" w:cs="DejaVu Sans"/>
        </w:rPr>
        <w:t xml:space="preserve">07. მახასიათებლების საერთო ბიბლიოთეკა</w:t>
      </w:r>
      <w:bookmarkEnd w:id="2007"/>
    </w:p>
    <w:p>
      <w:pPr>
        <w:pStyle w:val="FirstParagraph"/>
      </w:pPr>
      <w:r>
        <w:rPr>
          <w:rFonts w:ascii="DejaVu Sans" w:hAnsi="DejaVu Sans" w:eastAsia="DejaVu Sans" w:cs="DejaVu Sans"/>
        </w:rPr>
        <w:t xml:space="preserve">ყველა ფორმულა ითვლება მხოლოდ ხელმისაწვდომი დახურული მონაცემით, გარდა ცალკე მონიშნული ცოცხალი ნაკადისა/წიგნისა. სანთლების მიმდევრობა აღმავალი დროითაა. ინდიკატორის საწყისი პერიოდი არ ივსება ნულებით.</w:t>
      </w:r>
    </w:p>
    <w:tbl>
      <w:tblPr>
        <w:tblStyle w:val="Table"/>
        <w:tblW w:type="pct" w:w="5000"/>
        <w:jc w:val="left"/>
        <w:tblLayout w:type="fixed"/>
        <w:tblLook w:firstRow="1" w:lastRow="0" w:firstColumn="0" w:lastColumn="0" w:noHBand="0" w:noVBand="0" w:val="0020"/>
      </w:tblPr>
      <w:tblGrid>
        <w:gridCol w:w="2438"/>
        <w:gridCol w:w="3572"/>
        <w:gridCol w:w="4025"/>
      </w:tblGrid>
      <w:tr>
        <w:trPr>
          <w:tblHeader w:val="on"/>
          <w:cantSplit/>
          <w:tblHeader/>
        </w:trPr>
        <w:tc>
          <w:tcPr>
            <w:tcW w:type="dxa" w:w="2438"/>
            <w:tcMar>
              <w:top w:w="60" w:type="dxa"/>
              <w:bottom w:w="65" w:type="dxa"/>
              <w:left w:w="80" w:type="dxa"/>
              <w:right w:w="80" w:type="dxa"/>
            </w:tcMar>
            <w:shd w:fill="0E6571"/>
          </w:tcPr>
          <w:p>
            <w:pPr>
              <w:pStyle w:val="Compact"/>
              <w:keepNext w:val="0"/>
              <w:spacing w:after="40" w:before="0" w:line="252" w:lineRule="auto"/>
              <w:jc w:val="left"/>
            </w:pPr>
            <w:r>
              <w:rPr>
                <w:rFonts w:ascii="DejaVu Sans" w:hAnsi="DejaVu Sans" w:eastAsia="DejaVu Sans" w:cs="DejaVu Sans"/>
                <w:b/>
                <w:color w:val="FFFFFF"/>
                <w:sz w:val="17"/>
              </w:rPr>
              <w:t xml:space="preserve">თვისება</w:t>
            </w:r>
          </w:p>
        </w:tc>
        <w:tc>
          <w:tcPr>
            <w:tcW w:type="dxa" w:w="3572"/>
            <w:tcMar>
              <w:top w:w="60" w:type="dxa"/>
              <w:bottom w:w="65" w:type="dxa"/>
              <w:left w:w="80" w:type="dxa"/>
              <w:right w:w="80" w:type="dxa"/>
            </w:tcMar>
            <w:shd w:fill="0E6571"/>
          </w:tcPr>
          <w:p>
            <w:pPr>
              <w:pStyle w:val="Compact"/>
              <w:keepNext w:val="0"/>
              <w:spacing w:after="40" w:before="0" w:line="252" w:lineRule="auto"/>
              <w:jc w:val="left"/>
            </w:pPr>
            <w:r>
              <w:rPr>
                <w:rFonts w:ascii="DejaVu Sans" w:hAnsi="DejaVu Sans" w:eastAsia="DejaVu Sans" w:cs="DejaVu Sans"/>
                <w:b/>
                <w:color w:val="FFFFFF"/>
                <w:sz w:val="17"/>
              </w:rPr>
              <w:t xml:space="preserve">ზუსტი გამოთვლა</w:t>
            </w:r>
          </w:p>
        </w:tc>
        <w:tc>
          <w:tcPr>
            <w:tcW w:type="dxa" w:w="4025"/>
            <w:tcMar>
              <w:top w:w="60" w:type="dxa"/>
              <w:bottom w:w="65" w:type="dxa"/>
              <w:left w:w="80" w:type="dxa"/>
              <w:right w:w="80" w:type="dxa"/>
            </w:tcMar>
            <w:shd w:fill="0E6571"/>
          </w:tcPr>
          <w:p>
            <w:pPr>
              <w:pStyle w:val="Compact"/>
              <w:keepNext w:val="0"/>
              <w:spacing w:after="40" w:before="0" w:line="252" w:lineRule="auto"/>
              <w:jc w:val="left"/>
            </w:pPr>
            <w:r>
              <w:rPr>
                <w:rFonts w:ascii="DejaVu Sans" w:hAnsi="DejaVu Sans" w:eastAsia="DejaVu Sans" w:cs="DejaVu Sans"/>
                <w:b/>
                <w:color w:val="FFFFFF"/>
                <w:sz w:val="17"/>
              </w:rPr>
              <w:t xml:space="preserve">საწყისი მონაცემი</w:t>
            </w:r>
          </w:p>
        </w:tc>
      </w:tr>
      <w:tr>
        <w:trPr>
          <w:cantSplit/>
        </w:trPr>
        <w:tc>
          <w:tcPr>
            <w:tcW w:type="dxa" w:w="2438"/>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EMA(n) — ექსპონენციალური საშუალო</w:t>
            </w:r>
          </w:p>
        </w:tc>
        <w:tc>
          <w:tcPr>
            <w:tcW w:type="dxa" w:w="3572"/>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alpha=2/(n+1); პირველი მნიშვნელობა n ფასის მარტივი საშუალოა; შემდეგ alpha×C+(1-alpha)×წინა</w:t>
            </w:r>
          </w:p>
        </w:tc>
        <w:tc>
          <w:tcPr>
            <w:tcW w:type="dxa" w:w="4025"/>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n+5n სანთელი სასურველი გათბობისთვის</w:t>
            </w:r>
          </w:p>
        </w:tc>
      </w:tr>
      <w:tr>
        <w:trPr>
          <w:cantSplit/>
        </w:trPr>
        <w:tc>
          <w:tcPr>
            <w:tcW w:type="dxa" w:w="2438"/>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ATR14 — რეალური დიაპაზონის საშუალო</w:t>
            </w:r>
          </w:p>
        </w:tc>
        <w:tc>
          <w:tcPr>
            <w:tcW w:type="dxa" w:w="3572"/>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TR=max(H-L, abs(H-Cprev), abs(L-Cprev)); პირველი 14-ის საშუალო; შემდეგ Wilder: (13×ATRprev+TR)/14</w:t>
            </w:r>
          </w:p>
        </w:tc>
        <w:tc>
          <w:tcPr>
            <w:tcW w:type="dxa" w:w="4025"/>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მინიმუმ 15 სანთელი</w:t>
            </w:r>
          </w:p>
        </w:tc>
      </w:tr>
      <w:tr>
        <w:trPr>
          <w:cantSplit/>
        </w:trPr>
        <w:tc>
          <w:tcPr>
            <w:tcW w:type="dxa" w:w="2438"/>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RSI14 — შედარებითი ძალა</w:t>
            </w:r>
          </w:p>
        </w:tc>
        <w:tc>
          <w:tcPr>
            <w:tcW w:type="dxa" w:w="3572"/>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ზრდა/ვარდნის Wilder საშუალო; RSI=100-100/(1+gain/loss)</w:t>
            </w:r>
          </w:p>
        </w:tc>
        <w:tc>
          <w:tcPr>
            <w:tcW w:type="dxa" w:w="4025"/>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loss=0 და gain&gt;0 →100; ორივე0 →50</w:t>
            </w:r>
          </w:p>
        </w:tc>
      </w:tr>
      <w:tr>
        <w:trPr>
          <w:cantSplit/>
        </w:trPr>
        <w:tc>
          <w:tcPr>
            <w:tcW w:type="dxa" w:w="2438"/>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MACD — იმპულსი</w:t>
            </w:r>
          </w:p>
        </w:tc>
        <w:tc>
          <w:tcPr>
            <w:tcW w:type="dxa" w:w="3572"/>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EMA12−EMA26; სიგნალი EMA9 ამ სხვაობაზე</w:t>
            </w:r>
          </w:p>
        </w:tc>
        <w:tc>
          <w:tcPr>
            <w:tcW w:type="dxa" w:w="4025"/>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ისტორია ინახება EMA-ს წესით</w:t>
            </w:r>
          </w:p>
        </w:tc>
      </w:tr>
      <w:tr>
        <w:trPr>
          <w:cantSplit/>
        </w:trPr>
        <w:tc>
          <w:tcPr>
            <w:tcW w:type="dxa" w:w="2438"/>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Bollinger20/2 — ზოლები</w:t>
            </w:r>
          </w:p>
        </w:tc>
        <w:tc>
          <w:tcPr>
            <w:tcW w:type="dxa" w:w="3572"/>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SMA20 ±2×population_std20; width=(upper-lower)/SMA20</w:t>
            </w:r>
          </w:p>
        </w:tc>
        <w:tc>
          <w:tcPr>
            <w:tcW w:type="dxa" w:w="4025"/>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ddof=0; არა სხვადასხვა ბიბლიოთეკის ნაგულისხმევი</w:t>
            </w:r>
          </w:p>
        </w:tc>
      </w:tr>
      <w:tr>
        <w:trPr>
          <w:cantSplit/>
        </w:trPr>
        <w:tc>
          <w:tcPr>
            <w:tcW w:type="dxa" w:w="2438"/>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VWAP — მოცულობით შეწონილი ფასი</w:t>
            </w:r>
          </w:p>
        </w:tc>
        <w:tc>
          <w:tcPr>
            <w:tcW w:type="dxa" w:w="3572"/>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sum(price×base_qty)/sum(base_qty)</w:t>
            </w:r>
          </w:p>
        </w:tc>
        <w:tc>
          <w:tcPr>
            <w:tcW w:type="dxa" w:w="4025"/>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ფიქსირებული მოძრავი 24h ფანჯარა; არა დაუდგენელი „სესია“</w:t>
            </w:r>
          </w:p>
        </w:tc>
      </w:tr>
      <w:tr>
        <w:trPr>
          <w:cantSplit/>
        </w:trPr>
        <w:tc>
          <w:tcPr>
            <w:tcW w:type="dxa" w:w="2438"/>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ER20 — მიმართულების ეფექტიანობა</w:t>
            </w:r>
          </w:p>
        </w:tc>
        <w:tc>
          <w:tcPr>
            <w:tcW w:type="dxa" w:w="3572"/>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abs(Ct−Ct−20)/sum(abs(Ci−Ci−1),20 ცვლილება)</w:t>
            </w:r>
          </w:p>
        </w:tc>
        <w:tc>
          <w:tcPr>
            <w:tcW w:type="dxa" w:w="4025"/>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მნიშვნელის0 შემთხვევაში ER=0</w:t>
            </w:r>
          </w:p>
        </w:tc>
      </w:tr>
      <w:tr>
        <w:trPr>
          <w:cantSplit/>
        </w:trPr>
        <w:tc>
          <w:tcPr>
            <w:tcW w:type="dxa" w:w="2438"/>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OI ცვლილება</w:t>
            </w:r>
          </w:p>
        </w:tc>
        <w:tc>
          <w:tcPr>
            <w:tcW w:type="dxa" w:w="3572"/>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(OI_t/OI_t−5m)−1</w:t>
            </w:r>
          </w:p>
        </w:tc>
        <w:tc>
          <w:tcPr>
            <w:tcW w:type="dxa" w:w="4025"/>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ორივე წერტილი ცნობილი და ერთეულები ერთნაირია</w:t>
            </w:r>
          </w:p>
        </w:tc>
      </w:tr>
      <w:tr>
        <w:trPr>
          <w:cantSplit/>
        </w:trPr>
        <w:tc>
          <w:tcPr>
            <w:tcW w:type="dxa" w:w="2438"/>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spread_bps — სპრედი</w:t>
            </w:r>
          </w:p>
        </w:tc>
        <w:tc>
          <w:tcPr>
            <w:tcW w:type="dxa" w:w="3572"/>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10000×(ask−bid)/mid</w:t>
            </w:r>
          </w:p>
        </w:tc>
        <w:tc>
          <w:tcPr>
            <w:tcW w:type="dxa" w:w="4025"/>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mid=(ask+bid)/2</w:t>
            </w:r>
          </w:p>
        </w:tc>
      </w:tr>
      <w:tr>
        <w:trPr>
          <w:cantSplit/>
        </w:trPr>
        <w:tc>
          <w:tcPr>
            <w:tcW w:type="dxa" w:w="2438"/>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ნაკადის უთანასწორობა</w:t>
            </w:r>
          </w:p>
        </w:tc>
        <w:tc>
          <w:tcPr>
            <w:tcW w:type="dxa" w:w="3572"/>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(buy_quote−sell_quote)/(buy_quote+sell_quote)</w:t>
            </w:r>
          </w:p>
        </w:tc>
        <w:tc>
          <w:tcPr>
            <w:tcW w:type="dxa" w:w="4025"/>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მოცულობა price×base_qty; ცარიელი სრული ფანჯარა →0</w:t>
            </w:r>
          </w:p>
        </w:tc>
      </w:tr>
      <w:tr>
        <w:trPr>
          <w:cantSplit/>
        </w:trPr>
        <w:tc>
          <w:tcPr>
            <w:tcW w:type="dxa" w:w="2438"/>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წიგნის უთანასწორობა</w:t>
            </w:r>
          </w:p>
        </w:tc>
        <w:tc>
          <w:tcPr>
            <w:tcW w:type="dxa" w:w="3572"/>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(bid_depth−ask_depth)/(bid_depth+ask_depth)</w:t>
            </w:r>
          </w:p>
        </w:tc>
        <w:tc>
          <w:tcPr>
            <w:tcW w:type="dxa" w:w="4025"/>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mid-ის ±10 საბაზისო პუნქტის ფასი×რაოდენობა</w:t>
            </w:r>
          </w:p>
        </w:tc>
      </w:tr>
    </w:tbl>
    <w:p>
      <w:pPr>
        <w:pStyle w:val="BodyText"/>
      </w:pPr>
      <w:r>
        <w:rPr>
          <w:rFonts w:ascii="DejaVu Sans" w:hAnsi="DejaVu Sans" w:eastAsia="DejaVu Sans" w:cs="DejaVu Sans"/>
        </w:rPr>
        <w:t xml:space="preserve">Supertrend10/3 რჩება დამატებითი ტექნიკური გამოტანის პარამეტრად და არა V1 შესვლის აუცილებელ ფილტრად. მის ჩართვას სჭირდება ზოლების გადატანის ზუსტი რეალიზაციის პარიტეტ-ტესტი. არასწორია ექვსი კორელირებული ინდიკატორის ექვს დამოუკიდებელ ხმებად მიჩნევა.</w:t>
      </w:r>
    </w:p>
    <w:bookmarkStart w:id="39" w:name="Xf3b76f8fa1be207b29f54f01866f8fc5b5e25fd"/>
    <w:p>
      <w:pPr>
        <w:pStyle w:val="Heading3"/>
      </w:pPr>
      <w:r>
        <w:rPr>
          <w:rFonts w:ascii="DejaVu Sans" w:hAnsi="DejaVu Sans" w:eastAsia="DejaVu Sans" w:cs="DejaVu Sans"/>
        </w:rPr>
        <w:t xml:space="preserve">07.1 სტრუქტურული წერტილები მომავლის ცოდნის გარეშე</w:t>
      </w:r>
    </w:p>
    <w:p>
      <w:pPr>
        <w:pStyle w:val="FirstParagraph"/>
      </w:pPr>
      <w:r>
        <w:rPr>
          <w:rFonts w:ascii="DejaVu Sans" w:hAnsi="DejaVu Sans" w:eastAsia="DejaVu Sans" w:cs="DejaVu Sans"/>
        </w:rPr>
        <w:t xml:space="preserve">Swing — ლოკალური მაქსიმუმი/მინიმუმი — დასტურდება ორი მარცხენა და ორი მარჯვენა დახურული სანთლით. წერტილი ცნობილია მხოლოდ ორი მარჯვენა სანთლის დახურვისას, არა თვითონ პივოტის დროს. ტოლი მაქსიმუმებიდან ვირჩევთ ყველაზე ადრეულს; 0.1×ATR-ზე ნაკლები სხვაობა ითვლება თანაბარ დონედ.</w:t>
      </w:r>
    </w:p>
    <w:p>
      <w:pPr>
        <w:pStyle w:val="BodyText"/>
      </w:pPr>
      <w:r>
        <w:rPr>
          <w:rFonts w:ascii="DejaVu Sans" w:hAnsi="DejaVu Sans" w:eastAsia="DejaVu Sans" w:cs="DejaVu Sans"/>
        </w:rPr>
        <w:t xml:space="preserve">მხარდაჭერის/წინააღმდეგობის ჯგუფში ერთიანდება ერთმანეთიდან ≤0.25×ATR დაშორებული ბოლო 100 სანთლის დადასტურებული წერტილები. ჯგუფის ფასი არის მედიანა; ძალა არის შეხებების რაოდენობა და ბოლო შეხების ასაკი, არა მოგონილი ალბათობა. დაუდასტურებელი პივოტი ცალკე სავარაუდო ობიექტია.</w:t>
      </w:r>
    </w:p>
    <w:bookmarkEnd w:id="39"/>
    <w:bookmarkStart w:id="40" w:name="ნორმალიზაცია"/>
    <w:p>
      <w:pPr>
        <w:pStyle w:val="Heading3"/>
      </w:pPr>
      <w:r>
        <w:rPr>
          <w:rFonts w:ascii="DejaVu Sans" w:hAnsi="DejaVu Sans" w:eastAsia="DejaVu Sans" w:cs="DejaVu Sans"/>
        </w:rPr>
        <w:t xml:space="preserve">07.2 ნორმალიზაცია</w:t>
      </w:r>
    </w:p>
    <w:p>
      <w:pPr>
        <w:pStyle w:val="FirstParagraph"/>
      </w:pPr>
      <w:r>
        <w:rPr>
          <w:rFonts w:ascii="DejaVu Sans" w:hAnsi="DejaVu Sans" w:eastAsia="DejaVu Sans" w:cs="DejaVu Sans"/>
        </w:rPr>
        <w:t xml:space="preserve">კონტექსტისთვის</w:t>
      </w:r>
      <w:r>
        <w:rPr>
          <w:rFonts w:ascii="DejaVu Sans" w:hAnsi="DejaVu Sans" w:eastAsia="DejaVu Sans" w:cs="DejaVu Sans"/>
        </w:rPr>
        <w:t xml:space="preserve"> </w:t>
      </w:r>
      <w:r>
        <w:rPr>
          <w:rFonts w:ascii="DejaVu Sans Mono" w:hAnsi="DejaVu Sans Mono" w:eastAsia="DejaVu Sans Mono" w:cs="DejaVu Sans Mono"/>
          <w:rStyle w:val="VerbatimChar"/>
        </w:rPr>
        <w:t xml:space="preserve">z=(x−median)/max(1.4826×MAD,epsilon)</w:t>
      </w:r>
      <w:r>
        <w:rPr>
          <w:rFonts w:ascii="DejaVu Sans" w:hAnsi="DejaVu Sans" w:eastAsia="DejaVu Sans" w:cs="DejaVu Sans"/>
        </w:rPr>
        <w:t xml:space="preserve">, სადაც მედიანა და MAD მხოლოდ წარსულის ცნობილი ფანჯრიდან ითვლება. დიაგნოსტიკური ხელმოწერილი ქულაა</w:t>
      </w:r>
      <w:r>
        <w:rPr>
          <w:rFonts w:ascii="DejaVu Sans" w:hAnsi="DejaVu Sans" w:eastAsia="DejaVu Sans" w:cs="DejaVu Sans"/>
        </w:rPr>
        <w:t xml:space="preserve"> </w:t>
      </w:r>
      <w:r>
        <w:rPr>
          <w:rFonts w:ascii="DejaVu Sans Mono" w:hAnsi="DejaVu Sans Mono" w:eastAsia="DejaVu Sans Mono" w:cs="DejaVu Sans Mono"/>
          <w:rStyle w:val="VerbatimChar"/>
        </w:rPr>
        <w:t xml:space="preserve">clip(z,-3,3)/3</w:t>
      </w:r>
      <w:r>
        <w:rPr>
          <w:rFonts w:ascii="DejaVu Sans" w:hAnsi="DejaVu Sans" w:eastAsia="DejaVu Sans" w:cs="DejaVu Sans"/>
        </w:rPr>
        <w:t xml:space="preserve">. ეს ქულა ალბათობა არ არის. მიზნის/რეჟიმის მიხედვით ცალკე გაზომილი რისკული ცვლადი ძალით LONG/SHORT ნიშნად არ გადაიქცევა.</w:t>
      </w:r>
    </w:p>
    <w:bookmarkEnd w:id="40"/>
    <w:bookmarkEnd w:id="41"/>
    <w:bookmarkStart w:id="57" w:name="X0af184f6527321e4d7f2b6ff0b1b5a4f4fa6858"/>
    <w:p>
      <w:bookmarkStart w:id="2008" w:name="chapter_08"/>
      <w:pPr>
        <w:pStyle w:val="Heading1"/>
      </w:pPr>
      <w:r>
        <w:rPr>
          <w:rFonts w:ascii="DejaVu Sans" w:hAnsi="DejaVu Sans" w:eastAsia="DejaVu Sans" w:cs="DejaVu Sans"/>
        </w:rPr>
        <w:t xml:space="preserve">08. სპეციალისტების რეესტრი და აგენტების ზუსტი კონტრაქტები</w:t>
      </w:r>
      <w:bookmarkEnd w:id="2008"/>
    </w:p>
    <w:p>
      <w:pPr>
        <w:pStyle w:val="FirstParagraph"/>
      </w:pPr>
      <w:r>
        <w:rPr>
          <w:rFonts w:ascii="DejaVu Sans" w:hAnsi="DejaVu Sans" w:eastAsia="DejaVu Sans" w:cs="DejaVu Sans"/>
        </w:rPr>
        <w:t xml:space="preserve">სისტემაში რჩება 15 ლოგიკური როლი. „აგენტი“ აქ ნიშნავს პასუხისმგებელ მოდულს და არა აუცილებლად დიდ ენობრივ მოდელს. A01–A07 და A11–A14-ის სამუშაოს ძირითადი ნაწილი არის დეტერმინისტური გამოთვლა. A08–A10 შეიძლება იყენებდეს გარე მონაცემს და ტექსტის სტრუქტურირებას; A15 მხოლოდ ფონური კვლევაა.</w:t>
      </w:r>
    </w:p>
    <w:p>
      <w:pPr>
        <w:pStyle w:val="BodyText"/>
      </w:pPr>
      <w:r>
        <w:rPr>
          <w:rFonts w:ascii="DejaVu Sans" w:hAnsi="DejaVu Sans" w:eastAsia="DejaVu Sans" w:cs="DejaVu Sans"/>
        </w:rPr>
        <w:t xml:space="preserve">საერთო შესავალი არის გაყინული</w:t>
      </w:r>
      <w:r>
        <w:rPr>
          <w:rFonts w:ascii="DejaVu Sans" w:hAnsi="DejaVu Sans" w:eastAsia="DejaVu Sans" w:cs="DejaVu Sans"/>
        </w:rPr>
        <w:t xml:space="preserve"> </w:t>
      </w:r>
      <w:r>
        <w:rPr>
          <w:rFonts w:ascii="DejaVu Sans Mono" w:hAnsi="DejaVu Sans Mono" w:eastAsia="DejaVu Sans Mono" w:cs="DejaVu Sans Mono"/>
          <w:rStyle w:val="VerbatimChar"/>
        </w:rPr>
        <w:t xml:space="preserve">snapshot_id</w:t>
      </w:r>
      <w:r>
        <w:rPr>
          <w:rFonts w:ascii="DejaVu Sans" w:hAnsi="DejaVu Sans" w:eastAsia="DejaVu Sans" w:cs="DejaVu Sans"/>
        </w:rPr>
        <w:t xml:space="preserve">, ინსტრუმენტის იდენტიფიკატორი,</w:t>
      </w:r>
      <w:r>
        <w:rPr>
          <w:rFonts w:ascii="DejaVu Sans" w:hAnsi="DejaVu Sans" w:eastAsia="DejaVu Sans" w:cs="DejaVu Sans"/>
        </w:rPr>
        <w:t xml:space="preserve"> </w:t>
      </w:r>
      <w:r>
        <w:rPr>
          <w:rFonts w:ascii="DejaVu Sans Mono" w:hAnsi="DejaVu Sans Mono" w:eastAsia="DejaVu Sans Mono" w:cs="DejaVu Sans Mono"/>
          <w:rStyle w:val="VerbatimChar"/>
        </w:rPr>
        <w:t xml:space="preserve">as_of</w:t>
      </w:r>
      <w:r>
        <w:rPr>
          <w:rFonts w:ascii="DejaVu Sans" w:hAnsi="DejaVu Sans" w:eastAsia="DejaVu Sans" w:cs="DejaVu Sans"/>
        </w:rPr>
        <w:t xml:space="preserve">, საჭირო თვისებები და მათი ხარისხი. საერთო გამოსავალია</w:t>
      </w:r>
      <w:r>
        <w:rPr>
          <w:rFonts w:ascii="DejaVu Sans" w:hAnsi="DejaVu Sans" w:eastAsia="DejaVu Sans" w:cs="DejaVu Sans"/>
        </w:rPr>
        <w:t xml:space="preserve"> </w:t>
      </w:r>
      <w:r>
        <w:rPr>
          <w:rFonts w:ascii="DejaVu Sans Mono" w:hAnsi="DejaVu Sans Mono" w:eastAsia="DejaVu Sans Mono" w:cs="DejaVu Sans Mono"/>
          <w:rStyle w:val="VerbatimChar"/>
        </w:rPr>
        <w:t xml:space="preserve">Evidence</w:t>
      </w:r>
      <w:r>
        <w:rPr>
          <w:rFonts w:ascii="DejaVu Sans" w:hAnsi="DejaVu Sans" w:eastAsia="DejaVu Sans" w:cs="DejaVu Sans"/>
        </w:rPr>
        <w:t xml:space="preserve">, ან ამ როლისთვის ცალკე განსაზღვრული</w:t>
      </w:r>
      <w:r>
        <w:rPr>
          <w:rFonts w:ascii="DejaVu Sans" w:hAnsi="DejaVu Sans" w:eastAsia="DejaVu Sans" w:cs="DejaVu Sans"/>
        </w:rPr>
        <w:t xml:space="preserve"> </w:t>
      </w:r>
      <w:r>
        <w:rPr>
          <w:rFonts w:ascii="DejaVu Sans Mono" w:hAnsi="DejaVu Sans Mono" w:eastAsia="DejaVu Sans Mono" w:cs="DejaVu Sans Mono"/>
          <w:rStyle w:val="VerbatimChar"/>
        </w:rPr>
        <w:t xml:space="preserve">MarketState</w:t>
      </w:r>
      <w:r>
        <w:rPr>
          <w:rFonts w:ascii="DejaVu Sans" w:hAnsi="DejaVu Sans" w:eastAsia="DejaVu Sans" w:cs="DejaVu Sans"/>
        </w:rPr>
        <w:t xml:space="preserve">,</w:t>
      </w:r>
      <w:r>
        <w:rPr>
          <w:rFonts w:ascii="DejaVu Sans" w:hAnsi="DejaVu Sans" w:eastAsia="DejaVu Sans" w:cs="DejaVu Sans"/>
        </w:rPr>
        <w:t xml:space="preserve"> </w:t>
      </w:r>
      <w:r>
        <w:rPr>
          <w:rFonts w:ascii="DejaVu Sans Mono" w:hAnsi="DejaVu Sans Mono" w:eastAsia="DejaVu Sans Mono" w:cs="DejaVu Sans Mono"/>
          <w:rStyle w:val="VerbatimChar"/>
        </w:rPr>
        <w:t xml:space="preserve">SetupCandidate</w:t>
      </w:r>
      <w:r>
        <w:rPr>
          <w:rFonts w:ascii="DejaVu Sans" w:hAnsi="DejaVu Sans" w:eastAsia="DejaVu Sans" w:cs="DejaVu Sans"/>
        </w:rPr>
        <w:t xml:space="preserve">,</w:t>
      </w:r>
      <w:r>
        <w:rPr>
          <w:rFonts w:ascii="DejaVu Sans" w:hAnsi="DejaVu Sans" w:eastAsia="DejaVu Sans" w:cs="DejaVu Sans"/>
        </w:rPr>
        <w:t xml:space="preserve"> </w:t>
      </w:r>
      <w:r>
        <w:rPr>
          <w:rFonts w:ascii="DejaVu Sans Mono" w:hAnsi="DejaVu Sans Mono" w:eastAsia="DejaVu Sans Mono" w:cs="DejaVu Sans Mono"/>
          <w:rStyle w:val="VerbatimChar"/>
        </w:rPr>
        <w:t xml:space="preserve">Decision</w:t>
      </w:r>
      <w:r>
        <w:rPr>
          <w:rFonts w:ascii="DejaVu Sans" w:hAnsi="DejaVu Sans" w:eastAsia="DejaVu Sans" w:cs="DejaVu Sans"/>
        </w:rPr>
        <w:t xml:space="preserve">,</w:t>
      </w:r>
      <w:r>
        <w:rPr>
          <w:rFonts w:ascii="DejaVu Sans" w:hAnsi="DejaVu Sans" w:eastAsia="DejaVu Sans" w:cs="DejaVu Sans"/>
        </w:rPr>
        <w:t xml:space="preserve"> </w:t>
      </w:r>
      <w:r>
        <w:rPr>
          <w:rFonts w:ascii="DejaVu Sans Mono" w:hAnsi="DejaVu Sans Mono" w:eastAsia="DejaVu Sans Mono" w:cs="DejaVu Sans Mono"/>
          <w:rStyle w:val="VerbatimChar"/>
        </w:rPr>
        <w:t xml:space="preserve">Incident</w:t>
      </w:r>
      <w:r>
        <w:rPr>
          <w:rFonts w:ascii="DejaVu Sans" w:hAnsi="DejaVu Sans" w:eastAsia="DejaVu Sans" w:cs="DejaVu Sans"/>
        </w:rPr>
        <w:t xml:space="preserve">. ყველა მათგანის პროგრამულად შემოწმებადი სქემა მოთავსებულია</w:t>
      </w:r>
      <w:r>
        <w:rPr>
          <w:rFonts w:ascii="DejaVu Sans" w:hAnsi="DejaVu Sans" w:eastAsia="DejaVu Sans" w:cs="DejaVu Sans"/>
        </w:rPr>
        <w:t xml:space="preserve"> </w:t>
      </w:r>
      <w:r>
        <w:rPr>
          <w:rFonts w:ascii="DejaVu Sans Mono" w:hAnsi="DejaVu Sans Mono" w:eastAsia="DejaVu Sans Mono" w:cs="DejaVu Sans Mono"/>
          <w:rStyle w:val="VerbatimChar"/>
        </w:rPr>
        <w:t xml:space="preserve">contracts/models.py</w:t>
      </w:r>
      <w:r>
        <w:rPr>
          <w:rFonts w:ascii="DejaVu Sans" w:hAnsi="DejaVu Sans" w:eastAsia="DejaVu Sans" w:cs="DejaVu Sans"/>
        </w:rPr>
        <w:t xml:space="preserve">-სა და</w:t>
      </w:r>
      <w:r>
        <w:rPr>
          <w:rFonts w:ascii="DejaVu Sans" w:hAnsi="DejaVu Sans" w:eastAsia="DejaVu Sans" w:cs="DejaVu Sans"/>
        </w:rPr>
        <w:t xml:space="preserve"> </w:t>
      </w:r>
      <w:r>
        <w:rPr>
          <w:rFonts w:ascii="DejaVu Sans Mono" w:hAnsi="DejaVu Sans Mono" w:eastAsia="DejaVu Sans Mono" w:cs="DejaVu Sans Mono"/>
          <w:rStyle w:val="VerbatimChar"/>
        </w:rPr>
        <w:t xml:space="preserve">contracts/schemas/</w:t>
      </w:r>
      <w:r>
        <w:rPr>
          <w:rFonts w:ascii="DejaVu Sans" w:hAnsi="DejaVu Sans" w:eastAsia="DejaVu Sans" w:cs="DejaVu Sans"/>
        </w:rPr>
        <w:t xml:space="preserve">-ში. ბუნებრივი ენის ახსნა სქემის რიცხვით ნაწილს არ ცვლის.</w:t>
      </w:r>
    </w:p>
    <w:bookmarkStart w:id="42" w:name="a01-asset-scanner-აქტივების-სკანერი"/>
    <w:p>
      <w:pPr>
        <w:pStyle w:val="Heading2"/>
      </w:pPr>
      <w:r>
        <w:rPr>
          <w:rFonts w:ascii="DejaVu Sans" w:hAnsi="DejaVu Sans" w:eastAsia="DejaVu Sans" w:cs="DejaVu Sans"/>
        </w:rPr>
        <w:t xml:space="preserve">08.1 A01 — Asset Scanner: აქტივების სკანერი</w:t>
      </w:r>
    </w:p>
    <w:p>
      <w:pPr>
        <w:pStyle w:val="FirstParagraph"/>
      </w:pPr>
      <w:r>
        <w:rPr>
          <w:rFonts w:ascii="DejaVu Sans" w:hAnsi="DejaVu Sans" w:eastAsia="DejaVu Sans" w:cs="DejaVu Sans"/>
          <w:b/>
          <w:bCs/>
        </w:rPr>
        <w:t xml:space="preserve">მიზანი:</w:t>
      </w:r>
      <w:r>
        <w:rPr>
          <w:rFonts w:ascii="DejaVu Sans" w:hAnsi="DejaVu Sans" w:eastAsia="DejaVu Sans" w:cs="DejaVu Sans"/>
        </w:rPr>
        <w:t xml:space="preserve"> </w:t>
      </w:r>
      <w:r>
        <w:rPr>
          <w:rFonts w:ascii="DejaVu Sans" w:hAnsi="DejaVu Sans" w:eastAsia="DejaVu Sans" w:cs="DejaVu Sans"/>
        </w:rPr>
        <w:t xml:space="preserve">გამოთვლის რესურსის განაწილება და არა ტრეიდის მიმართულების არჩევა. V1-ის ორ აქტივზე ორივე მუდმივად მუშავდება; სკანერი მხოლოდ პანელის რიგს ცვლის. ეს თავიდან იცილებს შემთხვევას, როცა სისტემა მხოლოდ უკვე გაზრდილ მონეტებს ამჩნევს.</w:t>
      </w:r>
    </w:p>
    <w:p>
      <w:pPr>
        <w:pStyle w:val="BodyText"/>
      </w:pPr>
      <w:r>
        <w:rPr>
          <w:rFonts w:ascii="DejaVu Sans" w:hAnsi="DejaVu Sans" w:eastAsia="DejaVu Sans" w:cs="DejaVu Sans"/>
          <w:b/>
          <w:bCs/>
        </w:rPr>
        <w:t xml:space="preserve">შესავალი და ფანჯრები:</w:t>
      </w:r>
      <w:r>
        <w:rPr>
          <w:rFonts w:ascii="DejaVu Sans" w:hAnsi="DejaVu Sans" w:eastAsia="DejaVu Sans" w:cs="DejaVu Sans"/>
        </w:rPr>
        <w:t xml:space="preserve"> </w:t>
      </w:r>
      <w:r>
        <w:rPr>
          <w:rFonts w:ascii="DejaVu Sans" w:hAnsi="DejaVu Sans" w:eastAsia="DejaVu Sans" w:cs="DejaVu Sans"/>
        </w:rPr>
        <w:t xml:space="preserve">24h ბრუნვა, 1h ფასის აბსოლუტური ცვლილება, 15m ATR/ფასი, მიმდინარე სპრედი და ±10bps წიგნის სიღრმე. მინიმუმ 24h მონაცემი; უცნობი მაჩვენებელი არ ნულდება.</w:t>
      </w:r>
    </w:p>
    <w:p>
      <w:pPr>
        <w:pStyle w:val="BodyText"/>
      </w:pPr>
      <w:r>
        <w:rPr>
          <w:rFonts w:ascii="DejaVu Sans" w:hAnsi="DejaVu Sans" w:eastAsia="DejaVu Sans" w:cs="DejaVu Sans"/>
          <w:b/>
          <w:bCs/>
        </w:rPr>
        <w:t xml:space="preserve">ალგორითმი:</w:t>
      </w:r>
      <w:r>
        <w:rPr>
          <w:rFonts w:ascii="DejaVu Sans" w:hAnsi="DejaVu Sans" w:eastAsia="DejaVu Sans" w:cs="DejaVu Sans"/>
        </w:rPr>
        <w:t xml:space="preserve"> </w:t>
      </w:r>
      <w:r>
        <w:rPr>
          <w:rFonts w:ascii="DejaVu Sans" w:hAnsi="DejaVu Sans" w:eastAsia="DejaVu Sans" w:cs="DejaVu Sans"/>
        </w:rPr>
        <w:t xml:space="preserve">ორი აქტივისთვის მხოლოდ დიაგნოსტიკა; გაფართოებულ სამყაროში</w:t>
      </w:r>
      <w:r>
        <w:rPr>
          <w:rFonts w:ascii="DejaVu Sans" w:hAnsi="DejaVu Sans" w:eastAsia="DejaVu Sans" w:cs="DejaVu Sans"/>
        </w:rPr>
        <w:t xml:space="preserve"> </w:t>
      </w:r>
      <w:r>
        <w:rPr>
          <w:rFonts w:ascii="DejaVu Sans Mono" w:hAnsi="DejaVu Sans Mono" w:eastAsia="DejaVu Sans Mono" w:cs="DejaVu Sans Mono"/>
          <w:rStyle w:val="VerbatimChar"/>
        </w:rPr>
        <w:t xml:space="preserve">rank_score = 0.4×percentile(abs(return_1h)) + 0.3×percentile(turnover_24h) + 0.3×percentile(depth_10bps)</w:t>
      </w:r>
      <w:r>
        <w:rPr>
          <w:rFonts w:ascii="DejaVu Sans" w:hAnsi="DejaVu Sans" w:eastAsia="DejaVu Sans" w:cs="DejaVu Sans"/>
        </w:rPr>
        <w:t xml:space="preserve">. პროცენტილები ითვლება მხოლოდ იმავე მომენტში ხელმისაწვდომ, ვაჭრობად ინსტრუმენტებს შორის. სპრედი &gt;8bps ან არასრული წიგნი აქტივს ახალი შესვლისთვის არააქტიურად აღნიშნავს. მაღალი ქულა ვერ აუქმებს რისკის შეზღუდვას.</w:t>
      </w:r>
    </w:p>
    <w:p>
      <w:pPr>
        <w:pStyle w:val="BodyText"/>
      </w:pPr>
      <w:r>
        <w:rPr>
          <w:rFonts w:ascii="DejaVu Sans" w:hAnsi="DejaVu Sans" w:eastAsia="DejaVu Sans" w:cs="DejaVu Sans"/>
          <w:b/>
          <w:bCs/>
        </w:rPr>
        <w:t xml:space="preserve">გამოსავალი:</w:t>
      </w:r>
      <w:r>
        <w:rPr>
          <w:rFonts w:ascii="DejaVu Sans" w:hAnsi="DejaVu Sans" w:eastAsia="DejaVu Sans" w:cs="DejaVu Sans"/>
        </w:rPr>
        <w:t xml:space="preserve"> </w:t>
      </w:r>
      <w:r>
        <w:rPr>
          <w:rFonts w:ascii="DejaVu Sans" w:hAnsi="DejaVu Sans" w:eastAsia="DejaVu Sans" w:cs="DejaVu Sans"/>
        </w:rPr>
        <w:t xml:space="preserve">ინსტრუმენტის ID, რიგი, სამი საწყისი კომპონენტი, მონაცემის ხარისხი, მიზეზები.</w:t>
      </w:r>
      <w:r>
        <w:rPr>
          <w:rFonts w:ascii="DejaVu Sans" w:hAnsi="DejaVu Sans" w:eastAsia="DejaVu Sans" w:cs="DejaVu Sans"/>
        </w:rPr>
        <w:t xml:space="preserve"> </w:t>
      </w:r>
      <w:r>
        <w:rPr>
          <w:rFonts w:ascii="DejaVu Sans" w:hAnsi="DejaVu Sans" w:eastAsia="DejaVu Sans" w:cs="DejaVu Sans"/>
          <w:b/>
          <w:bCs/>
        </w:rPr>
        <w:t xml:space="preserve">სიხშირე:</w:t>
      </w:r>
      <w:r>
        <w:rPr>
          <w:rFonts w:ascii="DejaVu Sans" w:hAnsi="DejaVu Sans" w:eastAsia="DejaVu Sans" w:cs="DejaVu Sans"/>
        </w:rPr>
        <w:t xml:space="preserve"> </w:t>
      </w:r>
      <w:r>
        <w:rPr>
          <w:rFonts w:ascii="DejaVu Sans" w:hAnsi="DejaVu Sans" w:eastAsia="DejaVu Sans" w:cs="DejaVu Sans"/>
        </w:rPr>
        <w:t xml:space="preserve">60 წამი.</w:t>
      </w:r>
      <w:r>
        <w:rPr>
          <w:rFonts w:ascii="DejaVu Sans" w:hAnsi="DejaVu Sans" w:eastAsia="DejaVu Sans" w:cs="DejaVu Sans"/>
        </w:rPr>
        <w:t xml:space="preserve"> </w:t>
      </w:r>
      <w:r>
        <w:rPr>
          <w:rFonts w:ascii="DejaVu Sans" w:hAnsi="DejaVu Sans" w:eastAsia="DejaVu Sans" w:cs="DejaVu Sans"/>
          <w:b/>
          <w:bCs/>
        </w:rPr>
        <w:t xml:space="preserve">მიმღები:</w:t>
      </w:r>
      <w:r>
        <w:rPr>
          <w:rFonts w:ascii="DejaVu Sans" w:hAnsi="DejaVu Sans" w:eastAsia="DejaVu Sans" w:cs="DejaVu Sans"/>
        </w:rPr>
        <w:t xml:space="preserve"> </w:t>
      </w:r>
      <w:r>
        <w:rPr>
          <w:rFonts w:ascii="DejaVu Sans" w:hAnsi="DejaVu Sans" w:eastAsia="DejaVu Sans" w:cs="DejaVu Sans"/>
        </w:rPr>
        <w:t xml:space="preserve">სამუშაოს დამგეგმავი და პანელი; არა Execution.</w:t>
      </w:r>
      <w:r>
        <w:rPr>
          <w:rFonts w:ascii="DejaVu Sans" w:hAnsi="DejaVu Sans" w:eastAsia="DejaVu Sans" w:cs="DejaVu Sans"/>
        </w:rPr>
        <w:t xml:space="preserve"> </w:t>
      </w:r>
      <w:r>
        <w:rPr>
          <w:rFonts w:ascii="DejaVu Sans" w:hAnsi="DejaVu Sans" w:eastAsia="DejaVu Sans" w:cs="DejaVu Sans"/>
          <w:b/>
          <w:bCs/>
        </w:rPr>
        <w:t xml:space="preserve">შეცდომა:</w:t>
      </w:r>
      <w:r>
        <w:rPr>
          <w:rFonts w:ascii="DejaVu Sans" w:hAnsi="DejaVu Sans" w:eastAsia="DejaVu Sans" w:cs="DejaVu Sans"/>
        </w:rPr>
        <w:t xml:space="preserve"> </w:t>
      </w:r>
      <w:r>
        <w:rPr>
          <w:rFonts w:ascii="DejaVu Sans" w:hAnsi="DejaVu Sans" w:eastAsia="DejaVu Sans" w:cs="DejaVu Sans"/>
        </w:rPr>
        <w:t xml:space="preserve">წინა რიგი ინახება მხოლოდ მოძველების ნიშნით.</w:t>
      </w:r>
      <w:r>
        <w:rPr>
          <w:rFonts w:ascii="DejaVu Sans" w:hAnsi="DejaVu Sans" w:eastAsia="DejaVu Sans" w:cs="DejaVu Sans"/>
        </w:rPr>
        <w:t xml:space="preserve"> </w:t>
      </w:r>
      <w:r>
        <w:rPr>
          <w:rFonts w:ascii="DejaVu Sans" w:hAnsi="DejaVu Sans" w:eastAsia="DejaVu Sans" w:cs="DejaVu Sans"/>
          <w:b/>
          <w:bCs/>
        </w:rPr>
        <w:t xml:space="preserve">ტესტი:</w:t>
      </w:r>
      <w:r>
        <w:rPr>
          <w:rFonts w:ascii="DejaVu Sans" w:hAnsi="DejaVu Sans" w:eastAsia="DejaVu Sans" w:cs="DejaVu Sans"/>
        </w:rPr>
        <w:t xml:space="preserve"> </w:t>
      </w:r>
      <w:r>
        <w:rPr>
          <w:rFonts w:ascii="DejaVu Sans" w:hAnsi="DejaVu Sans" w:eastAsia="DejaVu Sans" w:cs="DejaVu Sans"/>
        </w:rPr>
        <w:t xml:space="preserve">თანაბარი დადებითი და უარყოფითი მოძრაობები ერთნაირ აქტივობის ქულას იღებს; დაბალი ლიკვიდობა ვერ გაუმჯობესდება missing ველის გამო.</w:t>
      </w:r>
    </w:p>
    <w:bookmarkEnd w:id="42"/>
    <w:bookmarkStart w:id="43" w:name="a02-market-structure-ფასის-სტრუქტურა"/>
    <w:p>
      <w:pPr>
        <w:pStyle w:val="Heading2"/>
      </w:pPr>
      <w:r>
        <w:rPr>
          <w:rFonts w:ascii="DejaVu Sans" w:hAnsi="DejaVu Sans" w:eastAsia="DejaVu Sans" w:cs="DejaVu Sans"/>
        </w:rPr>
        <w:t xml:space="preserve">08.2 A02 — Market Structure: ფასის სტრუქტურა</w:t>
      </w:r>
    </w:p>
    <w:p>
      <w:pPr>
        <w:pStyle w:val="FirstParagraph"/>
      </w:pPr>
      <w:r>
        <w:rPr>
          <w:rFonts w:ascii="DejaVu Sans" w:hAnsi="DejaVu Sans" w:eastAsia="DejaVu Sans" w:cs="DejaVu Sans"/>
          <w:b/>
          <w:bCs/>
        </w:rPr>
        <w:t xml:space="preserve">შესავალი:</w:t>
      </w:r>
      <w:r>
        <w:rPr>
          <w:rFonts w:ascii="DejaVu Sans" w:hAnsi="DejaVu Sans" w:eastAsia="DejaVu Sans" w:cs="DejaVu Sans"/>
        </w:rPr>
        <w:t xml:space="preserve"> </w:t>
      </w:r>
      <w:r>
        <w:rPr>
          <w:rFonts w:ascii="DejaVu Sans" w:hAnsi="DejaVu Sans" w:eastAsia="DejaVu Sans" w:cs="DejaVu Sans"/>
        </w:rPr>
        <w:t xml:space="preserve">დახურული 15m/1h სანთლები, საერთო EMA20/50/200, ATR14 და უკვე დადასტურებული პივოტები. თითო საჭირო დროით ჩარჩოზე ითხოვს 1000 დახურულ სანთელს საწყის ჩატვირთვაში; მინიმალური გამოთვლა და გათბობის სტატუსი ცალკეა.</w:t>
      </w:r>
    </w:p>
    <w:p>
      <w:pPr>
        <w:pStyle w:val="BodyText"/>
      </w:pPr>
      <w:r>
        <w:rPr>
          <w:rFonts w:ascii="DejaVu Sans" w:hAnsi="DejaVu Sans" w:eastAsia="DejaVu Sans" w:cs="DejaVu Sans"/>
          <w:b/>
          <w:bCs/>
        </w:rPr>
        <w:t xml:space="preserve">ალგორითმი:</w:t>
      </w:r>
      <w:r>
        <w:rPr>
          <w:rFonts w:ascii="DejaVu Sans" w:hAnsi="DejaVu Sans" w:eastAsia="DejaVu Sans" w:cs="DejaVu Sans"/>
        </w:rPr>
        <w:t xml:space="preserve"> </w:t>
      </w:r>
      <w:r>
        <w:rPr>
          <w:rFonts w:ascii="DejaVu Sans Mono" w:hAnsi="DejaVu Sans Mono" w:eastAsia="DejaVu Sans Mono" w:cs="DejaVu Sans Mono"/>
          <w:rStyle w:val="VerbatimChar"/>
        </w:rPr>
        <w:t xml:space="preserve">structure_score = clip((EMA20_1h−EMA50_1h)/(2×ATR14_1h),-1,1)</w:t>
      </w:r>
      <w:r>
        <w:rPr>
          <w:rFonts w:ascii="DejaVu Sans" w:hAnsi="DejaVu Sans" w:eastAsia="DejaVu Sans" w:cs="DejaVu Sans"/>
        </w:rPr>
        <w:t xml:space="preserve">. დამატებით აბრუნებს ბოლო ორი დადასტურებული მაქსიმუმისა და მინიმუმის ურთიერთობას, დონეებს და მათი დადასტურების დროს. ქულა აღწერს მიმართულებით დაშორებას; იგი არ ნიშნავს მოგების ალბათობას.</w:t>
      </w:r>
    </w:p>
    <w:p>
      <w:pPr>
        <w:pStyle w:val="BodyText"/>
      </w:pPr>
      <w:r>
        <w:rPr>
          <w:rFonts w:ascii="DejaVu Sans" w:hAnsi="DejaVu Sans" w:eastAsia="DejaVu Sans" w:cs="DejaVu Sans"/>
          <w:b/>
          <w:bCs/>
        </w:rPr>
        <w:t xml:space="preserve">გამოსავალი:</w:t>
      </w:r>
      <w:r>
        <w:rPr>
          <w:rFonts w:ascii="DejaVu Sans" w:hAnsi="DejaVu Sans" w:eastAsia="DejaVu Sans" w:cs="DejaVu Sans"/>
        </w:rPr>
        <w:t xml:space="preserve"> </w:t>
      </w:r>
      <w:r>
        <w:rPr>
          <w:rFonts w:ascii="DejaVu Sans" w:hAnsi="DejaVu Sans" w:eastAsia="DejaVu Sans" w:cs="DejaVu Sans"/>
        </w:rPr>
        <w:t xml:space="preserve">PRICE ჯგუფის</w:t>
      </w:r>
      <w:r>
        <w:rPr>
          <w:rFonts w:ascii="DejaVu Sans" w:hAnsi="DejaVu Sans" w:eastAsia="DejaVu Sans" w:cs="DejaVu Sans"/>
        </w:rPr>
        <w:t xml:space="preserve"> </w:t>
      </w:r>
      <w:r>
        <w:rPr>
          <w:rFonts w:ascii="DejaVu Sans Mono" w:hAnsi="DejaVu Sans Mono" w:eastAsia="DejaVu Sans Mono" w:cs="DejaVu Sans Mono"/>
          <w:rStyle w:val="VerbatimChar"/>
        </w:rPr>
        <w:t xml:space="preserve">structure_score</w:t>
      </w:r>
      <w:r>
        <w:rPr>
          <w:rFonts w:ascii="DejaVu Sans" w:hAnsi="DejaVu Sans" w:eastAsia="DejaVu Sans" w:cs="DejaVu Sans"/>
        </w:rPr>
        <w:t xml:space="preserve">, პივოტების/დონეების ცნობადობის დრო, ტენდენციის აღწერა და ხარისხი.</w:t>
      </w:r>
      <w:r>
        <w:rPr>
          <w:rFonts w:ascii="DejaVu Sans" w:hAnsi="DejaVu Sans" w:eastAsia="DejaVu Sans" w:cs="DejaVu Sans"/>
        </w:rPr>
        <w:t xml:space="preserve"> </w:t>
      </w:r>
      <w:r>
        <w:rPr>
          <w:rFonts w:ascii="DejaVu Sans" w:hAnsi="DejaVu Sans" w:eastAsia="DejaVu Sans" w:cs="DejaVu Sans"/>
          <w:b/>
          <w:bCs/>
        </w:rPr>
        <w:t xml:space="preserve">სიხშირე:</w:t>
      </w:r>
      <w:r>
        <w:rPr>
          <w:rFonts w:ascii="DejaVu Sans" w:hAnsi="DejaVu Sans" w:eastAsia="DejaVu Sans" w:cs="DejaVu Sans"/>
        </w:rPr>
        <w:t xml:space="preserve"> </w:t>
      </w:r>
      <w:r>
        <w:rPr>
          <w:rFonts w:ascii="DejaVu Sans" w:hAnsi="DejaVu Sans" w:eastAsia="DejaVu Sans" w:cs="DejaVu Sans"/>
        </w:rPr>
        <w:t xml:space="preserve">15m/1h სანთლის დახურვაზე; ბოლო მდგომარეობა ხელმისაწვდომია ყოველ 5 წამში ხელახალი დათვლის გარეშე.</w:t>
      </w:r>
      <w:r>
        <w:rPr>
          <w:rFonts w:ascii="DejaVu Sans" w:hAnsi="DejaVu Sans" w:eastAsia="DejaVu Sans" w:cs="DejaVu Sans"/>
        </w:rPr>
        <w:t xml:space="preserve"> </w:t>
      </w:r>
      <w:r>
        <w:rPr>
          <w:rFonts w:ascii="DejaVu Sans" w:hAnsi="DejaVu Sans" w:eastAsia="DejaVu Sans" w:cs="DejaVu Sans"/>
          <w:b/>
          <w:bCs/>
        </w:rPr>
        <w:t xml:space="preserve">მიმღები:</w:t>
      </w:r>
      <w:r>
        <w:rPr>
          <w:rFonts w:ascii="DejaVu Sans" w:hAnsi="DejaVu Sans" w:eastAsia="DejaVu Sans" w:cs="DejaVu Sans"/>
        </w:rPr>
        <w:t xml:space="preserve"> </w:t>
      </w:r>
      <w:r>
        <w:rPr>
          <w:rFonts w:ascii="DejaVu Sans" w:hAnsi="DejaVu Sans" w:eastAsia="DejaVu Sans" w:cs="DejaVu Sans"/>
        </w:rPr>
        <w:t xml:space="preserve">Fusion და Strategy; Market State იმავე საერთო თვისებებს პირდაპირ კითხულობს და ამ აგენტს არ ელოდება.</w:t>
      </w:r>
      <w:r>
        <w:rPr>
          <w:rFonts w:ascii="DejaVu Sans" w:hAnsi="DejaVu Sans" w:eastAsia="DejaVu Sans" w:cs="DejaVu Sans"/>
        </w:rPr>
        <w:t xml:space="preserve"> </w:t>
      </w:r>
      <w:r>
        <w:rPr>
          <w:rFonts w:ascii="DejaVu Sans" w:hAnsi="DejaVu Sans" w:eastAsia="DejaVu Sans" w:cs="DejaVu Sans"/>
          <w:b/>
          <w:bCs/>
        </w:rPr>
        <w:t xml:space="preserve">შეცდომა:</w:t>
      </w:r>
      <w:r>
        <w:rPr>
          <w:rFonts w:ascii="DejaVu Sans" w:hAnsi="DejaVu Sans" w:eastAsia="DejaVu Sans" w:cs="DejaVu Sans"/>
        </w:rPr>
        <w:t xml:space="preserve"> </w:t>
      </w:r>
      <w:r>
        <w:rPr>
          <w:rFonts w:ascii="DejaVu Sans" w:hAnsi="DejaVu Sans" w:eastAsia="DejaVu Sans" w:cs="DejaVu Sans"/>
        </w:rPr>
        <w:t xml:space="preserve">არასრული დახურვისას ახალი სტრუქტურა არ იგონება.</w:t>
      </w:r>
      <w:r>
        <w:rPr>
          <w:rFonts w:ascii="DejaVu Sans" w:hAnsi="DejaVu Sans" w:eastAsia="DejaVu Sans" w:cs="DejaVu Sans"/>
        </w:rPr>
        <w:t xml:space="preserve"> </w:t>
      </w:r>
      <w:r>
        <w:rPr>
          <w:rFonts w:ascii="DejaVu Sans" w:hAnsi="DejaVu Sans" w:eastAsia="DejaVu Sans" w:cs="DejaVu Sans"/>
          <w:b/>
          <w:bCs/>
        </w:rPr>
        <w:t xml:space="preserve">ტესტები:</w:t>
      </w:r>
      <w:r>
        <w:rPr>
          <w:rFonts w:ascii="DejaVu Sans" w:hAnsi="DejaVu Sans" w:eastAsia="DejaVu Sans" w:cs="DejaVu Sans"/>
        </w:rPr>
        <w:t xml:space="preserve"> </w:t>
      </w:r>
      <w:r>
        <w:rPr>
          <w:rFonts w:ascii="DejaVu Sans" w:hAnsi="DejaVu Sans" w:eastAsia="DejaVu Sans" w:cs="DejaVu Sans"/>
        </w:rPr>
        <w:t xml:space="preserve">მომავლის ორი სანთელი არ ჩანს პივოტის დადასტურებამდე; LONG/SHORT სიმეტრია; განახლებისას ძველი snapshot უცვლელია.</w:t>
      </w:r>
    </w:p>
    <w:bookmarkEnd w:id="43"/>
    <w:bookmarkStart w:id="44" w:name="X75bab8b3278da9e46c245922a4960e0f392d283"/>
    <w:p>
      <w:pPr>
        <w:pStyle w:val="Heading2"/>
      </w:pPr>
      <w:r>
        <w:rPr>
          <w:rFonts w:ascii="DejaVu Sans" w:hAnsi="DejaVu Sans" w:eastAsia="DejaVu Sans" w:cs="DejaVu Sans"/>
        </w:rPr>
        <w:t xml:space="preserve">08.3 A03 — Technical Analysis: ტექნიკური ინდიკატორები</w:t>
      </w:r>
    </w:p>
    <w:p>
      <w:pPr>
        <w:pStyle w:val="FirstParagraph"/>
      </w:pPr>
      <w:r>
        <w:rPr>
          <w:rFonts w:ascii="DejaVu Sans" w:hAnsi="DejaVu Sans" w:eastAsia="DejaVu Sans" w:cs="DejaVu Sans"/>
          <w:b/>
          <w:bCs/>
        </w:rPr>
        <w:t xml:space="preserve">შესავალი:</w:t>
      </w:r>
      <w:r>
        <w:rPr>
          <w:rFonts w:ascii="DejaVu Sans" w:hAnsi="DejaVu Sans" w:eastAsia="DejaVu Sans" w:cs="DejaVu Sans"/>
        </w:rPr>
        <w:t xml:space="preserve"> </w:t>
      </w:r>
      <w:r>
        <w:rPr>
          <w:rFonts w:ascii="DejaVu Sans" w:hAnsi="DejaVu Sans" w:eastAsia="DejaVu Sans" w:cs="DejaVu Sans"/>
        </w:rPr>
        <w:t xml:space="preserve">A02-ისგან დამოუკიდებლად საერთო თვისებების ბიბლიოთეკის EMA, RSI14, MACD12/26/9, Bollinger20/2, ATR14 და 24h VWAP. TradingView არის შედარების/გამაფრთხილებელი ინტერფეისი, არა აუცილებელი გამოთვლითი წყარო.</w:t>
      </w:r>
    </w:p>
    <w:p>
      <w:pPr>
        <w:pStyle w:val="BodyText"/>
      </w:pPr>
      <w:r>
        <w:rPr>
          <w:rFonts w:ascii="DejaVu Sans" w:hAnsi="DejaVu Sans" w:eastAsia="DejaVu Sans" w:cs="DejaVu Sans"/>
          <w:b/>
          <w:bCs/>
        </w:rPr>
        <w:t xml:space="preserve">ალგორითმი:</w:t>
      </w:r>
      <w:r>
        <w:rPr>
          <w:rFonts w:ascii="DejaVu Sans" w:hAnsi="DejaVu Sans" w:eastAsia="DejaVu Sans" w:cs="DejaVu Sans"/>
        </w:rPr>
        <w:t xml:space="preserve"> </w:t>
      </w:r>
      <w:r>
        <w:rPr>
          <w:rFonts w:ascii="DejaVu Sans Mono" w:hAnsi="DejaVu Sans Mono" w:eastAsia="DejaVu Sans Mono" w:cs="DejaVu Sans Mono"/>
          <w:rStyle w:val="VerbatimChar"/>
        </w:rPr>
        <w:t xml:space="preserve">technical_score = 0.6×clip((RSI14_15m−50)/25,-1,1) + 0.4×clip(MACD_histogram_15m/(0.1×ATR14_15m),-1,1)</w:t>
      </w:r>
      <w:r>
        <w:rPr>
          <w:rFonts w:ascii="DejaVu Sans" w:hAnsi="DejaVu Sans" w:eastAsia="DejaVu Sans" w:cs="DejaVu Sans"/>
        </w:rPr>
        <w:t xml:space="preserve">. სხვა ინდიკატორები ინახება განმარტებისთვის და სტრატეგიის ცალკე პირობებისთვის. ორივე შესავალი აუცილებელია ამ კომპოზიტისთვის; ერთის დაკარგვისას დანარჩენს წონა არ ეზრდება.</w:t>
      </w:r>
    </w:p>
    <w:p>
      <w:pPr>
        <w:pStyle w:val="BodyText"/>
      </w:pPr>
      <w:r>
        <w:rPr>
          <w:rFonts w:ascii="DejaVu Sans" w:hAnsi="DejaVu Sans" w:eastAsia="DejaVu Sans" w:cs="DejaVu Sans"/>
          <w:b/>
          <w:bCs/>
        </w:rPr>
        <w:t xml:space="preserve">გამოსავალი:</w:t>
      </w:r>
      <w:r>
        <w:rPr>
          <w:rFonts w:ascii="DejaVu Sans" w:hAnsi="DejaVu Sans" w:eastAsia="DejaVu Sans" w:cs="DejaVu Sans"/>
        </w:rPr>
        <w:t xml:space="preserve"> </w:t>
      </w:r>
      <w:r>
        <w:rPr>
          <w:rFonts w:ascii="DejaVu Sans" w:hAnsi="DejaVu Sans" w:eastAsia="DejaVu Sans" w:cs="DejaVu Sans"/>
        </w:rPr>
        <w:t xml:space="preserve">PRICE ჯგუფის technical_score და ინდიკატორების ნედლი მნიშვნელობები.</w:t>
      </w:r>
      <w:r>
        <w:rPr>
          <w:rFonts w:ascii="DejaVu Sans" w:hAnsi="DejaVu Sans" w:eastAsia="DejaVu Sans" w:cs="DejaVu Sans"/>
        </w:rPr>
        <w:t xml:space="preserve"> </w:t>
      </w:r>
      <w:r>
        <w:rPr>
          <w:rFonts w:ascii="DejaVu Sans" w:hAnsi="DejaVu Sans" w:eastAsia="DejaVu Sans" w:cs="DejaVu Sans"/>
          <w:b/>
          <w:bCs/>
        </w:rPr>
        <w:t xml:space="preserve">მიმღები:</w:t>
      </w:r>
      <w:r>
        <w:rPr>
          <w:rFonts w:ascii="DejaVu Sans" w:hAnsi="DejaVu Sans" w:eastAsia="DejaVu Sans" w:cs="DejaVu Sans"/>
        </w:rPr>
        <w:t xml:space="preserve"> </w:t>
      </w:r>
      <w:r>
        <w:rPr>
          <w:rFonts w:ascii="DejaVu Sans" w:hAnsi="DejaVu Sans" w:eastAsia="DejaVu Sans" w:cs="DejaVu Sans"/>
        </w:rPr>
        <w:t xml:space="preserve">Fusion/Strategy/პანელი.</w:t>
      </w:r>
      <w:r>
        <w:rPr>
          <w:rFonts w:ascii="DejaVu Sans" w:hAnsi="DejaVu Sans" w:eastAsia="DejaVu Sans" w:cs="DejaVu Sans"/>
        </w:rPr>
        <w:t xml:space="preserve"> </w:t>
      </w:r>
      <w:r>
        <w:rPr>
          <w:rFonts w:ascii="DejaVu Sans" w:hAnsi="DejaVu Sans" w:eastAsia="DejaVu Sans" w:cs="DejaVu Sans"/>
          <w:b/>
          <w:bCs/>
        </w:rPr>
        <w:t xml:space="preserve">სიხშირე:</w:t>
      </w:r>
      <w:r>
        <w:rPr>
          <w:rFonts w:ascii="DejaVu Sans" w:hAnsi="DejaVu Sans" w:eastAsia="DejaVu Sans" w:cs="DejaVu Sans"/>
        </w:rPr>
        <w:t xml:space="preserve"> </w:t>
      </w:r>
      <w:r>
        <w:rPr>
          <w:rFonts w:ascii="DejaVu Sans" w:hAnsi="DejaVu Sans" w:eastAsia="DejaVu Sans" w:cs="DejaVu Sans"/>
        </w:rPr>
        <w:t xml:space="preserve">დახურული 15m სანთელი.</w:t>
      </w:r>
      <w:r>
        <w:rPr>
          <w:rFonts w:ascii="DejaVu Sans" w:hAnsi="DejaVu Sans" w:eastAsia="DejaVu Sans" w:cs="DejaVu Sans"/>
        </w:rPr>
        <w:t xml:space="preserve"> </w:t>
      </w:r>
      <w:r>
        <w:rPr>
          <w:rFonts w:ascii="DejaVu Sans" w:hAnsi="DejaVu Sans" w:eastAsia="DejaVu Sans" w:cs="DejaVu Sans"/>
          <w:b/>
          <w:bCs/>
        </w:rPr>
        <w:t xml:space="preserve">ტესტები:</w:t>
      </w:r>
      <w:r>
        <w:rPr>
          <w:rFonts w:ascii="DejaVu Sans" w:hAnsi="DejaVu Sans" w:eastAsia="DejaVu Sans" w:cs="DejaVu Sans"/>
        </w:rPr>
        <w:t xml:space="preserve"> </w:t>
      </w:r>
      <w:r>
        <w:rPr>
          <w:rFonts w:ascii="DejaVu Sans" w:hAnsi="DejaVu Sans" w:eastAsia="DejaVu Sans" w:cs="DejaVu Sans"/>
        </w:rPr>
        <w:t xml:space="preserve">მუდმივ ფასზე RSI=50, ATR=0 შემთხვევაში ქულა მიუწვდომელია და არა უსასრულობა; ინდიკატორების ერთი ჯგუფის ბიუჯეტი უცვლელია. A02 და A03 სხვადასხვა როლია, მაგრამ არა ორი დამოუკიდებელი საბაზრო მტკიცებულება.</w:t>
      </w:r>
    </w:p>
    <w:bookmarkEnd w:id="44"/>
    <w:bookmarkStart w:id="45" w:name="X35012beba7fb2818a76a6ed6f4b751d4b270e6e"/>
    <w:p>
      <w:pPr>
        <w:pStyle w:val="Heading2"/>
      </w:pPr>
      <w:r>
        <w:rPr>
          <w:rFonts w:ascii="DejaVu Sans" w:hAnsi="DejaVu Sans" w:eastAsia="DejaVu Sans" w:cs="DejaVu Sans"/>
        </w:rPr>
        <w:t xml:space="preserve">08.4 A04 — Order Flow: შესრულებული გარიგებების ნაკადი</w:t>
      </w:r>
    </w:p>
    <w:p>
      <w:pPr>
        <w:pStyle w:val="FirstParagraph"/>
      </w:pPr>
      <w:r>
        <w:rPr>
          <w:rFonts w:ascii="DejaVu Sans" w:hAnsi="DejaVu Sans" w:eastAsia="DejaVu Sans" w:cs="DejaVu Sans"/>
          <w:b/>
          <w:bCs/>
        </w:rPr>
        <w:t xml:space="preserve">წყარო:</w:t>
      </w:r>
      <w:r>
        <w:rPr>
          <w:rFonts w:ascii="DejaVu Sans" w:hAnsi="DejaVu Sans" w:eastAsia="DejaVu Sans" w:cs="DejaVu Sans"/>
        </w:rPr>
        <w:t xml:space="preserve"> </w:t>
      </w:r>
      <w:r>
        <w:rPr>
          <w:rFonts w:ascii="DejaVu Sans" w:hAnsi="DejaVu Sans" w:eastAsia="DejaVu Sans" w:cs="DejaVu Sans"/>
        </w:rPr>
        <w:t xml:space="preserve">საჯარო ბირჟის შესრულებები;</w:t>
      </w:r>
      <w:r>
        <w:rPr>
          <w:rFonts w:ascii="DejaVu Sans" w:hAnsi="DejaVu Sans" w:eastAsia="DejaVu Sans" w:cs="DejaVu Sans"/>
        </w:rPr>
        <w:t xml:space="preserve"> </w:t>
      </w:r>
      <w:r>
        <w:rPr>
          <w:rFonts w:ascii="DejaVu Sans Mono" w:hAnsi="DejaVu Sans Mono" w:eastAsia="DejaVu Sans Mono" w:cs="DejaVu Sans Mono"/>
          <w:rStyle w:val="VerbatimChar"/>
        </w:rPr>
        <w:t xml:space="preserve">trade_id</w:t>
      </w:r>
      <w:r>
        <w:rPr>
          <w:rFonts w:ascii="DejaVu Sans" w:hAnsi="DejaVu Sans" w:eastAsia="DejaVu Sans" w:cs="DejaVu Sans"/>
        </w:rPr>
        <w:t xml:space="preserve">, ფასი, საბაზო რაოდენობა, taker მხარე, მოვლენის და მიღების დრო. BUY ნიშნავს აგრესიული მყიდველის მხარეს და არა გარიგების ერთადერთ მონაწილეს. ყოველი შესრულება ორივე მხარეს მოიცავს; საჯარო ჩანაწერი პიროვნებას არ გვიჩვენებს. [S03]</w:t>
      </w:r>
    </w:p>
    <w:p>
      <w:pPr>
        <w:pStyle w:val="BodyText"/>
      </w:pPr>
      <w:r>
        <w:rPr>
          <w:rFonts w:ascii="DejaVu Sans" w:hAnsi="DejaVu Sans" w:eastAsia="DejaVu Sans" w:cs="DejaVu Sans"/>
          <w:b/>
          <w:bCs/>
        </w:rPr>
        <w:t xml:space="preserve">ალგორითმი:</w:t>
      </w:r>
      <w:r>
        <w:rPr>
          <w:rFonts w:ascii="DejaVu Sans" w:hAnsi="DejaVu Sans" w:eastAsia="DejaVu Sans" w:cs="DejaVu Sans"/>
        </w:rPr>
        <w:t xml:space="preserve"> </w:t>
      </w:r>
      <w:r>
        <w:rPr>
          <w:rFonts w:ascii="DejaVu Sans" w:hAnsi="DejaVu Sans" w:eastAsia="DejaVu Sans" w:cs="DejaVu Sans"/>
        </w:rPr>
        <w:t xml:space="preserve">trade ID-ით დუბლირების ამოღება; price×quantity-ით quote მოცულობა; მოძრავ 60s და 300s ფანჯრებში</w:t>
      </w:r>
      <w:r>
        <w:rPr>
          <w:rFonts w:ascii="DejaVu Sans" w:hAnsi="DejaVu Sans" w:eastAsia="DejaVu Sans" w:cs="DejaVu Sans"/>
        </w:rPr>
        <w:t xml:space="preserve"> </w:t>
      </w:r>
      <w:r>
        <w:rPr>
          <w:rFonts w:ascii="DejaVu Sans Mono" w:hAnsi="DejaVu Sans Mono" w:eastAsia="DejaVu Sans Mono" w:cs="DejaVu Sans Mono"/>
          <w:rStyle w:val="VerbatimChar"/>
        </w:rPr>
        <w:t xml:space="preserve">(BUY−SELL)/(BUY+SELL)</w:t>
      </w:r>
      <w:r>
        <w:rPr>
          <w:rFonts w:ascii="DejaVu Sans" w:hAnsi="DejaVu Sans" w:eastAsia="DejaVu Sans" w:cs="DejaVu Sans"/>
        </w:rPr>
        <w:t xml:space="preserve">; CVD არის ხელმოწერილი quote მოცულობის ჯამი ცალკე მითითებული ფანჯრის დასაწყისიდან. ერთი შეტყობინების რამდენიმე გარიგება ყველა მუშავდება. გაურკვეველი მხარე მთლიან ბრუნვაში ჩანს, მაგრამ მიმართულების მრიცხველში არა; completeness პროპორციულად მცირდება.</w:t>
      </w:r>
    </w:p>
    <w:p>
      <w:pPr>
        <w:pStyle w:val="BodyText"/>
      </w:pPr>
      <w:r>
        <w:rPr>
          <w:rFonts w:ascii="DejaVu Sans" w:hAnsi="DejaVu Sans" w:eastAsia="DejaVu Sans" w:cs="DejaVu Sans"/>
          <w:b/>
          <w:bCs/>
        </w:rPr>
        <w:t xml:space="preserve">აბსორბციის დიაგნოსტიკა:</w:t>
      </w:r>
      <w:r>
        <w:rPr>
          <w:rFonts w:ascii="DejaVu Sans" w:hAnsi="DejaVu Sans" w:eastAsia="DejaVu Sans" w:cs="DejaVu Sans"/>
        </w:rPr>
        <w:t xml:space="preserve"> </w:t>
      </w:r>
      <w:r>
        <w:rPr>
          <w:rFonts w:ascii="DejaVu Sans" w:hAnsi="DejaVu Sans" w:eastAsia="DejaVu Sans" w:cs="DejaVu Sans"/>
        </w:rPr>
        <w:t xml:space="preserve">abs(flow_60s)&gt;0.5 და abs(return_60s)&lt;0.05×ATR_1m/price → შესაძლო აბსორბცია. ეს არის შესამოწმებელი აღწერა, არა დამალული გამყიდველის დადასტურებული იდენტობა.</w:t>
      </w:r>
    </w:p>
    <w:p>
      <w:pPr>
        <w:pStyle w:val="BodyText"/>
      </w:pPr>
      <w:r>
        <w:rPr>
          <w:rFonts w:ascii="DejaVu Sans" w:hAnsi="DejaVu Sans" w:eastAsia="DejaVu Sans" w:cs="DejaVu Sans"/>
          <w:b/>
          <w:bCs/>
        </w:rPr>
        <w:t xml:space="preserve">გამოსავალი:</w:t>
      </w:r>
      <w:r>
        <w:rPr>
          <w:rFonts w:ascii="DejaVu Sans" w:hAnsi="DejaVu Sans" w:eastAsia="DejaVu Sans" w:cs="DejaVu Sans"/>
        </w:rPr>
        <w:t xml:space="preserve"> </w:t>
      </w:r>
      <w:r>
        <w:rPr>
          <w:rFonts w:ascii="DejaVu Sans" w:hAnsi="DejaVu Sans" w:eastAsia="DejaVu Sans" w:cs="DejaVu Sans"/>
        </w:rPr>
        <w:t xml:space="preserve">FLOW ჯგუფში</w:t>
      </w:r>
      <w:r>
        <w:rPr>
          <w:rFonts w:ascii="DejaVu Sans" w:hAnsi="DejaVu Sans" w:eastAsia="DejaVu Sans" w:cs="DejaVu Sans"/>
        </w:rPr>
        <w:t xml:space="preserve"> </w:t>
      </w:r>
      <w:r>
        <w:rPr>
          <w:rFonts w:ascii="DejaVu Sans Mono" w:hAnsi="DejaVu Sans Mono" w:eastAsia="DejaVu Sans Mono" w:cs="DejaVu Sans Mono"/>
          <w:rStyle w:val="VerbatimChar"/>
        </w:rPr>
        <w:t xml:space="preserve">flow_60s_score</w:t>
      </w:r>
      <w:r>
        <w:rPr>
          <w:rFonts w:ascii="DejaVu Sans" w:hAnsi="DejaVu Sans" w:eastAsia="DejaVu Sans" w:cs="DejaVu Sans"/>
        </w:rPr>
        <w:t xml:space="preserve">,</w:t>
      </w:r>
      <w:r>
        <w:rPr>
          <w:rFonts w:ascii="DejaVu Sans" w:hAnsi="DejaVu Sans" w:eastAsia="DejaVu Sans" w:cs="DejaVu Sans"/>
        </w:rPr>
        <w:t xml:space="preserve"> </w:t>
      </w:r>
      <w:r>
        <w:rPr>
          <w:rFonts w:ascii="DejaVu Sans Mono" w:hAnsi="DejaVu Sans Mono" w:eastAsia="DejaVu Sans Mono" w:cs="DejaVu Sans Mono"/>
          <w:rStyle w:val="VerbatimChar"/>
        </w:rPr>
        <w:t xml:space="preserve">flow_300s_score</w:t>
      </w:r>
      <w:r>
        <w:rPr>
          <w:rFonts w:ascii="DejaVu Sans" w:hAnsi="DejaVu Sans" w:eastAsia="DejaVu Sans" w:cs="DejaVu Sans"/>
        </w:rPr>
        <w:t xml:space="preserve">, CVD, ყიდვა/გაყიდვის მოცულობები, უწყვეტობა.</w:t>
      </w:r>
      <w:r>
        <w:rPr>
          <w:rFonts w:ascii="DejaVu Sans" w:hAnsi="DejaVu Sans" w:eastAsia="DejaVu Sans" w:cs="DejaVu Sans"/>
        </w:rPr>
        <w:t xml:space="preserve"> </w:t>
      </w:r>
      <w:r>
        <w:rPr>
          <w:rFonts w:ascii="DejaVu Sans" w:hAnsi="DejaVu Sans" w:eastAsia="DejaVu Sans" w:cs="DejaVu Sans"/>
          <w:b/>
          <w:bCs/>
        </w:rPr>
        <w:t xml:space="preserve">სიხშირე:</w:t>
      </w:r>
      <w:r>
        <w:rPr>
          <w:rFonts w:ascii="DejaVu Sans" w:hAnsi="DejaVu Sans" w:eastAsia="DejaVu Sans" w:cs="DejaVu Sans"/>
        </w:rPr>
        <w:t xml:space="preserve"> </w:t>
      </w:r>
      <w:r>
        <w:rPr>
          <w:rFonts w:ascii="DejaVu Sans" w:hAnsi="DejaVu Sans" w:eastAsia="DejaVu Sans" w:cs="DejaVu Sans"/>
        </w:rPr>
        <w:t xml:space="preserve">ყოველი გარიგება შიდა აგრეგატში, 1s გამოქვეყნება.</w:t>
      </w:r>
      <w:r>
        <w:rPr>
          <w:rFonts w:ascii="DejaVu Sans" w:hAnsi="DejaVu Sans" w:eastAsia="DejaVu Sans" w:cs="DejaVu Sans"/>
        </w:rPr>
        <w:t xml:space="preserve"> </w:t>
      </w:r>
      <w:r>
        <w:rPr>
          <w:rFonts w:ascii="DejaVu Sans" w:hAnsi="DejaVu Sans" w:eastAsia="DejaVu Sans" w:cs="DejaVu Sans"/>
          <w:b/>
          <w:bCs/>
        </w:rPr>
        <w:t xml:space="preserve">საჭირო ისტორია:</w:t>
      </w:r>
      <w:r>
        <w:rPr>
          <w:rFonts w:ascii="DejaVu Sans" w:hAnsi="DejaVu Sans" w:eastAsia="DejaVu Sans" w:cs="DejaVu Sans"/>
        </w:rPr>
        <w:t xml:space="preserve"> </w:t>
      </w:r>
      <w:r>
        <w:rPr>
          <w:rFonts w:ascii="DejaVu Sans" w:hAnsi="DejaVu Sans" w:eastAsia="DejaVu Sans" w:cs="DejaVu Sans"/>
        </w:rPr>
        <w:t xml:space="preserve">სრული 300s ფანჯარა.</w:t>
      </w:r>
      <w:r>
        <w:rPr>
          <w:rFonts w:ascii="DejaVu Sans" w:hAnsi="DejaVu Sans" w:eastAsia="DejaVu Sans" w:cs="DejaVu Sans"/>
        </w:rPr>
        <w:t xml:space="preserve"> </w:t>
      </w:r>
      <w:r>
        <w:rPr>
          <w:rFonts w:ascii="DejaVu Sans" w:hAnsi="DejaVu Sans" w:eastAsia="DejaVu Sans" w:cs="DejaVu Sans"/>
          <w:b/>
          <w:bCs/>
        </w:rPr>
        <w:t xml:space="preserve">მიმღები:</w:t>
      </w:r>
      <w:r>
        <w:rPr>
          <w:rFonts w:ascii="DejaVu Sans" w:hAnsi="DejaVu Sans" w:eastAsia="DejaVu Sans" w:cs="DejaVu Sans"/>
        </w:rPr>
        <w:t xml:space="preserve"> </w:t>
      </w:r>
      <w:r>
        <w:rPr>
          <w:rFonts w:ascii="DejaVu Sans" w:hAnsi="DejaVu Sans" w:eastAsia="DejaVu Sans" w:cs="DejaVu Sans"/>
        </w:rPr>
        <w:t xml:space="preserve">Fusion, სტრატეგიები, პოზიციის გადახედვა.</w:t>
      </w:r>
      <w:r>
        <w:rPr>
          <w:rFonts w:ascii="DejaVu Sans" w:hAnsi="DejaVu Sans" w:eastAsia="DejaVu Sans" w:cs="DejaVu Sans"/>
        </w:rPr>
        <w:t xml:space="preserve"> </w:t>
      </w:r>
      <w:r>
        <w:rPr>
          <w:rFonts w:ascii="DejaVu Sans" w:hAnsi="DejaVu Sans" w:eastAsia="DejaVu Sans" w:cs="DejaVu Sans"/>
          <w:b/>
          <w:bCs/>
        </w:rPr>
        <w:t xml:space="preserve">შეცდომა:</w:t>
      </w:r>
      <w:r>
        <w:rPr>
          <w:rFonts w:ascii="DejaVu Sans" w:hAnsi="DejaVu Sans" w:eastAsia="DejaVu Sans" w:cs="DejaVu Sans"/>
        </w:rPr>
        <w:t xml:space="preserve"> </w:t>
      </w:r>
      <w:r>
        <w:rPr>
          <w:rFonts w:ascii="DejaVu Sans" w:hAnsi="DejaVu Sans" w:eastAsia="DejaVu Sans" w:cs="DejaVu Sans"/>
        </w:rPr>
        <w:t xml:space="preserve">დაკარგული ნაკადის მონაკვეთი ფანჯრის ხარისხს ამცირებს; არ გამოითვლება უწყვეტად თითქოს არაფერი მომხდარა.</w:t>
      </w:r>
      <w:r>
        <w:rPr>
          <w:rFonts w:ascii="DejaVu Sans" w:hAnsi="DejaVu Sans" w:eastAsia="DejaVu Sans" w:cs="DejaVu Sans"/>
        </w:rPr>
        <w:t xml:space="preserve"> </w:t>
      </w:r>
      <w:r>
        <w:rPr>
          <w:rFonts w:ascii="DejaVu Sans" w:hAnsi="DejaVu Sans" w:eastAsia="DejaVu Sans" w:cs="DejaVu Sans"/>
          <w:b/>
          <w:bCs/>
        </w:rPr>
        <w:t xml:space="preserve">ტესტები:</w:t>
      </w:r>
      <w:r>
        <w:rPr>
          <w:rFonts w:ascii="DejaVu Sans" w:hAnsi="DejaVu Sans" w:eastAsia="DejaVu Sans" w:cs="DejaVu Sans"/>
        </w:rPr>
        <w:t xml:space="preserve"> </w:t>
      </w:r>
      <w:r>
        <w:rPr>
          <w:rFonts w:ascii="DejaVu Sans" w:hAnsi="DejaVu Sans" w:eastAsia="DejaVu Sans" w:cs="DejaVu Sans"/>
        </w:rPr>
        <w:t xml:space="preserve">ხელით დათვლილი სამი გარიგება, დუბლიკატი, გაურკვეველი მხარე, გვიანი მოვლენა, ცარიელი მაგრამ უწყვეტი ფანჯარა.</w:t>
      </w:r>
    </w:p>
    <w:bookmarkEnd w:id="45"/>
    <w:bookmarkStart w:id="46" w:name="a05-order-book-შეკვეთების-წიგნი"/>
    <w:p>
      <w:pPr>
        <w:pStyle w:val="Heading2"/>
      </w:pPr>
      <w:r>
        <w:rPr>
          <w:rFonts w:ascii="DejaVu Sans" w:hAnsi="DejaVu Sans" w:eastAsia="DejaVu Sans" w:cs="DejaVu Sans"/>
        </w:rPr>
        <w:t xml:space="preserve">08.5 A05 — Order Book: შეკვეთების წიგნი</w:t>
      </w:r>
    </w:p>
    <w:p>
      <w:pPr>
        <w:pStyle w:val="FirstParagraph"/>
      </w:pPr>
      <w:r>
        <w:rPr>
          <w:rFonts w:ascii="DejaVu Sans" w:hAnsi="DejaVu Sans" w:eastAsia="DejaVu Sans" w:cs="DejaVu Sans"/>
          <w:b/>
          <w:bCs/>
        </w:rPr>
        <w:t xml:space="preserve">შესავალი:</w:t>
      </w:r>
      <w:r>
        <w:rPr>
          <w:rFonts w:ascii="DejaVu Sans" w:hAnsi="DejaVu Sans" w:eastAsia="DejaVu Sans" w:cs="DejaVu Sans"/>
        </w:rPr>
        <w:t xml:space="preserve"> </w:t>
      </w:r>
      <w:r>
        <w:rPr>
          <w:rFonts w:ascii="DejaVu Sans" w:hAnsi="DejaVu Sans" w:eastAsia="DejaVu Sans" w:cs="DejaVu Sans"/>
        </w:rPr>
        <w:t xml:space="preserve">იგივე ბირჟის დადასტურებული წიგნი და epoch — აღდგენის ციკლის ID. პირველი snapshot მთლიანად ცვლის წინა წიგნს; delta შესაბამის ფასის დონეს ცვლის. Bybit-ის sequence არ ითვლება უნივერსალურად +1-ით ზრდად რიცხვად. snapshot/delta ლოგიკა წყაროს წესებს უნდა მიჰყვეს. [S02]</w:t>
      </w:r>
    </w:p>
    <w:p>
      <w:pPr>
        <w:pStyle w:val="BodyText"/>
      </w:pPr>
      <w:r>
        <w:rPr>
          <w:rFonts w:ascii="DejaVu Sans" w:hAnsi="DejaVu Sans" w:eastAsia="DejaVu Sans" w:cs="DejaVu Sans"/>
          <w:b/>
          <w:bCs/>
        </w:rPr>
        <w:t xml:space="preserve">ალგორითმი:</w:t>
      </w:r>
      <w:r>
        <w:rPr>
          <w:rFonts w:ascii="DejaVu Sans" w:hAnsi="DejaVu Sans" w:eastAsia="DejaVu Sans" w:cs="DejaVu Sans"/>
        </w:rPr>
        <w:t xml:space="preserve"> </w:t>
      </w:r>
      <w:r>
        <w:rPr>
          <w:rFonts w:ascii="DejaVu Sans" w:hAnsi="DejaVu Sans" w:eastAsia="DejaVu Sans" w:cs="DejaVu Sans"/>
        </w:rPr>
        <w:t xml:space="preserve">ითვლის mid, spread_bps, bid/ask quote სიღრმეს ±10bps-ში და მათ უთანასწორობას. თუ ხელმისაწვდომი 50 დონე მთლიან 10bps ზონას ვერ ფარავს,</w:t>
      </w:r>
      <w:r>
        <w:rPr>
          <w:rFonts w:ascii="DejaVu Sans" w:hAnsi="DejaVu Sans" w:eastAsia="DejaVu Sans" w:cs="DejaVu Sans"/>
        </w:rPr>
        <w:t xml:space="preserve"> </w:t>
      </w:r>
      <w:r>
        <w:rPr>
          <w:rFonts w:ascii="DejaVu Sans Mono" w:hAnsi="DejaVu Sans Mono" w:eastAsia="DejaVu Sans Mono" w:cs="DejaVu Sans Mono"/>
          <w:rStyle w:val="VerbatimChar"/>
        </w:rPr>
        <w:t xml:space="preserve">depth_complete=false</w:t>
      </w:r>
      <w:r>
        <w:rPr>
          <w:rFonts w:ascii="DejaVu Sans" w:hAnsi="DejaVu Sans" w:eastAsia="DejaVu Sans" w:cs="DejaVu Sans"/>
        </w:rPr>
        <w:t xml:space="preserve">; დაუნახავი სიღრმე არ ჩაითვლება ნულად. Microprice — საუკეთესო რიგის მოცულობით შეწონილი ფასი —</w:t>
      </w:r>
      <w:r>
        <w:rPr>
          <w:rFonts w:ascii="DejaVu Sans" w:hAnsi="DejaVu Sans" w:eastAsia="DejaVu Sans" w:cs="DejaVu Sans"/>
        </w:rPr>
        <w:t xml:space="preserve"> </w:t>
      </w:r>
      <w:r>
        <w:rPr>
          <w:rFonts w:ascii="DejaVu Sans Mono" w:hAnsi="DejaVu Sans Mono" w:eastAsia="DejaVu Sans Mono" w:cs="DejaVu Sans Mono"/>
          <w:rStyle w:val="VerbatimChar"/>
        </w:rPr>
        <w:t xml:space="preserve">(ask×bid_qty+bid×ask_qty)/(bid_qty+ask_qty)</w:t>
      </w:r>
      <w:r>
        <w:rPr>
          <w:rFonts w:ascii="DejaVu Sans" w:hAnsi="DejaVu Sans" w:eastAsia="DejaVu Sans" w:cs="DejaVu Sans"/>
        </w:rPr>
        <w:t xml:space="preserve"> </w:t>
      </w:r>
      <w:r>
        <w:rPr>
          <w:rFonts w:ascii="DejaVu Sans" w:hAnsi="DejaVu Sans" w:eastAsia="DejaVu Sans" w:cs="DejaVu Sans"/>
        </w:rPr>
        <w:t xml:space="preserve">მხოლოდ დიაგნოსტიკაა.</w:t>
      </w:r>
    </w:p>
    <w:p>
      <w:pPr>
        <w:pStyle w:val="BodyText"/>
      </w:pPr>
      <w:r>
        <w:rPr>
          <w:rFonts w:ascii="DejaVu Sans" w:hAnsi="DejaVu Sans" w:eastAsia="DejaVu Sans" w:cs="DejaVu Sans"/>
          <w:b/>
          <w:bCs/>
        </w:rPr>
        <w:t xml:space="preserve">კედლები:</w:t>
      </w:r>
      <w:r>
        <w:rPr>
          <w:rFonts w:ascii="DejaVu Sans" w:hAnsi="DejaVu Sans" w:eastAsia="DejaVu Sans" w:cs="DejaVu Sans"/>
        </w:rPr>
        <w:t xml:space="preserve"> </w:t>
      </w:r>
      <w:r>
        <w:rPr>
          <w:rFonts w:ascii="DejaVu Sans" w:hAnsi="DejaVu Sans" w:eastAsia="DejaVu Sans" w:cs="DejaVu Sans"/>
        </w:rPr>
        <w:t xml:space="preserve">ფასი/რაოდენობა, გამოჩენის დრო, შენარჩუნების ხანგრძლივობა და გაუქმების სიხშირე. სწრაფად გამქრალი კედელი აღინიშნება როგორც transient — ხანმოკლე — და არა იურიდიულად დადასტურებული spoofing, ანუ მოჩვენებითი ორდერი.</w:t>
      </w:r>
    </w:p>
    <w:p>
      <w:pPr>
        <w:pStyle w:val="BodyText"/>
      </w:pPr>
      <w:r>
        <w:rPr>
          <w:rFonts w:ascii="DejaVu Sans" w:hAnsi="DejaVu Sans" w:eastAsia="DejaVu Sans" w:cs="DejaVu Sans"/>
          <w:b/>
          <w:bCs/>
        </w:rPr>
        <w:t xml:space="preserve">გამოსავალი:</w:t>
      </w:r>
      <w:r>
        <w:rPr>
          <w:rFonts w:ascii="DejaVu Sans" w:hAnsi="DejaVu Sans" w:eastAsia="DejaVu Sans" w:cs="DejaVu Sans"/>
        </w:rPr>
        <w:t xml:space="preserve"> </w:t>
      </w:r>
      <w:r>
        <w:rPr>
          <w:rFonts w:ascii="DejaVu Sans" w:hAnsi="DejaVu Sans" w:eastAsia="DejaVu Sans" w:cs="DejaVu Sans"/>
        </w:rPr>
        <w:t xml:space="preserve">BOOK ჯგუფის imbalance, სპრედი, სიღრმე, შეფასებული მოცულობა შესვლის ფასის საზღვრებში.</w:t>
      </w:r>
      <w:r>
        <w:rPr>
          <w:rFonts w:ascii="DejaVu Sans" w:hAnsi="DejaVu Sans" w:eastAsia="DejaVu Sans" w:cs="DejaVu Sans"/>
        </w:rPr>
        <w:t xml:space="preserve"> </w:t>
      </w:r>
      <w:r>
        <w:rPr>
          <w:rFonts w:ascii="DejaVu Sans" w:hAnsi="DejaVu Sans" w:eastAsia="DejaVu Sans" w:cs="DejaVu Sans"/>
          <w:b/>
          <w:bCs/>
        </w:rPr>
        <w:t xml:space="preserve">სიხშირე:</w:t>
      </w:r>
      <w:r>
        <w:rPr>
          <w:rFonts w:ascii="DejaVu Sans" w:hAnsi="DejaVu Sans" w:eastAsia="DejaVu Sans" w:cs="DejaVu Sans"/>
        </w:rPr>
        <w:t xml:space="preserve"> </w:t>
      </w:r>
      <w:r>
        <w:rPr>
          <w:rFonts w:ascii="DejaVu Sans" w:hAnsi="DejaVu Sans" w:eastAsia="DejaVu Sans" w:cs="DejaVu Sans"/>
        </w:rPr>
        <w:t xml:space="preserve">ყოველ delta-ზე წიგნი; 1s თვისება; ორდერის წინ ხელახალი კითხვა.</w:t>
      </w:r>
      <w:r>
        <w:rPr>
          <w:rFonts w:ascii="DejaVu Sans" w:hAnsi="DejaVu Sans" w:eastAsia="DejaVu Sans" w:cs="DejaVu Sans"/>
        </w:rPr>
        <w:t xml:space="preserve"> </w:t>
      </w:r>
      <w:r>
        <w:rPr>
          <w:rFonts w:ascii="DejaVu Sans" w:hAnsi="DejaVu Sans" w:eastAsia="DejaVu Sans" w:cs="DejaVu Sans"/>
          <w:b/>
          <w:bCs/>
        </w:rPr>
        <w:t xml:space="preserve">მიმღები:</w:t>
      </w:r>
      <w:r>
        <w:rPr>
          <w:rFonts w:ascii="DejaVu Sans" w:hAnsi="DejaVu Sans" w:eastAsia="DejaVu Sans" w:cs="DejaVu Sans"/>
        </w:rPr>
        <w:t xml:space="preserve"> </w:t>
      </w:r>
      <w:r>
        <w:rPr>
          <w:rFonts w:ascii="DejaVu Sans" w:hAnsi="DejaVu Sans" w:eastAsia="DejaVu Sans" w:cs="DejaVu Sans"/>
        </w:rPr>
        <w:t xml:space="preserve">Fusion და Execution Preview.</w:t>
      </w:r>
      <w:r>
        <w:rPr>
          <w:rFonts w:ascii="DejaVu Sans" w:hAnsi="DejaVu Sans" w:eastAsia="DejaVu Sans" w:cs="DejaVu Sans"/>
        </w:rPr>
        <w:t xml:space="preserve"> </w:t>
      </w:r>
      <w:r>
        <w:rPr>
          <w:rFonts w:ascii="DejaVu Sans" w:hAnsi="DejaVu Sans" w:eastAsia="DejaVu Sans" w:cs="DejaVu Sans"/>
          <w:b/>
          <w:bCs/>
        </w:rPr>
        <w:t xml:space="preserve">შეცდომა:</w:t>
      </w:r>
      <w:r>
        <w:rPr>
          <w:rFonts w:ascii="DejaVu Sans" w:hAnsi="DejaVu Sans" w:eastAsia="DejaVu Sans" w:cs="DejaVu Sans"/>
        </w:rPr>
        <w:t xml:space="preserve"> </w:t>
      </w:r>
      <w:r>
        <w:rPr>
          <w:rFonts w:ascii="DejaVu Sans" w:hAnsi="DejaVu Sans" w:eastAsia="DejaVu Sans" w:cs="DejaVu Sans"/>
        </w:rPr>
        <w:t xml:space="preserve">crossed/ცარიელი/გაწყვეტილი წიგნი → invalid, ახალი snapshot; მხოლოდ ამ ინსტრუმენტის ახალი შესვლა ვერ ეყრდნობა მას.</w:t>
      </w:r>
      <w:r>
        <w:rPr>
          <w:rFonts w:ascii="DejaVu Sans" w:hAnsi="DejaVu Sans" w:eastAsia="DejaVu Sans" w:cs="DejaVu Sans"/>
        </w:rPr>
        <w:t xml:space="preserve"> </w:t>
      </w:r>
      <w:r>
        <w:rPr>
          <w:rFonts w:ascii="DejaVu Sans" w:hAnsi="DejaVu Sans" w:eastAsia="DejaVu Sans" w:cs="DejaVu Sans"/>
          <w:b/>
          <w:bCs/>
        </w:rPr>
        <w:t xml:space="preserve">ტესტები:</w:t>
      </w:r>
      <w:r>
        <w:rPr>
          <w:rFonts w:ascii="DejaVu Sans" w:hAnsi="DejaVu Sans" w:eastAsia="DejaVu Sans" w:cs="DejaVu Sans"/>
        </w:rPr>
        <w:t xml:space="preserve"> </w:t>
      </w:r>
      <w:r>
        <w:rPr>
          <w:rFonts w:ascii="DejaVu Sans" w:hAnsi="DejaVu Sans" w:eastAsia="DejaVu Sans" w:cs="DejaVu Sans"/>
        </w:rPr>
        <w:t xml:space="preserve">insert/update/delete, reconnect, მოძველებული snapshot, ნაკლებად ღრმა წიგნი, ორივე მხარის სწორად დალაგება.</w:t>
      </w:r>
    </w:p>
    <w:bookmarkEnd w:id="46"/>
    <w:bookmarkStart w:id="47" w:name="a06-derivatives-ფიუჩერსების-კონტექსტი"/>
    <w:p>
      <w:pPr>
        <w:pStyle w:val="Heading2"/>
      </w:pPr>
      <w:r>
        <w:rPr>
          <w:rFonts w:ascii="DejaVu Sans" w:hAnsi="DejaVu Sans" w:eastAsia="DejaVu Sans" w:cs="DejaVu Sans"/>
        </w:rPr>
        <w:t xml:space="preserve">08.6 A06 — Derivatives: ფიუჩერსების კონტექსტი</w:t>
      </w:r>
    </w:p>
    <w:p>
      <w:pPr>
        <w:pStyle w:val="FirstParagraph"/>
      </w:pPr>
      <w:r>
        <w:rPr>
          <w:rFonts w:ascii="DejaVu Sans" w:hAnsi="DejaVu Sans" w:eastAsia="DejaVu Sans" w:cs="DejaVu Sans"/>
          <w:b/>
          <w:bCs/>
        </w:rPr>
        <w:t xml:space="preserve">შესავალი:</w:t>
      </w:r>
      <w:r>
        <w:rPr>
          <w:rFonts w:ascii="DejaVu Sans" w:hAnsi="DejaVu Sans" w:eastAsia="DejaVu Sans" w:cs="DejaVu Sans"/>
        </w:rPr>
        <w:t xml:space="preserve"> </w:t>
      </w:r>
      <w:r>
        <w:rPr>
          <w:rFonts w:ascii="DejaVu Sans" w:hAnsi="DejaVu Sans" w:eastAsia="DejaVu Sans" w:cs="DejaVu Sans"/>
        </w:rPr>
        <w:t xml:space="preserve">OI საბაზო ერთეულებში, დაფინანსების განაკვეთი და მისი ინტერვალი, mark/index ფასი, ანგარიშების LONG/SHORT თანაფარდობა თუ ხელმისაწვდომია. „ანგარიშების თანაფარდობა“ და „პოზიციების მოცულობების თანაფარდობა“ სხვადასხვა მეტრიკაა.</w:t>
      </w:r>
    </w:p>
    <w:p>
      <w:pPr>
        <w:pStyle w:val="BodyText"/>
      </w:pPr>
      <w:r>
        <w:rPr>
          <w:rFonts w:ascii="DejaVu Sans" w:hAnsi="DejaVu Sans" w:eastAsia="DejaVu Sans" w:cs="DejaVu Sans"/>
          <w:b/>
          <w:bCs/>
        </w:rPr>
        <w:t xml:space="preserve">ალგორითმი:</w:t>
      </w:r>
      <w:r>
        <w:rPr>
          <w:rFonts w:ascii="DejaVu Sans" w:hAnsi="DejaVu Sans" w:eastAsia="DejaVu Sans" w:cs="DejaVu Sans"/>
        </w:rPr>
        <w:t xml:space="preserve"> </w:t>
      </w:r>
      <w:r>
        <w:rPr>
          <w:rFonts w:ascii="DejaVu Sans" w:hAnsi="DejaVu Sans" w:eastAsia="DejaVu Sans" w:cs="DejaVu Sans"/>
        </w:rPr>
        <w:t xml:space="preserve">ინახავს OI-ის 5m/1h ცვლილებას; funding-ს იმავე დასაფინანსებელი ინტერვალისთვის ადარებს ბოლო 30 დღის ცნობილ მნიშვნელობებს.</w:t>
      </w:r>
      <w:r>
        <w:rPr>
          <w:rFonts w:ascii="DejaVu Sans" w:hAnsi="DejaVu Sans" w:eastAsia="DejaVu Sans" w:cs="DejaVu Sans"/>
        </w:rPr>
        <w:t xml:space="preserve"> </w:t>
      </w:r>
      <w:r>
        <w:rPr>
          <w:rFonts w:ascii="DejaVu Sans Mono" w:hAnsi="DejaVu Sans Mono" w:eastAsia="DejaVu Sans Mono" w:cs="DejaVu Sans Mono"/>
          <w:rStyle w:val="VerbatimChar"/>
        </w:rPr>
        <w:t xml:space="preserve">funding_crowding_score = -clip(z_funding,-3,3)/3</w:t>
      </w:r>
      <w:r>
        <w:rPr>
          <w:rFonts w:ascii="DejaVu Sans" w:hAnsi="DejaVu Sans" w:eastAsia="DejaVu Sans" w:cs="DejaVu Sans"/>
        </w:rPr>
        <w:t xml:space="preserve"> </w:t>
      </w:r>
      <w:r>
        <w:rPr>
          <w:rFonts w:ascii="DejaVu Sans" w:hAnsi="DejaVu Sans" w:eastAsia="DejaVu Sans" w:cs="DejaVu Sans"/>
        </w:rPr>
        <w:t xml:space="preserve">არის მხოლოდ გადატვირთულობის საწინააღმდეგო დიაგნოსტიკური ფაქტორი; მაღალი დადებითი funding ავტომატურად SHORT-ს არ ნიშნავს. თუ 30 დაკვირვებაც არ არის, z მიუწვდომელია. mark/index პრემია არის მუდმივი კონტრაქტის პრემია და არ ეწოდება ვადიანი კონტრაქტის წლიურ basis-ს.</w:t>
      </w:r>
    </w:p>
    <w:p>
      <w:pPr>
        <w:pStyle w:val="BodyText"/>
      </w:pPr>
      <w:r>
        <w:rPr>
          <w:rFonts w:ascii="DejaVu Sans" w:hAnsi="DejaVu Sans" w:eastAsia="DejaVu Sans" w:cs="DejaVu Sans"/>
        </w:rPr>
        <w:t xml:space="preserve">OI-ის ზრდა თავისით ვერ ამბობს, რომ „მხოლოდ ახალი LONG“ ან „მხოლოდ ახალი SHORT“ შევიდა: ახალი ფიუჩერსული პოზიციები ორივე მხარეს მოიცავს. ამიტომ OI ინახება ცალკე მახასიათებლად, არა მოგონილ მიმართულებად.</w:t>
      </w:r>
    </w:p>
    <w:p>
      <w:pPr>
        <w:pStyle w:val="BodyText"/>
      </w:pPr>
      <w:r>
        <w:rPr>
          <w:rFonts w:ascii="DejaVu Sans" w:hAnsi="DejaVu Sans" w:eastAsia="DejaVu Sans" w:cs="DejaVu Sans"/>
          <w:b/>
          <w:bCs/>
        </w:rPr>
        <w:t xml:space="preserve">სიხშირე:</w:t>
      </w:r>
      <w:r>
        <w:rPr>
          <w:rFonts w:ascii="DejaVu Sans" w:hAnsi="DejaVu Sans" w:eastAsia="DejaVu Sans" w:cs="DejaVu Sans"/>
        </w:rPr>
        <w:t xml:space="preserve"> </w:t>
      </w:r>
      <w:r>
        <w:rPr>
          <w:rFonts w:ascii="DejaVu Sans" w:hAnsi="DejaVu Sans" w:eastAsia="DejaVu Sans" w:cs="DejaVu Sans"/>
        </w:rPr>
        <w:t xml:space="preserve">ticker მოვლენა; OI ისტორიის გადამოწმება 5m; დაფინანსების განახლება წყაროს მიხედვით.</w:t>
      </w:r>
      <w:r>
        <w:rPr>
          <w:rFonts w:ascii="DejaVu Sans" w:hAnsi="DejaVu Sans" w:eastAsia="DejaVu Sans" w:cs="DejaVu Sans"/>
        </w:rPr>
        <w:t xml:space="preserve"> </w:t>
      </w:r>
      <w:r>
        <w:rPr>
          <w:rFonts w:ascii="DejaVu Sans" w:hAnsi="DejaVu Sans" w:eastAsia="DejaVu Sans" w:cs="DejaVu Sans"/>
          <w:b/>
          <w:bCs/>
        </w:rPr>
        <w:t xml:space="preserve">მიმღები:</w:t>
      </w:r>
      <w:r>
        <w:rPr>
          <w:rFonts w:ascii="DejaVu Sans" w:hAnsi="DejaVu Sans" w:eastAsia="DejaVu Sans" w:cs="DejaVu Sans"/>
        </w:rPr>
        <w:t xml:space="preserve"> </w:t>
      </w:r>
      <w:r>
        <w:rPr>
          <w:rFonts w:ascii="DejaVu Sans" w:hAnsi="DejaVu Sans" w:eastAsia="DejaVu Sans" w:cs="DejaVu Sans"/>
        </w:rPr>
        <w:t xml:space="preserve">Market State-ის საერთო თვისებები, Fusion-ის POSITIONING ჯგუფი, ხარჯების მოდელი.</w:t>
      </w:r>
      <w:r>
        <w:rPr>
          <w:rFonts w:ascii="DejaVu Sans" w:hAnsi="DejaVu Sans" w:eastAsia="DejaVu Sans" w:cs="DejaVu Sans"/>
        </w:rPr>
        <w:t xml:space="preserve"> </w:t>
      </w:r>
      <w:r>
        <w:rPr>
          <w:rFonts w:ascii="DejaVu Sans" w:hAnsi="DejaVu Sans" w:eastAsia="DejaVu Sans" w:cs="DejaVu Sans"/>
          <w:b/>
          <w:bCs/>
        </w:rPr>
        <w:t xml:space="preserve">ტესტები:</w:t>
      </w:r>
      <w:r>
        <w:rPr>
          <w:rFonts w:ascii="DejaVu Sans" w:hAnsi="DejaVu Sans" w:eastAsia="DejaVu Sans" w:cs="DejaVu Sans"/>
        </w:rPr>
        <w:t xml:space="preserve"> </w:t>
      </w:r>
      <w:r>
        <w:rPr>
          <w:rFonts w:ascii="DejaVu Sans" w:hAnsi="DejaVu Sans" w:eastAsia="DejaVu Sans" w:cs="DejaVu Sans"/>
        </w:rPr>
        <w:t xml:space="preserve">0.0001=0.01%, სხვადასხვა ინტერვალი არ აირევა; ფასის უცვლელობისას OI ზრდა მიმართულებას არ ქმნის.</w:t>
      </w:r>
    </w:p>
    <w:bookmarkEnd w:id="47"/>
    <w:bookmarkStart w:id="48" w:name="X9e58c956cb9f7f88cc20a7b504abbca59a0587f"/>
    <w:p>
      <w:pPr>
        <w:pStyle w:val="Heading2"/>
      </w:pPr>
      <w:r>
        <w:rPr>
          <w:rFonts w:ascii="DejaVu Sans" w:hAnsi="DejaVu Sans" w:eastAsia="DejaVu Sans" w:cs="DejaVu Sans"/>
        </w:rPr>
        <w:t xml:space="preserve">08.7 A07 — Liquidation: მომხდარი იძულებითი დახურვები</w:t>
      </w:r>
    </w:p>
    <w:p>
      <w:pPr>
        <w:pStyle w:val="FirstParagraph"/>
      </w:pPr>
      <w:r>
        <w:rPr>
          <w:rFonts w:ascii="DejaVu Sans" w:hAnsi="DejaVu Sans" w:eastAsia="DejaVu Sans" w:cs="DejaVu Sans"/>
          <w:b/>
          <w:bCs/>
        </w:rPr>
        <w:t xml:space="preserve">შესავალი:</w:t>
      </w:r>
      <w:r>
        <w:rPr>
          <w:rFonts w:ascii="DejaVu Sans" w:hAnsi="DejaVu Sans" w:eastAsia="DejaVu Sans" w:cs="DejaVu Sans"/>
        </w:rPr>
        <w:t xml:space="preserve"> </w:t>
      </w:r>
      <w:r>
        <w:rPr>
          <w:rFonts w:ascii="DejaVu Sans" w:hAnsi="DejaVu Sans" w:eastAsia="DejaVu Sans" w:cs="DejaVu Sans"/>
        </w:rPr>
        <w:t xml:space="preserve">რეალურად გამოქვეყნებული ლიკვიდაციის მოვლენები და წყაროს შესაბამისი side mapping. Bybit-ზე allLiquidation-ის</w:t>
      </w:r>
      <w:r>
        <w:rPr>
          <w:rFonts w:ascii="DejaVu Sans" w:hAnsi="DejaVu Sans" w:eastAsia="DejaVu Sans" w:cs="DejaVu Sans"/>
        </w:rPr>
        <w:t xml:space="preserve"> </w:t>
      </w:r>
      <w:r>
        <w:rPr>
          <w:rFonts w:ascii="DejaVu Sans Mono" w:hAnsi="DejaVu Sans Mono" w:eastAsia="DejaVu Sans Mono" w:cs="DejaVu Sans Mono"/>
          <w:rStyle w:val="VerbatimChar"/>
        </w:rPr>
        <w:t xml:space="preserve">S=Buy</w:t>
      </w:r>
      <w:r>
        <w:rPr>
          <w:rFonts w:ascii="DejaVu Sans" w:hAnsi="DejaVu Sans" w:eastAsia="DejaVu Sans" w:cs="DejaVu Sans"/>
        </w:rPr>
        <w:t xml:space="preserve"> </w:t>
      </w:r>
      <w:r>
        <w:rPr>
          <w:rFonts w:ascii="DejaVu Sans" w:hAnsi="DejaVu Sans" w:eastAsia="DejaVu Sans" w:cs="DejaVu Sans"/>
        </w:rPr>
        <w:t xml:space="preserve">აღნიშნავს ლიკვიდირებულ LONG პოზიციას;</w:t>
      </w:r>
      <w:r>
        <w:rPr>
          <w:rFonts w:ascii="DejaVu Sans" w:hAnsi="DejaVu Sans" w:eastAsia="DejaVu Sans" w:cs="DejaVu Sans"/>
        </w:rPr>
        <w:t xml:space="preserve"> </w:t>
      </w:r>
      <w:r>
        <w:rPr>
          <w:rFonts w:ascii="DejaVu Sans Mono" w:hAnsi="DejaVu Sans Mono" w:eastAsia="DejaVu Sans Mono" w:cs="DejaVu Sans Mono"/>
          <w:rStyle w:val="VerbatimChar"/>
        </w:rPr>
        <w:t xml:space="preserve">p</w:t>
      </w:r>
      <w:r>
        <w:rPr>
          <w:rFonts w:ascii="DejaVu Sans" w:hAnsi="DejaVu Sans" w:eastAsia="DejaVu Sans" w:cs="DejaVu Sans"/>
        </w:rPr>
        <w:t xml:space="preserve"> </w:t>
      </w:r>
      <w:r>
        <w:rPr>
          <w:rFonts w:ascii="DejaVu Sans" w:hAnsi="DejaVu Sans" w:eastAsia="DejaVu Sans" w:cs="DejaVu Sans"/>
        </w:rPr>
        <w:t xml:space="preserve">არის bankruptcy price — გაკოტრების ფასი. მას taker BUY-ის მნიშვნელობა არ უნდა მიენიჭოს. [S08]</w:t>
      </w:r>
    </w:p>
    <w:p>
      <w:pPr>
        <w:pStyle w:val="BodyText"/>
      </w:pPr>
      <w:r>
        <w:rPr>
          <w:rFonts w:ascii="DejaVu Sans" w:hAnsi="DejaVu Sans" w:eastAsia="DejaVu Sans" w:cs="DejaVu Sans"/>
          <w:b/>
          <w:bCs/>
        </w:rPr>
        <w:t xml:space="preserve">ალგორითმი:</w:t>
      </w:r>
      <w:r>
        <w:rPr>
          <w:rFonts w:ascii="DejaVu Sans" w:hAnsi="DejaVu Sans" w:eastAsia="DejaVu Sans" w:cs="DejaVu Sans"/>
        </w:rPr>
        <w:t xml:space="preserve"> </w:t>
      </w:r>
      <w:r>
        <w:rPr>
          <w:rFonts w:ascii="DejaVu Sans" w:hAnsi="DejaVu Sans" w:eastAsia="DejaVu Sans" w:cs="DejaVu Sans"/>
        </w:rPr>
        <w:t xml:space="preserve">1m/5m ფანჯრებში LONG და SHORT ლიკვიდაციის მოცულობების განცალკევება; წყაროს მიერ დაფარული მოვლენების რაოდენობა; spike შედარება წინა ცნობილ 7 დღის წუთობრივ განაწილებასთან. quote მოცულობა bankruptcy_price×quantity-ით არის დაახლოებითი notional და შესაბამისი მონიშვნა სჭირდება.</w:t>
      </w:r>
    </w:p>
    <w:p>
      <w:pPr>
        <w:pStyle w:val="BodyText"/>
      </w:pPr>
      <w:r>
        <w:rPr>
          <w:rFonts w:ascii="DejaVu Sans" w:hAnsi="DejaVu Sans" w:eastAsia="DejaVu Sans" w:cs="DejaVu Sans"/>
          <w:b/>
          <w:bCs/>
        </w:rPr>
        <w:t xml:space="preserve">გამოსავალი:</w:t>
      </w:r>
      <w:r>
        <w:rPr>
          <w:rFonts w:ascii="DejaVu Sans" w:hAnsi="DejaVu Sans" w:eastAsia="DejaVu Sans" w:cs="DejaVu Sans"/>
        </w:rPr>
        <w:t xml:space="preserve"> </w:t>
      </w:r>
      <w:r>
        <w:rPr>
          <w:rFonts w:ascii="DejaVu Sans" w:hAnsi="DejaVu Sans" w:eastAsia="DejaVu Sans" w:cs="DejaVu Sans"/>
        </w:rPr>
        <w:t xml:space="preserve">ფაქტობრივი მოვლენები, intensity percentile, წყაროს მოცვა, side; არა „squeeze_probability=0.74“ დაუტრენინგებლად. მომავალი სითბური რუკა, თუ შეძენილია, ინახება</w:t>
      </w:r>
      <w:r>
        <w:rPr>
          <w:rFonts w:ascii="DejaVu Sans" w:hAnsi="DejaVu Sans" w:eastAsia="DejaVu Sans" w:cs="DejaVu Sans"/>
        </w:rPr>
        <w:t xml:space="preserve"> </w:t>
      </w:r>
      <w:r>
        <w:rPr>
          <w:rFonts w:ascii="DejaVu Sans Mono" w:hAnsi="DejaVu Sans Mono" w:eastAsia="DejaVu Sans Mono" w:cs="DejaVu Sans Mono"/>
          <w:rStyle w:val="VerbatimChar"/>
        </w:rPr>
        <w:t xml:space="preserve">estimate=true</w:t>
      </w:r>
      <w:r>
        <w:rPr>
          <w:rFonts w:ascii="DejaVu Sans" w:hAnsi="DejaVu Sans" w:eastAsia="DejaVu Sans" w:cs="DejaVu Sans"/>
        </w:rPr>
        <w:t xml:space="preserve">-ით ცალკე. CoinGlass თავად აღწერს ასეთ რუკას მოდელირებულ შეფასებად. [S23]</w:t>
      </w:r>
    </w:p>
    <w:p>
      <w:pPr>
        <w:pStyle w:val="BodyText"/>
      </w:pPr>
      <w:r>
        <w:rPr>
          <w:rFonts w:ascii="DejaVu Sans" w:hAnsi="DejaVu Sans" w:eastAsia="DejaVu Sans" w:cs="DejaVu Sans"/>
          <w:b/>
          <w:bCs/>
        </w:rPr>
        <w:t xml:space="preserve">მიმღები:</w:t>
      </w:r>
      <w:r>
        <w:rPr>
          <w:rFonts w:ascii="DejaVu Sans" w:hAnsi="DejaVu Sans" w:eastAsia="DejaVu Sans" w:cs="DejaVu Sans"/>
        </w:rPr>
        <w:t xml:space="preserve"> </w:t>
      </w:r>
      <w:r>
        <w:rPr>
          <w:rFonts w:ascii="DejaVu Sans" w:hAnsi="DejaVu Sans" w:eastAsia="DejaVu Sans" w:cs="DejaVu Sans"/>
        </w:rPr>
        <w:t xml:space="preserve">სტრესი, კვლევითი სტრატეგიები და პოზიციის დიაგნოსტიკა.</w:t>
      </w:r>
      <w:r>
        <w:rPr>
          <w:rFonts w:ascii="DejaVu Sans" w:hAnsi="DejaVu Sans" w:eastAsia="DejaVu Sans" w:cs="DejaVu Sans"/>
        </w:rPr>
        <w:t xml:space="preserve"> </w:t>
      </w:r>
      <w:r>
        <w:rPr>
          <w:rFonts w:ascii="DejaVu Sans" w:hAnsi="DejaVu Sans" w:eastAsia="DejaVu Sans" w:cs="DejaVu Sans"/>
          <w:b/>
          <w:bCs/>
        </w:rPr>
        <w:t xml:space="preserve">სიხშირე:</w:t>
      </w:r>
      <w:r>
        <w:rPr>
          <w:rFonts w:ascii="DejaVu Sans" w:hAnsi="DejaVu Sans" w:eastAsia="DejaVu Sans" w:cs="DejaVu Sans"/>
        </w:rPr>
        <w:t xml:space="preserve"> </w:t>
      </w:r>
      <w:r>
        <w:rPr>
          <w:rFonts w:ascii="DejaVu Sans" w:hAnsi="DejaVu Sans" w:eastAsia="DejaVu Sans" w:cs="DejaVu Sans"/>
        </w:rPr>
        <w:t xml:space="preserve">მოვლენით; 1s/1m აგრეგაცია.</w:t>
      </w:r>
      <w:r>
        <w:rPr>
          <w:rFonts w:ascii="DejaVu Sans" w:hAnsi="DejaVu Sans" w:eastAsia="DejaVu Sans" w:cs="DejaVu Sans"/>
        </w:rPr>
        <w:t xml:space="preserve"> </w:t>
      </w:r>
      <w:r>
        <w:rPr>
          <w:rFonts w:ascii="DejaVu Sans" w:hAnsi="DejaVu Sans" w:eastAsia="DejaVu Sans" w:cs="DejaVu Sans"/>
          <w:b/>
          <w:bCs/>
        </w:rPr>
        <w:t xml:space="preserve">შეცდომა:</w:t>
      </w:r>
      <w:r>
        <w:rPr>
          <w:rFonts w:ascii="DejaVu Sans" w:hAnsi="DejaVu Sans" w:eastAsia="DejaVu Sans" w:cs="DejaVu Sans"/>
        </w:rPr>
        <w:t xml:space="preserve"> </w:t>
      </w:r>
      <w:r>
        <w:rPr>
          <w:rFonts w:ascii="DejaVu Sans" w:hAnsi="DejaVu Sans" w:eastAsia="DejaVu Sans" w:cs="DejaVu Sans"/>
        </w:rPr>
        <w:t xml:space="preserve">ნაკადის გაწყვეტისას „0 ლიკვიდაცია“ არ იწერება.</w:t>
      </w:r>
      <w:r>
        <w:rPr>
          <w:rFonts w:ascii="DejaVu Sans" w:hAnsi="DejaVu Sans" w:eastAsia="DejaVu Sans" w:cs="DejaVu Sans"/>
        </w:rPr>
        <w:t xml:space="preserve"> </w:t>
      </w:r>
      <w:r>
        <w:rPr>
          <w:rFonts w:ascii="DejaVu Sans" w:hAnsi="DejaVu Sans" w:eastAsia="DejaVu Sans" w:cs="DejaVu Sans"/>
          <w:b/>
          <w:bCs/>
        </w:rPr>
        <w:t xml:space="preserve">ტესტები:</w:t>
      </w:r>
      <w:r>
        <w:rPr>
          <w:rFonts w:ascii="DejaVu Sans" w:hAnsi="DejaVu Sans" w:eastAsia="DejaVu Sans" w:cs="DejaVu Sans"/>
        </w:rPr>
        <w:t xml:space="preserve"> </w:t>
      </w:r>
      <w:r>
        <w:rPr>
          <w:rFonts w:ascii="DejaVu Sans" w:hAnsi="DejaVu Sans" w:eastAsia="DejaVu Sans" w:cs="DejaVu Sans"/>
        </w:rPr>
        <w:t xml:space="preserve">მხარეების მნიშვნელობა, დუბლიკატი, ფაქტისა და შეფასების იზოლაცია.</w:t>
      </w:r>
    </w:p>
    <w:bookmarkEnd w:id="48"/>
    <w:bookmarkStart w:id="49" w:name="X63f2e3bcd1de175c39591156c5defa9438727cc"/>
    <w:p>
      <w:pPr>
        <w:pStyle w:val="Heading2"/>
      </w:pPr>
      <w:r>
        <w:rPr>
          <w:rFonts w:ascii="DejaVu Sans" w:hAnsi="DejaVu Sans" w:eastAsia="DejaVu Sans" w:cs="DejaVu Sans"/>
        </w:rPr>
        <w:t xml:space="preserve">08.8 A08 — Whale / On-chain: დიდი კაპიტალის ქსელური მოძრაობა</w:t>
      </w:r>
    </w:p>
    <w:p>
      <w:pPr>
        <w:pStyle w:val="FirstParagraph"/>
      </w:pPr>
      <w:r>
        <w:rPr>
          <w:rFonts w:ascii="DejaVu Sans" w:hAnsi="DejaVu Sans" w:eastAsia="DejaVu Sans" w:cs="DejaVu Sans"/>
        </w:rPr>
        <w:t xml:space="preserve">ეს არის დამატებითი, საწყის სწრაფ გზაზე არასავალდებულო მოდული. DeBank, Arkham, CryptoQuant, Nansen ან Glassnode ერთმანეთის უნივერსალური შემცვლელები არ არიან. კონკრეტულ ქსელს, API პროდუქტს, მონაცემის უფლებას და ფასს რეგისტრი ცალკე აფიქსირებს. DeBank-ის ქსელური/პორტფელური მონაცემი არ უდრის BTC-ის ცენტრალიზებული ფიუჩერსების მონაწილეთა სრული პოზიციების ხილვადობას. [S20–S22]</w:t>
      </w:r>
    </w:p>
    <w:p>
      <w:pPr>
        <w:pStyle w:val="BodyText"/>
      </w:pPr>
      <w:r>
        <w:rPr>
          <w:rFonts w:ascii="DejaVu Sans" w:hAnsi="DejaVu Sans" w:eastAsia="DejaVu Sans" w:cs="DejaVu Sans"/>
          <w:b/>
          <w:bCs/>
        </w:rPr>
        <w:t xml:space="preserve">შესავალი:</w:t>
      </w:r>
      <w:r>
        <w:rPr>
          <w:rFonts w:ascii="DejaVu Sans" w:hAnsi="DejaVu Sans" w:eastAsia="DejaVu Sans" w:cs="DejaVu Sans"/>
        </w:rPr>
        <w:t xml:space="preserve"> </w:t>
      </w:r>
      <w:r>
        <w:rPr>
          <w:rFonts w:ascii="DejaVu Sans" w:hAnsi="DejaVu Sans" w:eastAsia="DejaVu Sans" w:cs="DejaVu Sans"/>
        </w:rPr>
        <w:t xml:space="preserve">ქსელი, tx hash/log index, block time, confirmation state, sender/receiver, token address, თანხა, საფულის ეტიკეტი, ეტიკეტის წყარო/ვერსია და მიღების დრო.</w:t>
      </w:r>
      <w:r>
        <w:rPr>
          <w:rFonts w:ascii="DejaVu Sans" w:hAnsi="DejaVu Sans" w:eastAsia="DejaVu Sans" w:cs="DejaVu Sans"/>
        </w:rPr>
        <w:t xml:space="preserve"> </w:t>
      </w:r>
      <w:r>
        <w:rPr>
          <w:rFonts w:ascii="DejaVu Sans" w:hAnsi="DejaVu Sans" w:eastAsia="DejaVu Sans" w:cs="DejaVu Sans"/>
          <w:b/>
          <w:bCs/>
        </w:rPr>
        <w:t xml:space="preserve">ალგორითმი:</w:t>
      </w:r>
      <w:r>
        <w:rPr>
          <w:rFonts w:ascii="DejaVu Sans" w:hAnsi="DejaVu Sans" w:eastAsia="DejaVu Sans" w:cs="DejaVu Sans"/>
        </w:rPr>
        <w:t xml:space="preserve"> </w:t>
      </w:r>
      <w:r>
        <w:rPr>
          <w:rFonts w:ascii="DejaVu Sans" w:hAnsi="DejaVu Sans" w:eastAsia="DejaVu Sans" w:cs="DejaVu Sans"/>
        </w:rPr>
        <w:t xml:space="preserve">შიდა გადატანის სავარაუდო ფილტრი; ქსელების და ტოკენების სწორი იდენტიფიკაცია; inflow/outflow განცალკევება; უცნობი მიმღები რჩება უცნობად. გამოტანა ≠ აუცილებლად დაგროვება; შეტანა ≠ აუცილებლად გაყიდვა.</w:t>
      </w:r>
    </w:p>
    <w:p>
      <w:pPr>
        <w:pStyle w:val="BodyText"/>
      </w:pPr>
      <w:r>
        <w:rPr>
          <w:rFonts w:ascii="DejaVu Sans" w:hAnsi="DejaVu Sans" w:eastAsia="DejaVu Sans" w:cs="DejaVu Sans"/>
          <w:b/>
          <w:bCs/>
        </w:rPr>
        <w:t xml:space="preserve">გამოსავალი:</w:t>
      </w:r>
      <w:r>
        <w:rPr>
          <w:rFonts w:ascii="DejaVu Sans" w:hAnsi="DejaVu Sans" w:eastAsia="DejaVu Sans" w:cs="DejaVu Sans"/>
        </w:rPr>
        <w:t xml:space="preserve"> </w:t>
      </w:r>
      <w:r>
        <w:rPr>
          <w:rFonts w:ascii="DejaVu Sans" w:hAnsi="DejaVu Sans" w:eastAsia="DejaVu Sans" w:cs="DejaVu Sans"/>
        </w:rPr>
        <w:t xml:space="preserve">დადასტურებული მოვლენა და ინტერპრეტაციის ცალკე ვარიანტები.</w:t>
      </w:r>
      <w:r>
        <w:rPr>
          <w:rFonts w:ascii="DejaVu Sans" w:hAnsi="DejaVu Sans" w:eastAsia="DejaVu Sans" w:cs="DejaVu Sans"/>
        </w:rPr>
        <w:t xml:space="preserve"> </w:t>
      </w:r>
      <w:r>
        <w:rPr>
          <w:rFonts w:ascii="DejaVu Sans" w:hAnsi="DejaVu Sans" w:eastAsia="DejaVu Sans" w:cs="DejaVu Sans"/>
          <w:b/>
          <w:bCs/>
        </w:rPr>
        <w:t xml:space="preserve">სიხშირე:</w:t>
      </w:r>
      <w:r>
        <w:rPr>
          <w:rFonts w:ascii="DejaVu Sans" w:hAnsi="DejaVu Sans" w:eastAsia="DejaVu Sans" w:cs="DejaVu Sans"/>
        </w:rPr>
        <w:t xml:space="preserve"> </w:t>
      </w:r>
      <w:r>
        <w:rPr>
          <w:rFonts w:ascii="DejaVu Sans" w:hAnsi="DejaVu Sans" w:eastAsia="DejaVu Sans" w:cs="DejaVu Sans"/>
        </w:rPr>
        <w:t xml:space="preserve">5–15 წუთი ან პროდუქტის რეალური სიხშირე.</w:t>
      </w:r>
      <w:r>
        <w:rPr>
          <w:rFonts w:ascii="DejaVu Sans" w:hAnsi="DejaVu Sans" w:eastAsia="DejaVu Sans" w:cs="DejaVu Sans"/>
        </w:rPr>
        <w:t xml:space="preserve"> </w:t>
      </w:r>
      <w:r>
        <w:rPr>
          <w:rFonts w:ascii="DejaVu Sans" w:hAnsi="DejaVu Sans" w:eastAsia="DejaVu Sans" w:cs="DejaVu Sans"/>
          <w:b/>
          <w:bCs/>
        </w:rPr>
        <w:t xml:space="preserve">მოცულობა:</w:t>
      </w:r>
      <w:r>
        <w:rPr>
          <w:rFonts w:ascii="DejaVu Sans" w:hAnsi="DejaVu Sans" w:eastAsia="DejaVu Sans" w:cs="DejaVu Sans"/>
        </w:rPr>
        <w:t xml:space="preserve"> </w:t>
      </w:r>
      <w:r>
        <w:rPr>
          <w:rFonts w:ascii="DejaVu Sans" w:hAnsi="DejaVu Sans" w:eastAsia="DejaVu Sans" w:cs="DejaVu Sans"/>
        </w:rPr>
        <w:t xml:space="preserve">საწყისად მაქსიმუმ 50 დამტკიცებული მისამართი, არა მთელი ბლოკჩეინი.</w:t>
      </w:r>
      <w:r>
        <w:rPr>
          <w:rFonts w:ascii="DejaVu Sans" w:hAnsi="DejaVu Sans" w:eastAsia="DejaVu Sans" w:cs="DejaVu Sans"/>
        </w:rPr>
        <w:t xml:space="preserve"> </w:t>
      </w:r>
      <w:r>
        <w:rPr>
          <w:rFonts w:ascii="DejaVu Sans" w:hAnsi="DejaVu Sans" w:eastAsia="DejaVu Sans" w:cs="DejaVu Sans"/>
          <w:b/>
          <w:bCs/>
        </w:rPr>
        <w:t xml:space="preserve">მიმღები:</w:t>
      </w:r>
      <w:r>
        <w:rPr>
          <w:rFonts w:ascii="DejaVu Sans" w:hAnsi="DejaVu Sans" w:eastAsia="DejaVu Sans" w:cs="DejaVu Sans"/>
        </w:rPr>
        <w:t xml:space="preserve"> </w:t>
      </w:r>
      <w:r>
        <w:rPr>
          <w:rFonts w:ascii="DejaVu Sans" w:hAnsi="DejaVu Sans" w:eastAsia="DejaVu Sans" w:cs="DejaVu Sans"/>
        </w:rPr>
        <w:t xml:space="preserve">EXTERNAL ჯგუფის კვლევა; ჩართვა მხოლოდ სარგებლის გამოცდის შემდეგ.</w:t>
      </w:r>
      <w:r>
        <w:rPr>
          <w:rFonts w:ascii="DejaVu Sans" w:hAnsi="DejaVu Sans" w:eastAsia="DejaVu Sans" w:cs="DejaVu Sans"/>
        </w:rPr>
        <w:t xml:space="preserve"> </w:t>
      </w:r>
      <w:r>
        <w:rPr>
          <w:rFonts w:ascii="DejaVu Sans" w:hAnsi="DejaVu Sans" w:eastAsia="DejaVu Sans" w:cs="DejaVu Sans"/>
          <w:b/>
          <w:bCs/>
        </w:rPr>
        <w:t xml:space="preserve">შეცდომა:</w:t>
      </w:r>
      <w:r>
        <w:rPr>
          <w:rFonts w:ascii="DejaVu Sans" w:hAnsi="DejaVu Sans" w:eastAsia="DejaVu Sans" w:cs="DejaVu Sans"/>
        </w:rPr>
        <w:t xml:space="preserve"> </w:t>
      </w:r>
      <w:r>
        <w:rPr>
          <w:rFonts w:ascii="DejaVu Sans" w:hAnsi="DejaVu Sans" w:eastAsia="DejaVu Sans" w:cs="DejaVu Sans"/>
        </w:rPr>
        <w:t xml:space="preserve">reorg ან ეტიკეტის ცვლილება ქმნის ახალ ვერსიას; ძველი გადაწყვეტილების კონტექსტი არ იცვლება.</w:t>
      </w:r>
    </w:p>
    <w:bookmarkEnd w:id="49"/>
    <w:bookmarkStart w:id="50" w:name="a09-sentiment-საზოგადოებრივი-განწყობა"/>
    <w:p>
      <w:pPr>
        <w:pStyle w:val="Heading2"/>
      </w:pPr>
      <w:r>
        <w:rPr>
          <w:rFonts w:ascii="DejaVu Sans" w:hAnsi="DejaVu Sans" w:eastAsia="DejaVu Sans" w:cs="DejaVu Sans"/>
        </w:rPr>
        <w:t xml:space="preserve">08.9 A09 — Sentiment: საზოგადოებრივი განწყობა</w:t>
      </w:r>
    </w:p>
    <w:p>
      <w:pPr>
        <w:pStyle w:val="FirstParagraph"/>
      </w:pPr>
      <w:r>
        <w:rPr>
          <w:rFonts w:ascii="DejaVu Sans" w:hAnsi="DejaVu Sans" w:eastAsia="DejaVu Sans" w:cs="DejaVu Sans"/>
          <w:b/>
          <w:bCs/>
        </w:rPr>
        <w:t xml:space="preserve">შესავალი:</w:t>
      </w:r>
      <w:r>
        <w:rPr>
          <w:rFonts w:ascii="DejaVu Sans" w:hAnsi="DejaVu Sans" w:eastAsia="DejaVu Sans" w:cs="DejaVu Sans"/>
        </w:rPr>
        <w:t xml:space="preserve"> </w:t>
      </w:r>
      <w:r>
        <w:rPr>
          <w:rFonts w:ascii="DejaVu Sans" w:hAnsi="DejaVu Sans" w:eastAsia="DejaVu Sans" w:cs="DejaVu Sans"/>
        </w:rPr>
        <w:t xml:space="preserve">მხოლოდ ნებადართული საჯარო/ლიცენზირებული წყარო, პოსტის ID, ავტორის ფსევდოიდენტიფიკატორი, ენა, გამოქვეყნების და მიღების დრო, ტექსტი, თემის/აქტივის ამოცნობის სანდოობა. პირადი არხი ან სხვისი ანგარიში ავტორიზაციის გარეშე არ იკითხება.</w:t>
      </w:r>
    </w:p>
    <w:p>
      <w:pPr>
        <w:pStyle w:val="BodyText"/>
      </w:pPr>
      <w:r>
        <w:rPr>
          <w:rFonts w:ascii="DejaVu Sans" w:hAnsi="DejaVu Sans" w:eastAsia="DejaVu Sans" w:cs="DejaVu Sans"/>
          <w:b/>
          <w:bCs/>
        </w:rPr>
        <w:t xml:space="preserve">ალგორითმი:</w:t>
      </w:r>
      <w:r>
        <w:rPr>
          <w:rFonts w:ascii="DejaVu Sans" w:hAnsi="DejaVu Sans" w:eastAsia="DejaVu Sans" w:cs="DejaVu Sans"/>
        </w:rPr>
        <w:t xml:space="preserve"> </w:t>
      </w:r>
      <w:r>
        <w:rPr>
          <w:rFonts w:ascii="DejaVu Sans" w:hAnsi="DejaVu Sans" w:eastAsia="DejaVu Sans" w:cs="DejaVu Sans"/>
        </w:rPr>
        <w:t xml:space="preserve">ზუსტი და ახლო დუბლიკატების დაჯგუფება; ერთი ავტორისგან მაქსიმუმ ერთი თანაბარწონიანი დაკვირვება 5m ფანჯარაში; საშუალო ტონალობა −1..1, mention-ების წინა 24h-თან ცვლილება, bot/coverage ნიშნები. მაქსიმუმ 100 ახალი ტექსტი/5m საწყისად. ენობრივი მოდელის კლასიფიკაცია ასინქრონულია; შედეგის ვერსია და სამიზნე ინახება.</w:t>
      </w:r>
    </w:p>
    <w:p>
      <w:pPr>
        <w:pStyle w:val="BodyText"/>
      </w:pPr>
      <w:r>
        <w:rPr>
          <w:rFonts w:ascii="DejaVu Sans" w:hAnsi="DejaVu Sans" w:eastAsia="DejaVu Sans" w:cs="DejaVu Sans"/>
          <w:b/>
          <w:bCs/>
        </w:rPr>
        <w:t xml:space="preserve">გამოსავალი:</w:t>
      </w:r>
      <w:r>
        <w:rPr>
          <w:rFonts w:ascii="DejaVu Sans" w:hAnsi="DejaVu Sans" w:eastAsia="DejaVu Sans" w:cs="DejaVu Sans"/>
        </w:rPr>
        <w:t xml:space="preserve"> </w:t>
      </w:r>
      <w:r>
        <w:rPr>
          <w:rFonts w:ascii="DejaVu Sans" w:hAnsi="DejaVu Sans" w:eastAsia="DejaVu Sans" w:cs="DejaVu Sans"/>
        </w:rPr>
        <w:t xml:space="preserve">განწყობის აღწერა, შერჩევის მოცვა და გაურკვევლობა.</w:t>
      </w:r>
      <w:r>
        <w:rPr>
          <w:rFonts w:ascii="DejaVu Sans" w:hAnsi="DejaVu Sans" w:eastAsia="DejaVu Sans" w:cs="DejaVu Sans"/>
        </w:rPr>
        <w:t xml:space="preserve"> </w:t>
      </w:r>
      <w:r>
        <w:rPr>
          <w:rFonts w:ascii="DejaVu Sans Mono" w:hAnsi="DejaVu Sans Mono" w:eastAsia="DejaVu Sans Mono" w:cs="DejaVu Sans Mono"/>
          <w:rStyle w:val="VerbatimChar"/>
        </w:rPr>
        <w:t xml:space="preserve">crowding</w:t>
      </w:r>
      <w:r>
        <w:rPr>
          <w:rFonts w:ascii="DejaVu Sans" w:hAnsi="DejaVu Sans" w:eastAsia="DejaVu Sans" w:cs="DejaVu Sans"/>
        </w:rPr>
        <w:t xml:space="preserve"> </w:t>
      </w:r>
      <w:r>
        <w:rPr>
          <w:rFonts w:ascii="DejaVu Sans" w:hAnsi="DejaVu Sans" w:eastAsia="DejaVu Sans" w:cs="DejaVu Sans"/>
        </w:rPr>
        <w:t xml:space="preserve">აქ არის პოსტების ტონი და არა სავაჭრო პოზიციების დადასტურებული რაოდენობა.</w:t>
      </w:r>
      <w:r>
        <w:rPr>
          <w:rFonts w:ascii="DejaVu Sans" w:hAnsi="DejaVu Sans" w:eastAsia="DejaVu Sans" w:cs="DejaVu Sans"/>
        </w:rPr>
        <w:t xml:space="preserve"> </w:t>
      </w:r>
      <w:r>
        <w:rPr>
          <w:rFonts w:ascii="DejaVu Sans" w:hAnsi="DejaVu Sans" w:eastAsia="DejaVu Sans" w:cs="DejaVu Sans"/>
          <w:b/>
          <w:bCs/>
        </w:rPr>
        <w:t xml:space="preserve">მიმღები:</w:t>
      </w:r>
      <w:r>
        <w:rPr>
          <w:rFonts w:ascii="DejaVu Sans" w:hAnsi="DejaVu Sans" w:eastAsia="DejaVu Sans" w:cs="DejaVu Sans"/>
        </w:rPr>
        <w:t xml:space="preserve"> </w:t>
      </w:r>
      <w:r>
        <w:rPr>
          <w:rFonts w:ascii="DejaVu Sans" w:hAnsi="DejaVu Sans" w:eastAsia="DejaVu Sans" w:cs="DejaVu Sans"/>
        </w:rPr>
        <w:t xml:space="preserve">კვლევა/პანელი; არ შედის V1 სწრაფ აუცილებელ სიგნალში.</w:t>
      </w:r>
      <w:r>
        <w:rPr>
          <w:rFonts w:ascii="DejaVu Sans" w:hAnsi="DejaVu Sans" w:eastAsia="DejaVu Sans" w:cs="DejaVu Sans"/>
        </w:rPr>
        <w:t xml:space="preserve"> </w:t>
      </w:r>
      <w:r>
        <w:rPr>
          <w:rFonts w:ascii="DejaVu Sans" w:hAnsi="DejaVu Sans" w:eastAsia="DejaVu Sans" w:cs="DejaVu Sans"/>
          <w:b/>
          <w:bCs/>
        </w:rPr>
        <w:t xml:space="preserve">ტესტები:</w:t>
      </w:r>
      <w:r>
        <w:rPr>
          <w:rFonts w:ascii="DejaVu Sans" w:hAnsi="DejaVu Sans" w:eastAsia="DejaVu Sans" w:cs="DejaVu Sans"/>
        </w:rPr>
        <w:t xml:space="preserve"> </w:t>
      </w:r>
      <w:r>
        <w:rPr>
          <w:rFonts w:ascii="DejaVu Sans" w:hAnsi="DejaVu Sans" w:eastAsia="DejaVu Sans" w:cs="DejaVu Sans"/>
        </w:rPr>
        <w:t xml:space="preserve">დუბლირებული პოსტი ქულას არ აორმაგებს; არხის არარსებობა ნეიტრალურ განწყობად არ გარდაიქმნება.</w:t>
      </w:r>
    </w:p>
    <w:bookmarkEnd w:id="50"/>
    <w:bookmarkStart w:id="51" w:name="X59ec34411cb44a9d192044ebba2279d3e7ac537"/>
    <w:p>
      <w:pPr>
        <w:pStyle w:val="Heading2"/>
      </w:pPr>
      <w:r>
        <w:rPr>
          <w:rFonts w:ascii="DejaVu Sans" w:hAnsi="DejaVu Sans" w:eastAsia="DejaVu Sans" w:cs="DejaVu Sans"/>
        </w:rPr>
        <w:t xml:space="preserve">08.10 A10 — News/Macro: ოფიციალური მოვლენები და კონტექსტი</w:t>
      </w:r>
    </w:p>
    <w:p>
      <w:pPr>
        <w:pStyle w:val="FirstParagraph"/>
      </w:pPr>
      <w:r>
        <w:rPr>
          <w:rFonts w:ascii="DejaVu Sans" w:hAnsi="DejaVu Sans" w:eastAsia="DejaVu Sans" w:cs="DejaVu Sans"/>
          <w:b/>
          <w:bCs/>
        </w:rPr>
        <w:t xml:space="preserve">შესავალი:</w:t>
      </w:r>
      <w:r>
        <w:rPr>
          <w:rFonts w:ascii="DejaVu Sans" w:hAnsi="DejaVu Sans" w:eastAsia="DejaVu Sans" w:cs="DejaVu Sans"/>
        </w:rPr>
        <w:t xml:space="preserve"> </w:t>
      </w:r>
      <w:r>
        <w:rPr>
          <w:rFonts w:ascii="DejaVu Sans" w:hAnsi="DejaVu Sans" w:eastAsia="DejaVu Sans" w:cs="DejaVu Sans"/>
        </w:rPr>
        <w:t xml:space="preserve">ოფიციალური განცხადება, ეკონომიკური კალენდარი, ბირჟის ინსტრუმენტის ცვლილება და ლიცენზირებული სიახლე. ინახება წყარო, URL, სათაური, ტექსტის hash, publication/event/received დროები, დადასტურების სტატუსი. წინასწარ ცნობილ კალენდარს და გამოქვეყნებულ შედეგს განსხვავებული ცნობადობის დრო აქვს.</w:t>
      </w:r>
    </w:p>
    <w:p>
      <w:pPr>
        <w:pStyle w:val="BodyText"/>
      </w:pPr>
      <w:r>
        <w:rPr>
          <w:rFonts w:ascii="DejaVu Sans" w:hAnsi="DejaVu Sans" w:eastAsia="DejaVu Sans" w:cs="DejaVu Sans"/>
          <w:b/>
          <w:bCs/>
        </w:rPr>
        <w:t xml:space="preserve">ალგორითმი:</w:t>
      </w:r>
      <w:r>
        <w:rPr>
          <w:rFonts w:ascii="DejaVu Sans" w:hAnsi="DejaVu Sans" w:eastAsia="DejaVu Sans" w:cs="DejaVu Sans"/>
        </w:rPr>
        <w:t xml:space="preserve"> </w:t>
      </w:r>
      <w:r>
        <w:rPr>
          <w:rFonts w:ascii="DejaVu Sans" w:hAnsi="DejaVu Sans" w:eastAsia="DejaVu Sans" w:cs="DejaVu Sans"/>
        </w:rPr>
        <w:t xml:space="preserve">ტექსტის სტრუქტურირება: მოვლენის ტიპი, დაკავშირებული აქტივები, დადასტურებული ფაქტი, ვარაუდი, გაურკვევლობა. მხოლოდ „განაკვეთი გაიზარდა“ ავტომატურ bearish ნიშნად არ გარდაიქმნება — ბაზრის მოლოდინის შედარება ცალკე მონაცემია. API ან LLM-ის შეფერხებისას მუშაობს ბოლო კალენდარი თავისი ასაკით, მაგრამ არ იგონება ახალი შედეგი.</w:t>
      </w:r>
    </w:p>
    <w:p>
      <w:pPr>
        <w:pStyle w:val="BodyText"/>
      </w:pPr>
      <w:r>
        <w:rPr>
          <w:rFonts w:ascii="DejaVu Sans" w:hAnsi="DejaVu Sans" w:eastAsia="DejaVu Sans" w:cs="DejaVu Sans"/>
          <w:b/>
          <w:bCs/>
        </w:rPr>
        <w:t xml:space="preserve">სიხშირე:</w:t>
      </w:r>
      <w:r>
        <w:rPr>
          <w:rFonts w:ascii="DejaVu Sans" w:hAnsi="DejaVu Sans" w:eastAsia="DejaVu Sans" w:cs="DejaVu Sans"/>
        </w:rPr>
        <w:t xml:space="preserve"> </w:t>
      </w:r>
      <w:r>
        <w:rPr>
          <w:rFonts w:ascii="DejaVu Sans" w:hAnsi="DejaVu Sans" w:eastAsia="DejaVu Sans" w:cs="DejaVu Sans"/>
        </w:rPr>
        <w:t xml:space="preserve">ხელმისაწვდომი ოფიციალური feed 60s-იანი შემოწმება; ცოცხალი ფასისგან დამოუკიდებლად.</w:t>
      </w:r>
      <w:r>
        <w:rPr>
          <w:rFonts w:ascii="DejaVu Sans" w:hAnsi="DejaVu Sans" w:eastAsia="DejaVu Sans" w:cs="DejaVu Sans"/>
        </w:rPr>
        <w:t xml:space="preserve"> </w:t>
      </w:r>
      <w:r>
        <w:rPr>
          <w:rFonts w:ascii="DejaVu Sans" w:hAnsi="DejaVu Sans" w:eastAsia="DejaVu Sans" w:cs="DejaVu Sans"/>
          <w:b/>
          <w:bCs/>
        </w:rPr>
        <w:t xml:space="preserve">მიმღები:</w:t>
      </w:r>
      <w:r>
        <w:rPr>
          <w:rFonts w:ascii="DejaVu Sans" w:hAnsi="DejaVu Sans" w:eastAsia="DejaVu Sans" w:cs="DejaVu Sans"/>
        </w:rPr>
        <w:t xml:space="preserve"> </w:t>
      </w:r>
      <w:r>
        <w:rPr>
          <w:rFonts w:ascii="DejaVu Sans" w:hAnsi="DejaVu Sans" w:eastAsia="DejaVu Sans" w:cs="DejaVu Sans"/>
        </w:rPr>
        <w:t xml:space="preserve">Risk-ის წინასწარ დამტკიცებული event-window პოლიტიკა და კვლევა. მაგალითად, კალენდარულ მაღალი გავლენის მოვლენამდე 5 წუთით და შემდეგ 2 წუთით ახალი შესვლის შეზღუდვა მხოლოდ ცალკე ჩართული დემო პარამეტრია; Guardian ამას არ წყვეტს.</w:t>
      </w:r>
      <w:r>
        <w:rPr>
          <w:rFonts w:ascii="DejaVu Sans" w:hAnsi="DejaVu Sans" w:eastAsia="DejaVu Sans" w:cs="DejaVu Sans"/>
        </w:rPr>
        <w:t xml:space="preserve"> </w:t>
      </w:r>
      <w:r>
        <w:rPr>
          <w:rFonts w:ascii="DejaVu Sans" w:hAnsi="DejaVu Sans" w:eastAsia="DejaVu Sans" w:cs="DejaVu Sans"/>
          <w:b/>
          <w:bCs/>
        </w:rPr>
        <w:t xml:space="preserve">უსაფრთხოება:</w:t>
      </w:r>
      <w:r>
        <w:rPr>
          <w:rFonts w:ascii="DejaVu Sans" w:hAnsi="DejaVu Sans" w:eastAsia="DejaVu Sans" w:cs="DejaVu Sans"/>
        </w:rPr>
        <w:t xml:space="preserve"> </w:t>
      </w:r>
      <w:r>
        <w:rPr>
          <w:rFonts w:ascii="DejaVu Sans" w:hAnsi="DejaVu Sans" w:eastAsia="DejaVu Sans" w:cs="DejaVu Sans"/>
        </w:rPr>
        <w:t xml:space="preserve">ტექსტში ჩაწერილი ბრძანება, prompt injection — ინსტრუქციის ჩასმის მცდელობა — ვერ ცვლის სისტემის პოლიტიკას.</w:t>
      </w:r>
    </w:p>
    <w:bookmarkEnd w:id="51"/>
    <w:bookmarkStart w:id="52" w:name="X5b5a4a77aa07c5d47b7accd118dc177ab538641"/>
    <w:p>
      <w:pPr>
        <w:pStyle w:val="Heading2"/>
      </w:pPr>
      <w:r>
        <w:rPr>
          <w:rFonts w:ascii="DejaVu Sans" w:hAnsi="DejaVu Sans" w:eastAsia="DejaVu Sans" w:cs="DejaVu Sans"/>
        </w:rPr>
        <w:t xml:space="preserve">08.11 A11 — Market State: ბაზრის მდგომარეობის მოდული</w:t>
      </w:r>
    </w:p>
    <w:p>
      <w:pPr>
        <w:pStyle w:val="FirstParagraph"/>
      </w:pPr>
      <w:r>
        <w:rPr>
          <w:rFonts w:ascii="DejaVu Sans" w:hAnsi="DejaVu Sans" w:eastAsia="DejaVu Sans" w:cs="DejaVu Sans"/>
        </w:rPr>
        <w:t xml:space="preserve">ეს არის დეტერმინისტური შემაჯამებელი და არა კიდევ ერთი LLM. საერთო თვისებებიდან ქმნის ოთხ დამოუკიდებელ ღერძს: სტრუქტურა, მერყეობა, ლიკვიდობა და სტრესი. ერთდროულად შეიძლება არსებობდეს UP + HIGH_VOLATILITY + THIN_LIQUIDITY; ეს აღარ იკუმშება ერთ ურთიერთგამომრიცხავ სიტყვად. ზუსტი რეჟიმის წესები მოცემულია მე-09 თავში.</w:t>
      </w:r>
    </w:p>
    <w:p>
      <w:pPr>
        <w:pStyle w:val="BodyText"/>
      </w:pPr>
      <w:r>
        <w:rPr>
          <w:rFonts w:ascii="DejaVu Sans" w:hAnsi="DejaVu Sans" w:eastAsia="DejaVu Sans" w:cs="DejaVu Sans"/>
          <w:b/>
          <w:bCs/>
        </w:rPr>
        <w:t xml:space="preserve">მიმღები:</w:t>
      </w:r>
      <w:r>
        <w:rPr>
          <w:rFonts w:ascii="DejaVu Sans" w:hAnsi="DejaVu Sans" w:eastAsia="DejaVu Sans" w:cs="DejaVu Sans"/>
        </w:rPr>
        <w:t xml:space="preserve"> </w:t>
      </w:r>
      <w:r>
        <w:rPr>
          <w:rFonts w:ascii="DejaVu Sans" w:hAnsi="DejaVu Sans" w:eastAsia="DejaVu Sans" w:cs="DejaVu Sans"/>
        </w:rPr>
        <w:t xml:space="preserve">სტრატეგიები, Quant, Risk, პოზიციის შეფასება.</w:t>
      </w:r>
      <w:r>
        <w:rPr>
          <w:rFonts w:ascii="DejaVu Sans" w:hAnsi="DejaVu Sans" w:eastAsia="DejaVu Sans" w:cs="DejaVu Sans"/>
        </w:rPr>
        <w:t xml:space="preserve"> </w:t>
      </w:r>
      <w:r>
        <w:rPr>
          <w:rFonts w:ascii="DejaVu Sans" w:hAnsi="DejaVu Sans" w:eastAsia="DejaVu Sans" w:cs="DejaVu Sans"/>
          <w:b/>
          <w:bCs/>
        </w:rPr>
        <w:t xml:space="preserve">სიხშირე:</w:t>
      </w:r>
      <w:r>
        <w:rPr>
          <w:rFonts w:ascii="DejaVu Sans" w:hAnsi="DejaVu Sans" w:eastAsia="DejaVu Sans" w:cs="DejaVu Sans"/>
        </w:rPr>
        <w:t xml:space="preserve"> </w:t>
      </w:r>
      <w:r>
        <w:rPr>
          <w:rFonts w:ascii="DejaVu Sans" w:hAnsi="DejaVu Sans" w:eastAsia="DejaVu Sans" w:cs="DejaVu Sans"/>
        </w:rPr>
        <w:t xml:space="preserve">სწრაფი ღერძები 1s; სტრუქტურა 1h დახურვაზე.</w:t>
      </w:r>
      <w:r>
        <w:rPr>
          <w:rFonts w:ascii="DejaVu Sans" w:hAnsi="DejaVu Sans" w:eastAsia="DejaVu Sans" w:cs="DejaVu Sans"/>
        </w:rPr>
        <w:t xml:space="preserve"> </w:t>
      </w:r>
      <w:r>
        <w:rPr>
          <w:rFonts w:ascii="DejaVu Sans" w:hAnsi="DejaVu Sans" w:eastAsia="DejaVu Sans" w:cs="DejaVu Sans"/>
          <w:b/>
          <w:bCs/>
        </w:rPr>
        <w:t xml:space="preserve">შეცდომა:</w:t>
      </w:r>
      <w:r>
        <w:rPr>
          <w:rFonts w:ascii="DejaVu Sans" w:hAnsi="DejaVu Sans" w:eastAsia="DejaVu Sans" w:cs="DejaVu Sans"/>
        </w:rPr>
        <w:t xml:space="preserve"> </w:t>
      </w:r>
      <w:r>
        <w:rPr>
          <w:rFonts w:ascii="DejaVu Sans" w:hAnsi="DejaVu Sans" w:eastAsia="DejaVu Sans" w:cs="DejaVu Sans"/>
        </w:rPr>
        <w:t xml:space="preserve">კონკრეტული ღერძი UNAVAILABLE, არა მთლიანი სამყაროს გამოგონილი ჯანმრთელობის ქულა.</w:t>
      </w:r>
      <w:r>
        <w:rPr>
          <w:rFonts w:ascii="DejaVu Sans" w:hAnsi="DejaVu Sans" w:eastAsia="DejaVu Sans" w:cs="DejaVu Sans"/>
        </w:rPr>
        <w:t xml:space="preserve"> </w:t>
      </w:r>
      <w:r>
        <w:rPr>
          <w:rFonts w:ascii="DejaVu Sans" w:hAnsi="DejaVu Sans" w:eastAsia="DejaVu Sans" w:cs="DejaVu Sans"/>
          <w:b/>
          <w:bCs/>
        </w:rPr>
        <w:t xml:space="preserve">ტესტი:</w:t>
      </w:r>
      <w:r>
        <w:rPr>
          <w:rFonts w:ascii="DejaVu Sans" w:hAnsi="DejaVu Sans" w:eastAsia="DejaVu Sans" w:cs="DejaVu Sans"/>
        </w:rPr>
        <w:t xml:space="preserve"> </w:t>
      </w:r>
      <w:r>
        <w:rPr>
          <w:rFonts w:ascii="DejaVu Sans" w:hAnsi="DejaVu Sans" w:eastAsia="DejaVu Sans" w:cs="DejaVu Sans"/>
        </w:rPr>
        <w:t xml:space="preserve">იმავე snapshot-ზე იგივე პასუხი და არც ერთი წრიული დამოკიდებულება.</w:t>
      </w:r>
    </w:p>
    <w:bookmarkEnd w:id="52"/>
    <w:bookmarkStart w:id="53" w:name="Xc0886e9b6c6ca6fe61d5974495a9565c1e8a3c8"/>
    <w:p>
      <w:pPr>
        <w:pStyle w:val="Heading2"/>
      </w:pPr>
      <w:r>
        <w:rPr>
          <w:rFonts w:ascii="DejaVu Sans" w:hAnsi="DejaVu Sans" w:eastAsia="DejaVu Sans" w:cs="DejaVu Sans"/>
        </w:rPr>
        <w:t xml:space="preserve">08.12 A12 — Strategy Selector: სტრატეგიის კანდიდატების შერჩევა</w:t>
      </w:r>
    </w:p>
    <w:p>
      <w:pPr>
        <w:pStyle w:val="FirstParagraph"/>
      </w:pPr>
      <w:r>
        <w:rPr>
          <w:rFonts w:ascii="DejaVu Sans" w:hAnsi="DejaVu Sans" w:eastAsia="DejaVu Sans" w:cs="DejaVu Sans"/>
          <w:b/>
          <w:bCs/>
        </w:rPr>
        <w:t xml:space="preserve">შესავალი:</w:t>
      </w:r>
      <w:r>
        <w:rPr>
          <w:rFonts w:ascii="DejaVu Sans" w:hAnsi="DejaVu Sans" w:eastAsia="DejaVu Sans" w:cs="DejaVu Sans"/>
        </w:rPr>
        <w:t xml:space="preserve"> </w:t>
      </w:r>
      <w:r>
        <w:rPr>
          <w:rFonts w:ascii="DejaVu Sans" w:hAnsi="DejaVu Sans" w:eastAsia="DejaVu Sans" w:cs="DejaVu Sans"/>
        </w:rPr>
        <w:t xml:space="preserve">Market State, ლიცენზირებული/ჩართული სტრატეგიების რეესტრი, მიმდინარე ფასის დონეები და თვისებები.</w:t>
      </w:r>
      <w:r>
        <w:rPr>
          <w:rFonts w:ascii="DejaVu Sans" w:hAnsi="DejaVu Sans" w:eastAsia="DejaVu Sans" w:cs="DejaVu Sans"/>
        </w:rPr>
        <w:t xml:space="preserve"> </w:t>
      </w:r>
      <w:r>
        <w:rPr>
          <w:rFonts w:ascii="DejaVu Sans" w:hAnsi="DejaVu Sans" w:eastAsia="DejaVu Sans" w:cs="DejaVu Sans"/>
          <w:b/>
          <w:bCs/>
        </w:rPr>
        <w:t xml:space="preserve">ამოცანა:</w:t>
      </w:r>
      <w:r>
        <w:rPr>
          <w:rFonts w:ascii="DejaVu Sans" w:hAnsi="DejaVu Sans" w:eastAsia="DejaVu Sans" w:cs="DejaVu Sans"/>
        </w:rPr>
        <w:t xml:space="preserve"> </w:t>
      </w:r>
      <w:r>
        <w:rPr>
          <w:rFonts w:ascii="DejaVu Sans" w:hAnsi="DejaVu Sans" w:eastAsia="DejaVu Sans" w:cs="DejaVu Sans"/>
        </w:rPr>
        <w:t xml:space="preserve">გადაწყვიტოს რომელი წესის შეფასებას აქვს აზრი; არა წარსული მოგებების პროცენტით პირდაპირ გამარჯვებულის არჩევა.</w:t>
      </w:r>
    </w:p>
    <w:p>
      <w:pPr>
        <w:pStyle w:val="BodyText"/>
      </w:pPr>
      <w:r>
        <w:rPr>
          <w:rFonts w:ascii="DejaVu Sans" w:hAnsi="DejaVu Sans" w:eastAsia="DejaVu Sans" w:cs="DejaVu Sans"/>
        </w:rPr>
        <w:t xml:space="preserve">იქმნება მაქსიმუმ ორი მიმდინარე კანდიდატი ერთ ინსტრუმენტზე. წინააღმდეგობრივი მიმართულების კანდიდატები ორივე აღწერილია; საბოლოო არჩევანი Chief-ს ეკუთვნის Quant-ის თანაბარ საფუძველზე შეფასების შემდეგ. ერთი დონის გარღვევა და ვოლატილობის გაფართოება ერთსა და იმავე მოვლენას თუ აღწერს, ისინი ერთ</w:t>
      </w:r>
      <w:r>
        <w:rPr>
          <w:rFonts w:ascii="DejaVu Sans" w:hAnsi="DejaVu Sans" w:eastAsia="DejaVu Sans" w:cs="DejaVu Sans"/>
        </w:rPr>
        <w:t xml:space="preserve"> </w:t>
      </w:r>
      <w:r>
        <w:rPr>
          <w:rFonts w:ascii="DejaVu Sans Mono" w:hAnsi="DejaVu Sans Mono" w:eastAsia="DejaVu Sans Mono" w:cs="DejaVu Sans Mono"/>
          <w:rStyle w:val="VerbatimChar"/>
        </w:rPr>
        <w:t xml:space="preserve">opportunity_id</w:t>
      </w:r>
      <w:r>
        <w:rPr>
          <w:rFonts w:ascii="DejaVu Sans" w:hAnsi="DejaVu Sans" w:eastAsia="DejaVu Sans" w:cs="DejaVu Sans"/>
        </w:rPr>
        <w:t xml:space="preserve"> </w:t>
      </w:r>
      <w:r>
        <w:rPr>
          <w:rFonts w:ascii="DejaVu Sans" w:hAnsi="DejaVu Sans" w:eastAsia="DejaVu Sans" w:cs="DejaVu Sans"/>
        </w:rPr>
        <w:t xml:space="preserve">ოჯახში ერთიანდება.</w:t>
      </w:r>
      <w:r>
        <w:rPr>
          <w:rFonts w:ascii="DejaVu Sans" w:hAnsi="DejaVu Sans" w:eastAsia="DejaVu Sans" w:cs="DejaVu Sans"/>
        </w:rPr>
        <w:t xml:space="preserve"> </w:t>
      </w:r>
      <w:r>
        <w:rPr>
          <w:rFonts w:ascii="DejaVu Sans" w:hAnsi="DejaVu Sans" w:eastAsia="DejaVu Sans" w:cs="DejaVu Sans"/>
          <w:b/>
          <w:bCs/>
        </w:rPr>
        <w:t xml:space="preserve">ტესტები:</w:t>
      </w:r>
      <w:r>
        <w:rPr>
          <w:rFonts w:ascii="DejaVu Sans" w:hAnsi="DejaVu Sans" w:eastAsia="DejaVu Sans" w:cs="DejaVu Sans"/>
        </w:rPr>
        <w:t xml:space="preserve"> </w:t>
      </w:r>
      <w:r>
        <w:rPr>
          <w:rFonts w:ascii="DejaVu Sans" w:hAnsi="DejaVu Sans" w:eastAsia="DejaVu Sans" w:cs="DejaVu Sans"/>
        </w:rPr>
        <w:t xml:space="preserve">დუბლირებული სცენარი ვერ ზრდის თანხას; ერთნაირი მონაცემის რიგი შედეგს ვერ ცვლის.</w:t>
      </w:r>
    </w:p>
    <w:bookmarkEnd w:id="53"/>
    <w:bookmarkStart w:id="54" w:name="X1da0b0448b02d2bd18dcdab36a977008f1f5075"/>
    <w:p>
      <w:pPr>
        <w:pStyle w:val="Heading2"/>
      </w:pPr>
      <w:r>
        <w:rPr>
          <w:rFonts w:ascii="DejaVu Sans" w:hAnsi="DejaVu Sans" w:eastAsia="DejaVu Sans" w:cs="DejaVu Sans"/>
        </w:rPr>
        <w:t xml:space="preserve">08.13 A13 — Chief Decision: გადაწყვეტილების ერთადერთი ავტორიტეტი</w:t>
      </w:r>
    </w:p>
    <w:p>
      <w:pPr>
        <w:pStyle w:val="FirstParagraph"/>
      </w:pPr>
      <w:r>
        <w:rPr>
          <w:rFonts w:ascii="DejaVu Sans" w:hAnsi="DejaVu Sans" w:eastAsia="DejaVu Sans" w:cs="DejaVu Sans"/>
        </w:rPr>
        <w:t xml:space="preserve">ეს არის ვერსიით გაკონტროლებული პოლიტიკის ფუნქცია. იღებს კონკრეტული გეგმის Quant შეფასებას, ანგარიშის snapshot-ს, Risk Preview-ს და მიმდინარე პოზიციას. ქმნის</w:t>
      </w:r>
      <w:r>
        <w:rPr>
          <w:rFonts w:ascii="DejaVu Sans" w:hAnsi="DejaVu Sans" w:eastAsia="DejaVu Sans" w:cs="DejaVu Sans"/>
        </w:rPr>
        <w:t xml:space="preserve"> </w:t>
      </w:r>
      <w:r>
        <w:rPr>
          <w:rFonts w:ascii="DejaVu Sans Mono" w:hAnsi="DejaVu Sans Mono" w:eastAsia="DejaVu Sans Mono" w:cs="DejaVu Sans Mono"/>
          <w:rStyle w:val="VerbatimChar"/>
        </w:rPr>
        <w:t xml:space="preserve">OPEN_LONG</w:t>
      </w:r>
      <w:r>
        <w:rPr>
          <w:rFonts w:ascii="DejaVu Sans" w:hAnsi="DejaVu Sans" w:eastAsia="DejaVu Sans" w:cs="DejaVu Sans"/>
        </w:rPr>
        <w:t xml:space="preserve">,</w:t>
      </w:r>
      <w:r>
        <w:rPr>
          <w:rFonts w:ascii="DejaVu Sans" w:hAnsi="DejaVu Sans" w:eastAsia="DejaVu Sans" w:cs="DejaVu Sans"/>
        </w:rPr>
        <w:t xml:space="preserve"> </w:t>
      </w:r>
      <w:r>
        <w:rPr>
          <w:rFonts w:ascii="DejaVu Sans Mono" w:hAnsi="DejaVu Sans Mono" w:eastAsia="DejaVu Sans Mono" w:cs="DejaVu Sans Mono"/>
          <w:rStyle w:val="VerbatimChar"/>
        </w:rPr>
        <w:t xml:space="preserve">OPEN_SHORT</w:t>
      </w:r>
      <w:r>
        <w:rPr>
          <w:rFonts w:ascii="DejaVu Sans" w:hAnsi="DejaVu Sans" w:eastAsia="DejaVu Sans" w:cs="DejaVu Sans"/>
        </w:rPr>
        <w:t xml:space="preserve">,</w:t>
      </w:r>
      <w:r>
        <w:rPr>
          <w:rFonts w:ascii="DejaVu Sans" w:hAnsi="DejaVu Sans" w:eastAsia="DejaVu Sans" w:cs="DejaVu Sans"/>
        </w:rPr>
        <w:t xml:space="preserve"> </w:t>
      </w:r>
      <w:r>
        <w:rPr>
          <w:rFonts w:ascii="DejaVu Sans Mono" w:hAnsi="DejaVu Sans Mono" w:eastAsia="DejaVu Sans Mono" w:cs="DejaVu Sans Mono"/>
          <w:rStyle w:val="VerbatimChar"/>
        </w:rPr>
        <w:t xml:space="preserve">NO_TRADE</w:t>
      </w:r>
      <w:r>
        <w:rPr>
          <w:rFonts w:ascii="DejaVu Sans" w:hAnsi="DejaVu Sans" w:eastAsia="DejaVu Sans" w:cs="DejaVu Sans"/>
        </w:rPr>
        <w:t xml:space="preserve">,</w:t>
      </w:r>
      <w:r>
        <w:rPr>
          <w:rFonts w:ascii="DejaVu Sans" w:hAnsi="DejaVu Sans" w:eastAsia="DejaVu Sans" w:cs="DejaVu Sans"/>
        </w:rPr>
        <w:t xml:space="preserve"> </w:t>
      </w:r>
      <w:r>
        <w:rPr>
          <w:rFonts w:ascii="DejaVu Sans Mono" w:hAnsi="DejaVu Sans Mono" w:eastAsia="DejaVu Sans Mono" w:cs="DejaVu Sans Mono"/>
          <w:rStyle w:val="VerbatimChar"/>
        </w:rPr>
        <w:t xml:space="preserve">HOLD</w:t>
      </w:r>
      <w:r>
        <w:rPr>
          <w:rFonts w:ascii="DejaVu Sans" w:hAnsi="DejaVu Sans" w:eastAsia="DejaVu Sans" w:cs="DejaVu Sans"/>
        </w:rPr>
        <w:t xml:space="preserve">,</w:t>
      </w:r>
      <w:r>
        <w:rPr>
          <w:rFonts w:ascii="DejaVu Sans" w:hAnsi="DejaVu Sans" w:eastAsia="DejaVu Sans" w:cs="DejaVu Sans"/>
        </w:rPr>
        <w:t xml:space="preserve"> </w:t>
      </w:r>
      <w:r>
        <w:rPr>
          <w:rFonts w:ascii="DejaVu Sans Mono" w:hAnsi="DejaVu Sans Mono" w:eastAsia="DejaVu Sans Mono" w:cs="DejaVu Sans Mono"/>
          <w:rStyle w:val="VerbatimChar"/>
        </w:rPr>
        <w:t xml:space="preserve">PROTECT</w:t>
      </w:r>
      <w:r>
        <w:rPr>
          <w:rFonts w:ascii="DejaVu Sans" w:hAnsi="DejaVu Sans" w:eastAsia="DejaVu Sans" w:cs="DejaVu Sans"/>
        </w:rPr>
        <w:t xml:space="preserve">,</w:t>
      </w:r>
      <w:r>
        <w:rPr>
          <w:rFonts w:ascii="DejaVu Sans" w:hAnsi="DejaVu Sans" w:eastAsia="DejaVu Sans" w:cs="DejaVu Sans"/>
        </w:rPr>
        <w:t xml:space="preserve"> </w:t>
      </w:r>
      <w:r>
        <w:rPr>
          <w:rFonts w:ascii="DejaVu Sans Mono" w:hAnsi="DejaVu Sans Mono" w:eastAsia="DejaVu Sans Mono" w:cs="DejaVu Sans Mono"/>
          <w:rStyle w:val="VerbatimChar"/>
        </w:rPr>
        <w:t xml:space="preserve">REDUCE</w:t>
      </w:r>
      <w:r>
        <w:rPr>
          <w:rFonts w:ascii="DejaVu Sans" w:hAnsi="DejaVu Sans" w:eastAsia="DejaVu Sans" w:cs="DejaVu Sans"/>
        </w:rPr>
        <w:t xml:space="preserve"> </w:t>
      </w:r>
      <w:r>
        <w:rPr>
          <w:rFonts w:ascii="DejaVu Sans" w:hAnsi="DejaVu Sans" w:eastAsia="DejaVu Sans" w:cs="DejaVu Sans"/>
        </w:rPr>
        <w:t xml:space="preserve">ან</w:t>
      </w:r>
      <w:r>
        <w:rPr>
          <w:rFonts w:ascii="DejaVu Sans" w:hAnsi="DejaVu Sans" w:eastAsia="DejaVu Sans" w:cs="DejaVu Sans"/>
        </w:rPr>
        <w:t xml:space="preserve"> </w:t>
      </w:r>
      <w:r>
        <w:rPr>
          <w:rFonts w:ascii="DejaVu Sans Mono" w:hAnsi="DejaVu Sans Mono" w:eastAsia="DejaVu Sans Mono" w:cs="DejaVu Sans Mono"/>
          <w:rStyle w:val="VerbatimChar"/>
        </w:rPr>
        <w:t xml:space="preserve">EXIT</w:t>
      </w:r>
      <w:r>
        <w:rPr>
          <w:rFonts w:ascii="DejaVu Sans" w:hAnsi="DejaVu Sans" w:eastAsia="DejaVu Sans" w:cs="DejaVu Sans"/>
        </w:rPr>
        <w:t xml:space="preserve"> </w:t>
      </w:r>
      <w:r>
        <w:rPr>
          <w:rFonts w:ascii="DejaVu Sans" w:hAnsi="DejaVu Sans" w:eastAsia="DejaVu Sans" w:cs="DejaVu Sans"/>
        </w:rPr>
        <w:t xml:space="preserve">ბრძანების განზრახვას. არ იღებს თავისუფალ ტექსტურ ბრძანებებს გარე წყაროდან.</w:t>
      </w:r>
    </w:p>
    <w:p>
      <w:pPr>
        <w:pStyle w:val="BodyText"/>
      </w:pPr>
      <w:r>
        <w:rPr>
          <w:rFonts w:ascii="DejaVu Sans" w:hAnsi="DejaVu Sans" w:eastAsia="DejaVu Sans" w:cs="DejaVu Sans"/>
        </w:rPr>
        <w:t xml:space="preserve">საბოლოო რაოდენობა/ორდერის ნებართვა Risk-ისგან მოდის; Execution-ის პირდაპირ გამოძახება აკრძალულია. ღია პოზიციის რეკომენდაციაც ამავე ავტორიტეტით გადის. წინასწარ დამტკიცებული დამცავი სტოპი არის უკვე მინიჭებული უფლება, არა ახალი ანალიტიკური აგენტის „ხმით“ მიღებული გადაწყვეტილება. დეტალები მე-13–16 თავებშია.</w:t>
      </w:r>
    </w:p>
    <w:bookmarkEnd w:id="54"/>
    <w:bookmarkStart w:id="55" w:name="X29cb6fa23e9d5112c956224e21c458fc2001e71"/>
    <w:p>
      <w:pPr>
        <w:pStyle w:val="Heading2"/>
      </w:pPr>
      <w:r>
        <w:rPr>
          <w:rFonts w:ascii="DejaVu Sans" w:hAnsi="DejaVu Sans" w:eastAsia="DejaVu Sans" w:cs="DejaVu Sans"/>
        </w:rPr>
        <w:t xml:space="preserve">08.14 A14 — System Guardian: ტექნიკური დამკვირვებელი</w:t>
      </w:r>
    </w:p>
    <w:p>
      <w:pPr>
        <w:pStyle w:val="FirstParagraph"/>
      </w:pPr>
      <w:r>
        <w:rPr>
          <w:rFonts w:ascii="DejaVu Sans" w:hAnsi="DejaVu Sans" w:eastAsia="DejaVu Sans" w:cs="DejaVu Sans"/>
          <w:b/>
          <w:bCs/>
        </w:rPr>
        <w:t xml:space="preserve">შესავალი:</w:t>
      </w:r>
      <w:r>
        <w:rPr>
          <w:rFonts w:ascii="DejaVu Sans" w:hAnsi="DejaVu Sans" w:eastAsia="DejaVu Sans" w:cs="DejaVu Sans"/>
        </w:rPr>
        <w:t xml:space="preserve"> </w:t>
      </w:r>
      <w:r>
        <w:rPr>
          <w:rFonts w:ascii="DejaVu Sans" w:hAnsi="DejaVu Sans" w:eastAsia="DejaVu Sans" w:cs="DejaVu Sans"/>
        </w:rPr>
        <w:t xml:space="preserve">დროში გაზომილი დაყოვნებები, რიგის სიგრძე, შეცდომები, private stream-ის მდგომარეობა, პოზიციის შეჯერების შედეგი, პროცესის რესურსები და შესრულებული პოლიტიკის დარღვევები.</w:t>
      </w:r>
      <w:r>
        <w:rPr>
          <w:rFonts w:ascii="DejaVu Sans" w:hAnsi="DejaVu Sans" w:eastAsia="DejaVu Sans" w:cs="DejaVu Sans"/>
        </w:rPr>
        <w:t xml:space="preserve"> </w:t>
      </w:r>
      <w:r>
        <w:rPr>
          <w:rFonts w:ascii="DejaVu Sans" w:hAnsi="DejaVu Sans" w:eastAsia="DejaVu Sans" w:cs="DejaVu Sans"/>
          <w:b/>
          <w:bCs/>
        </w:rPr>
        <w:t xml:space="preserve">გამოსავალი:</w:t>
      </w:r>
      <w:r>
        <w:rPr>
          <w:rFonts w:ascii="DejaVu Sans" w:hAnsi="DejaVu Sans" w:eastAsia="DejaVu Sans" w:cs="DejaVu Sans"/>
        </w:rPr>
        <w:t xml:space="preserve"> </w:t>
      </w:r>
      <w:r>
        <w:rPr>
          <w:rFonts w:ascii="DejaVu Sans Mono" w:hAnsi="DejaVu Sans Mono" w:eastAsia="DejaVu Sans Mono" w:cs="DejaVu Sans Mono"/>
          <w:rStyle w:val="VerbatimChar"/>
        </w:rPr>
        <w:t xml:space="preserve">Incident</w:t>
      </w:r>
      <w:r>
        <w:rPr>
          <w:rFonts w:ascii="DejaVu Sans" w:hAnsi="DejaVu Sans" w:eastAsia="DejaVu Sans" w:cs="DejaVu Sans"/>
        </w:rPr>
        <w:t xml:space="preserve"> </w:t>
      </w:r>
      <w:r>
        <w:rPr>
          <w:rFonts w:ascii="DejaVu Sans" w:hAnsi="DejaVu Sans" w:eastAsia="DejaVu Sans" w:cs="DejaVu Sans"/>
        </w:rPr>
        <w:t xml:space="preserve">თავისი severity-ით, scope-ით, მტკიცებულების ID-ებით და რეკომენდაციით.</w:t>
      </w:r>
    </w:p>
    <w:p>
      <w:pPr>
        <w:pStyle w:val="BodyText"/>
      </w:pPr>
      <w:r>
        <w:rPr>
          <w:rFonts w:ascii="DejaVu Sans" w:hAnsi="DejaVu Sans" w:eastAsia="DejaVu Sans" w:cs="DejaVu Sans"/>
          <w:b/>
          <w:bCs/>
        </w:rPr>
        <w:t xml:space="preserve">უფლებები:</w:t>
      </w:r>
      <w:r>
        <w:rPr>
          <w:rFonts w:ascii="DejaVu Sans" w:hAnsi="DejaVu Sans" w:eastAsia="DejaVu Sans" w:cs="DejaVu Sans"/>
        </w:rPr>
        <w:t xml:space="preserve"> </w:t>
      </w:r>
      <w:r>
        <w:rPr>
          <w:rFonts w:ascii="DejaVu Sans" w:hAnsi="DejaVu Sans" w:eastAsia="DejaVu Sans" w:cs="DejaVu Sans"/>
        </w:rPr>
        <w:t xml:space="preserve">READ_METRICS, WRITE_INCIDENT, SEND_ALERT. არა TRADE, CHANGE_RISK, CHANGE_MODEL ან GLOBAL_STOP. გაფრთხილება მიდის ოპერატორთან; შესაბამისი ვალიდატორი თავის წესს დამოუკიდებლად ასრულებს.</w:t>
      </w:r>
      <w:r>
        <w:rPr>
          <w:rFonts w:ascii="DejaVu Sans" w:hAnsi="DejaVu Sans" w:eastAsia="DejaVu Sans" w:cs="DejaVu Sans"/>
        </w:rPr>
        <w:t xml:space="preserve"> </w:t>
      </w:r>
      <w:r>
        <w:rPr>
          <w:rFonts w:ascii="DejaVu Sans" w:hAnsi="DejaVu Sans" w:eastAsia="DejaVu Sans" w:cs="DejaVu Sans"/>
          <w:b/>
          <w:bCs/>
        </w:rPr>
        <w:t xml:space="preserve">სიხშირე:</w:t>
      </w:r>
      <w:r>
        <w:rPr>
          <w:rFonts w:ascii="DejaVu Sans" w:hAnsi="DejaVu Sans" w:eastAsia="DejaVu Sans" w:cs="DejaVu Sans"/>
        </w:rPr>
        <w:t xml:space="preserve"> </w:t>
      </w:r>
      <w:r>
        <w:rPr>
          <w:rFonts w:ascii="DejaVu Sans" w:hAnsi="DejaVu Sans" w:eastAsia="DejaVu Sans" w:cs="DejaVu Sans"/>
        </w:rPr>
        <w:t xml:space="preserve">მეტრიკა 5s, ანგარიში 1h; კრიტიკული ფაქტი დაუყოვნებლივ.</w:t>
      </w:r>
      <w:r>
        <w:rPr>
          <w:rFonts w:ascii="DejaVu Sans" w:hAnsi="DejaVu Sans" w:eastAsia="DejaVu Sans" w:cs="DejaVu Sans"/>
        </w:rPr>
        <w:t xml:space="preserve"> </w:t>
      </w:r>
      <w:r>
        <w:rPr>
          <w:rFonts w:ascii="DejaVu Sans" w:hAnsi="DejaVu Sans" w:eastAsia="DejaVu Sans" w:cs="DejaVu Sans"/>
          <w:b/>
          <w:bCs/>
        </w:rPr>
        <w:t xml:space="preserve">ტესტი:</w:t>
      </w:r>
      <w:r>
        <w:rPr>
          <w:rFonts w:ascii="DejaVu Sans" w:hAnsi="DejaVu Sans" w:eastAsia="DejaVu Sans" w:cs="DejaVu Sans"/>
        </w:rPr>
        <w:t xml:space="preserve"> </w:t>
      </w:r>
      <w:r>
        <w:rPr>
          <w:rFonts w:ascii="DejaVu Sans" w:hAnsi="DejaVu Sans" w:eastAsia="DejaVu Sans" w:cs="DejaVu Sans"/>
        </w:rPr>
        <w:t xml:space="preserve">Guardian-ის პროცესის შეცდომა სავაჭრო განკარგულებას ვერ ქმნის; შეტყობინებების განმეორება rate-limit-ით კონტროლდება.</w:t>
      </w:r>
    </w:p>
    <w:bookmarkEnd w:id="55"/>
    <w:bookmarkStart w:id="56" w:name="X0e2a3a6316af10fc0f9723fad444e1f39c3adf1"/>
    <w:p>
      <w:pPr>
        <w:pStyle w:val="Heading2"/>
      </w:pPr>
      <w:r>
        <w:rPr>
          <w:rFonts w:ascii="DejaVu Sans" w:hAnsi="DejaVu Sans" w:eastAsia="DejaVu Sans" w:cs="DejaVu Sans"/>
        </w:rPr>
        <w:t xml:space="preserve">08.15 A15 — Research / Trade Doctor: კვლევა და შესრულებული ტრეიდის განხილვა</w:t>
      </w:r>
    </w:p>
    <w:p>
      <w:pPr>
        <w:pStyle w:val="FirstParagraph"/>
      </w:pPr>
      <w:r>
        <w:rPr>
          <w:rFonts w:ascii="DejaVu Sans" w:hAnsi="DejaVu Sans" w:eastAsia="DejaVu Sans" w:cs="DejaVu Sans"/>
        </w:rPr>
        <w:t xml:space="preserve">არსებული Trade Doctor — ტრეიდის ანალიზი — და კვლევა ფუნქციურად ერთ ფონურ სამუშაო ფენაშია; ახალი დამოუკიდებელი ზედამხედველების ჯაჭვი არ ემატება. მათ აქვს მხოლოდ წაკითხვა ისტორიისთვის და ახალი</w:t>
      </w:r>
      <w:r>
        <w:rPr>
          <w:rFonts w:ascii="DejaVu Sans" w:hAnsi="DejaVu Sans" w:eastAsia="DejaVu Sans" w:cs="DejaVu Sans"/>
        </w:rPr>
        <w:t xml:space="preserve"> </w:t>
      </w:r>
      <w:r>
        <w:rPr>
          <w:rFonts w:ascii="DejaVu Sans Mono" w:hAnsi="DejaVu Sans Mono" w:eastAsia="DejaVu Sans Mono" w:cs="DejaVu Sans Mono"/>
          <w:rStyle w:val="VerbatimChar"/>
        </w:rPr>
        <w:t xml:space="preserve">Experiment/Proposal</w:t>
      </w:r>
      <w:r>
        <w:rPr>
          <w:rFonts w:ascii="DejaVu Sans" w:hAnsi="DejaVu Sans" w:eastAsia="DejaVu Sans" w:cs="DejaVu Sans"/>
        </w:rPr>
        <w:t xml:space="preserve"> </w:t>
      </w:r>
      <w:r>
        <w:rPr>
          <w:rFonts w:ascii="DejaVu Sans" w:hAnsi="DejaVu Sans" w:eastAsia="DejaVu Sans" w:cs="DejaVu Sans"/>
        </w:rPr>
        <w:t xml:space="preserve">ჩანაწერის შექმნის უფლება.</w:t>
      </w:r>
    </w:p>
    <w:p>
      <w:pPr>
        <w:pStyle w:val="BodyText"/>
      </w:pPr>
      <w:r>
        <w:rPr>
          <w:rFonts w:ascii="DejaVu Sans" w:hAnsi="DejaVu Sans" w:eastAsia="DejaVu Sans" w:cs="DejaVu Sans"/>
        </w:rPr>
        <w:t xml:space="preserve">კვლევა აფიქსირებს პრობლემას, ჰიპოთეზას, შეცვლილ ფაქტორს, რისკს, გამოთვლით ხარჯს, წინასწარ არჩეულ მეტრიკას და შესადარებელ პერიოდს. დღიური ანალიზი იწყება 02:00 Asia/Tbilisi-ზე, რესურსის ბიუჯეტით; დასრულების დრო არ არის აუცილებელი 04:00. მაქსიმუმ სამი წინასწარ დაფიქსირებული ვარიანტი კვირაში საწყისად. ინციდენტის განხილვა მოთხოვნითაც შეიძლება.</w:t>
      </w:r>
    </w:p>
    <w:p>
      <w:pPr>
        <w:pStyle w:val="BodyText"/>
      </w:pPr>
      <w:r>
        <w:rPr>
          <w:rFonts w:ascii="DejaVu Sans" w:hAnsi="DejaVu Sans" w:eastAsia="DejaVu Sans" w:cs="DejaVu Sans"/>
        </w:rPr>
        <w:t xml:space="preserve">Trade Autopsy — ტრეიდის განხილვა — ვერ ამტკიცებს მიზეზობრიობას მხოლოდ მოგებით/წაგებით. „Order Flow სწორი იყო“ იცვლება გაზომვადი ფორმით: რა პროგნოზი ჰქონდა, რა სამიზნეზე, რა შედეგი მოხდა და რა იქნებოდა კონტროლირებულ ალტერნატიულ სიმულაციაში. შედეგი არასდროს პირდაპირ არ ცვლის მოქმედ მოდელს.</w:t>
      </w:r>
    </w:p>
    <w:bookmarkEnd w:id="56"/>
    <w:bookmarkEnd w:id="57"/>
    <w:bookmarkStart w:id="58" w:name="ბაზრის-რეჟიმის-გამოთვლა-და-სტაბილურობა"/>
    <w:p>
      <w:bookmarkStart w:id="2009" w:name="chapter_09"/>
      <w:pPr>
        <w:pStyle w:val="Heading1"/>
      </w:pPr>
      <w:r>
        <w:rPr>
          <w:rFonts w:ascii="DejaVu Sans" w:hAnsi="DejaVu Sans" w:eastAsia="DejaVu Sans" w:cs="DejaVu Sans"/>
        </w:rPr>
        <w:t xml:space="preserve">09. ბაზრის რეჟიმის გამოთვლა და სტაბილურობა</w:t>
      </w:r>
      <w:bookmarkEnd w:id="2009"/>
    </w:p>
    <w:p>
      <w:pPr>
        <w:pStyle w:val="FirstParagraph"/>
      </w:pPr>
      <w:r>
        <w:rPr>
          <w:rFonts w:ascii="DejaVu Sans" w:hAnsi="DejaVu Sans" w:eastAsia="DejaVu Sans" w:cs="DejaVu Sans"/>
        </w:rPr>
        <w:t xml:space="preserve">გამოთვლები გამოიყენებს დახურულ 1h სანთლებს.</w:t>
      </w:r>
      <w:r>
        <w:rPr>
          <w:rFonts w:ascii="DejaVu Sans" w:hAnsi="DejaVu Sans" w:eastAsia="DejaVu Sans" w:cs="DejaVu Sans"/>
        </w:rPr>
        <w:t xml:space="preserve"> </w:t>
      </w:r>
      <w:r>
        <w:rPr>
          <w:rFonts w:ascii="DejaVu Sans Mono" w:hAnsi="DejaVu Sans Mono" w:eastAsia="DejaVu Sans Mono" w:cs="DejaVu Sans Mono"/>
          <w:rStyle w:val="VerbatimChar"/>
        </w:rPr>
        <w:t xml:space="preserve">slope = (EMA50_t−EMA50_t−5)/ATR14_t</w:t>
      </w:r>
      <w:r>
        <w:rPr>
          <w:rFonts w:ascii="DejaVu Sans" w:hAnsi="DejaVu Sans" w:eastAsia="DejaVu Sans" w:cs="DejaVu Sans"/>
        </w:rPr>
        <w:t xml:space="preserve">. ეს ATR-ით ნორმალიზებული ცვლილებაა და არა პროცენტი. ER20 განისაზღვრა მე-07 თავში.</w:t>
      </w:r>
    </w:p>
    <w:tbl>
      <w:tblPr>
        <w:tblStyle w:val="Table"/>
        <w:tblW w:type="pct" w:w="5000"/>
        <w:jc w:val="left"/>
        <w:tblLayout w:type="fixed"/>
        <w:tblLook w:firstRow="1" w:lastRow="0" w:firstColumn="0" w:lastColumn="0" w:noHBand="0" w:noVBand="0" w:val="0020"/>
      </w:tblPr>
      <w:tblGrid>
        <w:gridCol w:w="2835"/>
        <w:gridCol w:w="7200"/>
      </w:tblGrid>
      <w:tr>
        <w:trPr>
          <w:tblHeader w:val="on"/>
          <w:cantSplit/>
          <w:tblHeader/>
        </w:trPr>
        <w:tc>
          <w:tcPr>
            <w:tcW w:type="dxa" w:w="2835"/>
            <w:tcMar>
              <w:top w:w="60" w:type="dxa"/>
              <w:bottom w:w="65" w:type="dxa"/>
              <w:left w:w="80" w:type="dxa"/>
              <w:right w:w="80" w:type="dxa"/>
            </w:tcMar>
            <w:shd w:fill="0E6571"/>
          </w:tcPr>
          <w:p>
            <w:pPr>
              <w:pStyle w:val="Compact"/>
              <w:keepNext w:val="0"/>
              <w:spacing w:after="40" w:before="0" w:line="252" w:lineRule="auto"/>
              <w:jc w:val="left"/>
            </w:pPr>
            <w:r>
              <w:rPr>
                <w:rFonts w:ascii="DejaVu Sans" w:hAnsi="DejaVu Sans" w:eastAsia="DejaVu Sans" w:cs="DejaVu Sans"/>
                <w:b/>
                <w:color w:val="FFFFFF"/>
                <w:sz w:val="17"/>
              </w:rPr>
              <w:t xml:space="preserve">რეჟიმის კანდიდატი</w:t>
            </w:r>
          </w:p>
        </w:tc>
        <w:tc>
          <w:tcPr>
            <w:tcW w:type="dxa" w:w="7200"/>
            <w:tcMar>
              <w:top w:w="60" w:type="dxa"/>
              <w:bottom w:w="65" w:type="dxa"/>
              <w:left w:w="80" w:type="dxa"/>
              <w:right w:w="80" w:type="dxa"/>
            </w:tcMar>
            <w:shd w:fill="0E6571"/>
          </w:tcPr>
          <w:p>
            <w:pPr>
              <w:pStyle w:val="Compact"/>
              <w:keepNext w:val="0"/>
              <w:spacing w:after="40" w:before="0" w:line="252" w:lineRule="auto"/>
              <w:jc w:val="left"/>
            </w:pPr>
            <w:r>
              <w:rPr>
                <w:rFonts w:ascii="DejaVu Sans" w:hAnsi="DejaVu Sans" w:eastAsia="DejaVu Sans" w:cs="DejaVu Sans"/>
                <w:b/>
                <w:color w:val="FFFFFF"/>
                <w:sz w:val="17"/>
              </w:rPr>
              <w:t xml:space="preserve">ზუსტი საწყისი პირობა</w:t>
            </w:r>
          </w:p>
        </w:tc>
      </w:tr>
      <w:tr>
        <w:trPr>
          <w:cantSplit/>
        </w:trPr>
        <w:tc>
          <w:tcPr>
            <w:tcW w:type="dxa" w:w="2835"/>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UP</w:t>
            </w:r>
          </w:p>
        </w:tc>
        <w:tc>
          <w:tcPr>
            <w:tcW w:type="dxa" w:w="7200"/>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C&gt;EMA200; EMA20&gt;EMA50; slope≥0.10; ER20≥0.35</w:t>
            </w:r>
          </w:p>
        </w:tc>
      </w:tr>
      <w:tr>
        <w:trPr>
          <w:cantSplit/>
        </w:trPr>
        <w:tc>
          <w:tcPr>
            <w:tcW w:type="dxa" w:w="2835"/>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DOWN</w:t>
            </w:r>
          </w:p>
        </w:tc>
        <w:tc>
          <w:tcPr>
            <w:tcW w:type="dxa" w:w="7200"/>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C&lt;EMA200; EMA20&lt;EMA50; slope≤−0.10; ER20≥0.35</w:t>
            </w:r>
          </w:p>
        </w:tc>
      </w:tr>
      <w:tr>
        <w:trPr>
          <w:cantSplit/>
        </w:trPr>
        <w:tc>
          <w:tcPr>
            <w:tcW w:type="dxa" w:w="2835"/>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RANGE</w:t>
            </w:r>
          </w:p>
        </w:tc>
        <w:tc>
          <w:tcPr>
            <w:tcW w:type="dxa" w:w="7200"/>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ER20≤0.25 და abs(slope)≤0.10</w:t>
            </w:r>
          </w:p>
        </w:tc>
      </w:tr>
      <w:tr>
        <w:trPr>
          <w:cantSplit/>
        </w:trPr>
        <w:tc>
          <w:tcPr>
            <w:tcW w:type="dxa" w:w="2835"/>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TRANSITION</w:t>
            </w:r>
          </w:p>
        </w:tc>
        <w:tc>
          <w:tcPr>
            <w:tcW w:type="dxa" w:w="7200"/>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ვალიდური მონაცემი, მაგრამ ზემოთ არც ერთი მდგომარეობა არ სრულდება</w:t>
            </w:r>
          </w:p>
        </w:tc>
      </w:tr>
      <w:tr>
        <w:trPr>
          <w:cantSplit/>
        </w:trPr>
        <w:tc>
          <w:tcPr>
            <w:tcW w:type="dxa" w:w="2835"/>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UNAVAILABLE</w:t>
            </w:r>
          </w:p>
        </w:tc>
        <w:tc>
          <w:tcPr>
            <w:tcW w:type="dxa" w:w="7200"/>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საჭირო დახურული ისტორია/ATR არ არსებობს ან არავალიდურია</w:t>
            </w:r>
          </w:p>
        </w:tc>
      </w:tr>
    </w:tbl>
    <w:p>
      <w:pPr>
        <w:pStyle w:val="BodyText"/>
      </w:pPr>
      <w:r>
        <w:rPr>
          <w:rFonts w:ascii="DejaVu Sans" w:hAnsi="DejaVu Sans" w:eastAsia="DejaVu Sans" w:cs="DejaVu Sans"/>
        </w:rPr>
        <w:t xml:space="preserve">რეჟიმის შეცვლა დასტურდება ორი განსხვავებული დახურული 1h სანთლის კანდიდატით. ერთი სანთლის შედეგის რამდენჯერმე კითხვა ორ დადასტურებად არ ჩაითვლება. საწყის რეჟიმზე დაგროვილი ბოლო ორი საათიც შეიძლება გამოყენებულ იქნეს, თუ ორივე ცნობილია ჩართვისას. სტრატეგია აუცილებლად ამოწმებს ახალ მიმდინარე ფასსაც — მოძველებული UP ეტიკეტი ახალ სტრუქტურულ დაზიანებას ვერ ფარავს.</w:t>
      </w:r>
    </w:p>
    <w:p>
      <w:pPr>
        <w:pStyle w:val="BodyText"/>
      </w:pPr>
      <w:r>
        <w:rPr>
          <w:rFonts w:ascii="DejaVu Sans" w:hAnsi="DejaVu Sans" w:eastAsia="DejaVu Sans" w:cs="DejaVu Sans"/>
        </w:rPr>
        <w:t xml:space="preserve">ვოლატილობა: ATR14/close-ის პროცენტილი ბოლო 20 დღის ცნობილ 1h მნიშვნელობებთან. ≥90-ე პროცენტილი HIGH, ≤20-ე LOW, დანარჩენი NORMAL. 100-ზე ნაკლებ ცნობილ დაკვირვებაზე UNAVAILABLE. ესენი საწყისი შესამოწმებელი ზღვრებია.</w:t>
      </w:r>
    </w:p>
    <w:p>
      <w:pPr>
        <w:pStyle w:val="BodyText"/>
      </w:pPr>
      <w:r>
        <w:rPr>
          <w:rFonts w:ascii="DejaVu Sans" w:hAnsi="DejaVu Sans" w:eastAsia="DejaVu Sans" w:cs="DejaVu Sans"/>
        </w:rPr>
        <w:t xml:space="preserve">ლიკვიდობა: spread&gt;8bps ან შესვლის ფასის საზღვრებში სიღრმე გეგმურ რაოდენობაზე 20-ჯერ ნაკლები → THIN; სრული წიგნის არქონა → UNAVAILABLE. რისკის მოცულობის წინასწარ ცოდნამდე პანელზე სიღრმე ნედლი მეტრიკით ჩანს; მდგომარეობა განახლდება კონკრეტული ExecutionPlan-ისთვის.</w:t>
      </w:r>
    </w:p>
    <w:p>
      <w:pPr>
        <w:pStyle w:val="BodyText"/>
      </w:pPr>
      <w:r>
        <w:rPr>
          <w:rFonts w:ascii="DejaVu Sans" w:hAnsi="DejaVu Sans" w:eastAsia="DejaVu Sans" w:cs="DejaVu Sans"/>
        </w:rPr>
        <w:t xml:space="preserve">სტრესი:</w:t>
      </w:r>
      <w:r>
        <w:rPr>
          <w:rFonts w:ascii="DejaVu Sans" w:hAnsi="DejaVu Sans" w:eastAsia="DejaVu Sans" w:cs="DejaVu Sans"/>
        </w:rPr>
        <w:t xml:space="preserve"> </w:t>
      </w:r>
      <w:r>
        <w:rPr>
          <w:rFonts w:ascii="DejaVu Sans Mono" w:hAnsi="DejaVu Sans Mono" w:eastAsia="DejaVu Sans Mono" w:cs="DejaVu Sans Mono"/>
          <w:rStyle w:val="VerbatimChar"/>
        </w:rPr>
        <w:t xml:space="preserve">abs(return_5m)/max(ATR14_5m/close,epsilon)≥3</w:t>
      </w:r>
      <w:r>
        <w:rPr>
          <w:rFonts w:ascii="DejaVu Sans" w:hAnsi="DejaVu Sans" w:eastAsia="DejaVu Sans" w:cs="DejaVu Sans"/>
        </w:rPr>
        <w:t xml:space="preserve"> </w:t>
      </w:r>
      <w:r>
        <w:rPr>
          <w:rFonts w:ascii="DejaVu Sans" w:hAnsi="DejaVu Sans" w:eastAsia="DejaVu Sans" w:cs="DejaVu Sans"/>
        </w:rPr>
        <w:t xml:space="preserve">→ ELEVATED; ≥5 ან დადასტურებული უწყვეტი ლიკვიდაციის ინტენსივობა წინა განაწილების ≥99-ე პროცენტილში → EXTREME. ფასის წყაროს სარწმუნოება ჯერ უნდა შემოწმდეს. რეჟიმი „პანიკა“ თავისთავად აღდგენის ყიდვის ბრძანება არ არის.</w:t>
      </w:r>
    </w:p>
    <w:p>
      <w:pPr>
        <w:pStyle w:val="BodyText"/>
      </w:pPr>
      <w:r>
        <w:rPr>
          <w:rFonts w:ascii="DejaVu Sans" w:hAnsi="DejaVu Sans" w:eastAsia="DejaVu Sans" w:cs="DejaVu Sans"/>
        </w:rPr>
        <w:t xml:space="preserve">სტრესის/ლიკვიდობის ღერძი სწრაფია და ყოველ 1s-ზე ახლდება; სტრუქტურული რეჟიმის ორსაათიანი დადასტურება არ აყოვნებს დამცავ მოქმედებას. რეჟიმის თითოეული ცვლილება ინახება ძველი/ახალი მნიშვნელობით და გამომწვევი ფაქტებით.</w:t>
      </w:r>
    </w:p>
    <w:bookmarkEnd w:id="58"/>
    <w:bookmarkStart w:id="63" w:name="მტკიცებულებების-გაერთიანების-მათემატიკა"/>
    <w:p>
      <w:bookmarkStart w:id="2010" w:name="chapter_10"/>
      <w:pPr>
        <w:pStyle w:val="Heading1"/>
      </w:pPr>
      <w:r>
        <w:rPr>
          <w:rFonts w:ascii="DejaVu Sans" w:hAnsi="DejaVu Sans" w:eastAsia="DejaVu Sans" w:cs="DejaVu Sans"/>
        </w:rPr>
        <w:t xml:space="preserve">10. მტკიცებულებების გაერთიანების მათემატიკა</w:t>
      </w:r>
      <w:bookmarkEnd w:id="2010"/>
    </w:p>
    <w:bookmarkStart w:id="59" w:name="ოთხი-განსხვავებული-სიდიდე"/>
    <w:p>
      <w:pPr>
        <w:pStyle w:val="Heading2"/>
      </w:pPr>
      <w:r>
        <w:rPr>
          <w:rFonts w:ascii="DejaVu Sans" w:hAnsi="DejaVu Sans" w:eastAsia="DejaVu Sans" w:cs="DejaVu Sans"/>
        </w:rPr>
        <w:t xml:space="preserve">10.1 ოთხი განსხვავებული სიდიდე</w:t>
      </w:r>
    </w:p>
    <w:p>
      <w:pPr>
        <w:pStyle w:val="FirstParagraph"/>
      </w:pPr>
      <w:r>
        <w:rPr>
          <w:rFonts w:ascii="DejaVu Sans Mono" w:hAnsi="DejaVu Sans Mono" w:eastAsia="DejaVu Sans Mono" w:cs="DejaVu Sans Mono"/>
          <w:rStyle w:val="VerbatimChar"/>
        </w:rPr>
        <w:t xml:space="preserve">d_i</w:t>
      </w:r>
      <w:r>
        <w:rPr>
          <w:rFonts w:ascii="DejaVu Sans" w:hAnsi="DejaVu Sans" w:eastAsia="DejaVu Sans" w:cs="DejaVu Sans"/>
        </w:rPr>
        <w:t xml:space="preserve"> </w:t>
      </w:r>
      <w:r>
        <w:rPr>
          <w:rFonts w:ascii="DejaVu Sans" w:hAnsi="DejaVu Sans" w:eastAsia="DejaVu Sans" w:cs="DejaVu Sans"/>
        </w:rPr>
        <w:t xml:space="preserve">არის ხელმოწერილი დიაგნოსტიკური ქულა −1..1.</w:t>
      </w:r>
      <w:r>
        <w:rPr>
          <w:rFonts w:ascii="DejaVu Sans" w:hAnsi="DejaVu Sans" w:eastAsia="DejaVu Sans" w:cs="DejaVu Sans"/>
        </w:rPr>
        <w:t xml:space="preserve"> </w:t>
      </w:r>
      <w:r>
        <w:rPr>
          <w:rFonts w:ascii="DejaVu Sans Mono" w:hAnsi="DejaVu Sans Mono" w:eastAsia="DejaVu Sans Mono" w:cs="DejaVu Sans Mono"/>
          <w:rStyle w:val="VerbatimChar"/>
        </w:rPr>
        <w:t xml:space="preserve">q_i</w:t>
      </w:r>
      <w:r>
        <w:rPr>
          <w:rFonts w:ascii="DejaVu Sans" w:hAnsi="DejaVu Sans" w:eastAsia="DejaVu Sans" w:cs="DejaVu Sans"/>
        </w:rPr>
        <w:t xml:space="preserve"> </w:t>
      </w:r>
      <w:r>
        <w:rPr>
          <w:rFonts w:ascii="DejaVu Sans" w:hAnsi="DejaVu Sans" w:eastAsia="DejaVu Sans" w:cs="DejaVu Sans"/>
        </w:rPr>
        <w:t xml:space="preserve">არის მონაცემის გამოყენებადობა 0..1.</w:t>
      </w:r>
      <w:r>
        <w:rPr>
          <w:rFonts w:ascii="DejaVu Sans" w:hAnsi="DejaVu Sans" w:eastAsia="DejaVu Sans" w:cs="DejaVu Sans"/>
        </w:rPr>
        <w:t xml:space="preserve"> </w:t>
      </w:r>
      <w:r>
        <w:rPr>
          <w:rFonts w:ascii="DejaVu Sans Mono" w:hAnsi="DejaVu Sans Mono" w:eastAsia="DejaVu Sans Mono" w:cs="DejaVu Sans Mono"/>
          <w:rStyle w:val="VerbatimChar"/>
        </w:rPr>
        <w:t xml:space="preserve">p</w:t>
      </w:r>
      <w:r>
        <w:rPr>
          <w:rFonts w:ascii="DejaVu Sans" w:hAnsi="DejaVu Sans" w:eastAsia="DejaVu Sans" w:cs="DejaVu Sans"/>
        </w:rPr>
        <w:t xml:space="preserve"> </w:t>
      </w:r>
      <w:r>
        <w:rPr>
          <w:rFonts w:ascii="DejaVu Sans" w:hAnsi="DejaVu Sans" w:eastAsia="DejaVu Sans" w:cs="DejaVu Sans"/>
        </w:rPr>
        <w:t xml:space="preserve">არის კონკრეტულ სამიზნეზე დაკალიბრებული ალბათობა.</w:t>
      </w:r>
      <w:r>
        <w:rPr>
          <w:rFonts w:ascii="DejaVu Sans" w:hAnsi="DejaVu Sans" w:eastAsia="DejaVu Sans" w:cs="DejaVu Sans"/>
        </w:rPr>
        <w:t xml:space="preserve"> </w:t>
      </w:r>
      <w:r>
        <w:rPr>
          <w:rFonts w:ascii="DejaVu Sans Mono" w:hAnsi="DejaVu Sans Mono" w:eastAsia="DejaVu Sans Mono" w:cs="DejaVu Sans Mono"/>
          <w:rStyle w:val="VerbatimChar"/>
        </w:rPr>
        <w:t xml:space="preserve">u</w:t>
      </w:r>
      <w:r>
        <w:rPr>
          <w:rFonts w:ascii="DejaVu Sans" w:hAnsi="DejaVu Sans" w:eastAsia="DejaVu Sans" w:cs="DejaVu Sans"/>
        </w:rPr>
        <w:t xml:space="preserve"> </w:t>
      </w:r>
      <w:r>
        <w:rPr>
          <w:rFonts w:ascii="DejaVu Sans" w:hAnsi="DejaVu Sans" w:eastAsia="DejaVu Sans" w:cs="DejaVu Sans"/>
        </w:rPr>
        <w:t xml:space="preserve">არის პროგნოზის ცვალებადობის/გაურკვევლობის შეფასება. არც ერთი არ არის მეორის სინონიმი.</w:t>
      </w:r>
    </w:p>
    <w:p>
      <w:pPr>
        <w:pStyle w:val="BodyText"/>
      </w:pPr>
      <w:r>
        <w:rPr>
          <w:rFonts w:ascii="DejaVu Sans" w:hAnsi="DejaVu Sans" w:eastAsia="DejaVu Sans" w:cs="DejaVu Sans"/>
        </w:rPr>
        <w:t xml:space="preserve">ამიტომ</w:t>
      </w:r>
      <w:r>
        <w:rPr>
          <w:rFonts w:ascii="DejaVu Sans" w:hAnsi="DejaVu Sans" w:eastAsia="DejaVu Sans" w:cs="DejaVu Sans"/>
        </w:rPr>
        <w:t xml:space="preserve"> </w:t>
      </w:r>
      <w:r>
        <w:rPr>
          <w:rFonts w:ascii="DejaVu Sans Mono" w:hAnsi="DejaVu Sans Mono" w:eastAsia="DejaVu Sans Mono" w:cs="DejaVu Sans Mono"/>
          <w:rStyle w:val="VerbatimChar"/>
        </w:rPr>
        <w:t xml:space="preserve">confidence=0.8</w:t>
      </w:r>
      <w:r>
        <w:rPr>
          <w:rFonts w:ascii="DejaVu Sans" w:hAnsi="DejaVu Sans" w:eastAsia="DejaVu Sans" w:cs="DejaVu Sans"/>
        </w:rPr>
        <w:t xml:space="preserve"> </w:t>
      </w:r>
      <w:r>
        <w:rPr>
          <w:rFonts w:ascii="DejaVu Sans" w:hAnsi="DejaVu Sans" w:eastAsia="DejaVu Sans" w:cs="DejaVu Sans"/>
        </w:rPr>
        <w:t xml:space="preserve">ზოგადი ველი აღარ გამოიყენება ფინანსური გადაწყვეტილების საფუძვლად. უნდა ეწეროს კონკრეტულად:</w:t>
      </w:r>
      <w:r>
        <w:rPr>
          <w:rFonts w:ascii="DejaVu Sans" w:hAnsi="DejaVu Sans" w:eastAsia="DejaVu Sans" w:cs="DejaVu Sans"/>
        </w:rPr>
        <w:t xml:space="preserve"> </w:t>
      </w:r>
      <w:r>
        <w:rPr>
          <w:rFonts w:ascii="DejaVu Sans Mono" w:hAnsi="DejaVu Sans Mono" w:eastAsia="DejaVu Sans Mono" w:cs="DejaVu Sans Mono"/>
          <w:rStyle w:val="VerbatimChar"/>
        </w:rPr>
        <w:t xml:space="preserve">quality.score=0.8</w:t>
      </w:r>
      <w:r>
        <w:rPr>
          <w:rFonts w:ascii="DejaVu Sans" w:hAnsi="DejaVu Sans" w:eastAsia="DejaVu Sans" w:cs="DejaVu Sans"/>
        </w:rPr>
        <w:t xml:space="preserve">,</w:t>
      </w:r>
      <w:r>
        <w:rPr>
          <w:rFonts w:ascii="DejaVu Sans" w:hAnsi="DejaVu Sans" w:eastAsia="DejaVu Sans" w:cs="DejaVu Sans"/>
        </w:rPr>
        <w:t xml:space="preserve"> </w:t>
      </w:r>
      <w:r>
        <w:rPr>
          <w:rFonts w:ascii="DejaVu Sans Mono" w:hAnsi="DejaVu Sans Mono" w:eastAsia="DejaVu Sans Mono" w:cs="DejaVu Sans Mono"/>
          <w:rStyle w:val="VerbatimChar"/>
        </w:rPr>
        <w:t xml:space="preserve">p_net_win=0.8</w:t>
      </w:r>
      <w:r>
        <w:rPr>
          <w:rFonts w:ascii="DejaVu Sans" w:hAnsi="DejaVu Sans" w:eastAsia="DejaVu Sans" w:cs="DejaVu Sans"/>
        </w:rPr>
        <w:t xml:space="preserve"> </w:t>
      </w:r>
      <w:r>
        <w:rPr>
          <w:rFonts w:ascii="DejaVu Sans" w:hAnsi="DejaVu Sans" w:eastAsia="DejaVu Sans" w:cs="DejaVu Sans"/>
        </w:rPr>
        <w:t xml:space="preserve">ან</w:t>
      </w:r>
      <w:r>
        <w:rPr>
          <w:rFonts w:ascii="DejaVu Sans" w:hAnsi="DejaVu Sans" w:eastAsia="DejaVu Sans" w:cs="DejaVu Sans"/>
        </w:rPr>
        <w:t xml:space="preserve"> </w:t>
      </w:r>
      <w:r>
        <w:rPr>
          <w:rFonts w:ascii="DejaVu Sans Mono" w:hAnsi="DejaVu Sans Mono" w:eastAsia="DejaVu Sans Mono" w:cs="DejaVu Sans Mono"/>
          <w:rStyle w:val="VerbatimChar"/>
        </w:rPr>
        <w:t xml:space="preserve">uncertainty_sd_r=0.8</w:t>
      </w:r>
      <w:r>
        <w:rPr>
          <w:rFonts w:ascii="DejaVu Sans" w:hAnsi="DejaVu Sans" w:eastAsia="DejaVu Sans" w:cs="DejaVu Sans"/>
        </w:rPr>
        <w:t xml:space="preserve">.</w:t>
      </w:r>
      <w:r>
        <w:rPr>
          <w:rFonts w:ascii="DejaVu Sans" w:hAnsi="DejaVu Sans" w:eastAsia="DejaVu Sans" w:cs="DejaVu Sans"/>
        </w:rPr>
        <w:t xml:space="preserve"> </w:t>
      </w:r>
      <w:r>
        <w:rPr>
          <w:rFonts w:ascii="DejaVu Sans Mono" w:hAnsi="DejaVu Sans Mono" w:eastAsia="DejaVu Sans Mono" w:cs="DejaVu Sans Mono"/>
          <w:rStyle w:val="VerbatimChar"/>
        </w:rPr>
        <w:t xml:space="preserve">p_net_win=0.8</w:t>
      </w:r>
      <w:r>
        <w:rPr>
          <w:rFonts w:ascii="DejaVu Sans" w:hAnsi="DejaVu Sans" w:eastAsia="DejaVu Sans" w:cs="DejaVu Sans"/>
        </w:rPr>
        <w:t xml:space="preserve"> </w:t>
      </w:r>
      <w:r>
        <w:rPr>
          <w:rFonts w:ascii="DejaVu Sans" w:hAnsi="DejaVu Sans" w:eastAsia="DejaVu Sans" w:cs="DejaVu Sans"/>
        </w:rPr>
        <w:t xml:space="preserve">დასაშვებია მხოლოდ სამიზნისა და მოდელის ვერსიის მითითებით. კალიბრაცია ნიშნავს, რომ მსგავს პროგნოზირებულ ალბათობათა ჯგუფებში დაკვირვებული სიხშირე გონივრულად ემთხვევა შეფასებას; ეს ერთი ტრეიდის გარანტია არ არის. [S25]</w:t>
      </w:r>
    </w:p>
    <w:bookmarkEnd w:id="59"/>
    <w:bookmarkStart w:id="60" w:name="კორელირებული-ნიშნების-დაჯგუფება"/>
    <w:p>
      <w:pPr>
        <w:pStyle w:val="Heading2"/>
      </w:pPr>
      <w:r>
        <w:rPr>
          <w:rFonts w:ascii="DejaVu Sans" w:hAnsi="DejaVu Sans" w:eastAsia="DejaVu Sans" w:cs="DejaVu Sans"/>
        </w:rPr>
        <w:t xml:space="preserve">10.2 კორელირებული ნიშნების დაჯგუფება</w:t>
      </w:r>
    </w:p>
    <w:tbl>
      <w:tblPr>
        <w:tblStyle w:val="Table"/>
        <w:tblW w:type="auto" w:w="0"/>
        <w:jc w:val="left"/>
        <w:tblLayout w:type="fixed"/>
        <w:tblLook w:firstRow="1" w:lastRow="0" w:firstColumn="0" w:lastColumn="0" w:noHBand="0" w:noVBand="0" w:val="0020"/>
      </w:tblPr>
      <w:tblGrid>
        <w:gridCol w:w="2438"/>
        <w:gridCol w:w="3572"/>
        <w:gridCol w:w="4025"/>
      </w:tblGrid>
      <w:tr>
        <w:trPr>
          <w:tblHeader w:val="on"/>
          <w:cantSplit/>
          <w:tblHeader/>
        </w:trPr>
        <w:tc>
          <w:tcPr>
            <w:tcW w:type="dxa" w:w="2438"/>
            <w:tcMar>
              <w:top w:w="60" w:type="dxa"/>
              <w:bottom w:w="65" w:type="dxa"/>
              <w:left w:w="80" w:type="dxa"/>
              <w:right w:w="80" w:type="dxa"/>
            </w:tcMar>
            <w:shd w:fill="0E6571"/>
          </w:tcPr>
          <w:p>
            <w:pPr>
              <w:pStyle w:val="Compact"/>
              <w:keepNext w:val="0"/>
              <w:spacing w:after="40" w:before="0" w:line="252" w:lineRule="auto"/>
              <w:jc w:val="left"/>
            </w:pPr>
            <w:r>
              <w:rPr>
                <w:rFonts w:ascii="DejaVu Sans" w:hAnsi="DejaVu Sans" w:eastAsia="DejaVu Sans" w:cs="DejaVu Sans"/>
                <w:b/>
                <w:color w:val="FFFFFF"/>
                <w:sz w:val="17"/>
              </w:rPr>
              <w:t xml:space="preserve">ჯგუფი</w:t>
            </w:r>
          </w:p>
        </w:tc>
        <w:tc>
          <w:tcPr>
            <w:tcW w:type="dxa" w:w="3572"/>
            <w:tcMar>
              <w:top w:w="60" w:type="dxa"/>
              <w:bottom w:w="65" w:type="dxa"/>
              <w:left w:w="80" w:type="dxa"/>
              <w:right w:w="80" w:type="dxa"/>
            </w:tcMar>
            <w:shd w:fill="0E6571"/>
          </w:tcPr>
          <w:p>
            <w:pPr>
              <w:pStyle w:val="Compact"/>
              <w:keepNext w:val="0"/>
              <w:spacing w:after="40" w:before="0" w:line="252" w:lineRule="auto"/>
              <w:jc w:val="right"/>
            </w:pPr>
            <w:r>
              <w:rPr>
                <w:rFonts w:ascii="DejaVu Sans" w:hAnsi="DejaVu Sans" w:eastAsia="DejaVu Sans" w:cs="DejaVu Sans"/>
                <w:b/>
                <w:color w:val="FFFFFF"/>
                <w:sz w:val="17"/>
              </w:rPr>
              <w:t xml:space="preserve">საწყისი საერთო წონა w_g</w:t>
            </w:r>
          </w:p>
        </w:tc>
        <w:tc>
          <w:tcPr>
            <w:tcW w:type="dxa" w:w="4025"/>
            <w:tcMar>
              <w:top w:w="60" w:type="dxa"/>
              <w:bottom w:w="65" w:type="dxa"/>
              <w:left w:w="80" w:type="dxa"/>
              <w:right w:w="80" w:type="dxa"/>
            </w:tcMar>
            <w:shd w:fill="0E6571"/>
          </w:tcPr>
          <w:p>
            <w:pPr>
              <w:pStyle w:val="Compact"/>
              <w:keepNext w:val="0"/>
              <w:spacing w:after="40" w:before="0" w:line="252" w:lineRule="auto"/>
              <w:jc w:val="left"/>
            </w:pPr>
            <w:r>
              <w:rPr>
                <w:rFonts w:ascii="DejaVu Sans" w:hAnsi="DejaVu Sans" w:eastAsia="DejaVu Sans" w:cs="DejaVu Sans"/>
                <w:b/>
                <w:color w:val="FFFFFF"/>
                <w:sz w:val="17"/>
              </w:rPr>
              <w:t xml:space="preserve">ჯგუფის შიდა წონები alpha_i</w:t>
            </w:r>
          </w:p>
        </w:tc>
      </w:tr>
      <w:tr>
        <w:trPr>
          <w:cantSplit/>
        </w:trPr>
        <w:tc>
          <w:tcPr>
            <w:tcW w:type="dxa" w:w="2438"/>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PRICE</w:t>
            </w:r>
          </w:p>
        </w:tc>
        <w:tc>
          <w:tcPr>
            <w:tcW w:type="dxa" w:w="3572"/>
            <w:tcMar>
              <w:top w:w="60" w:type="dxa"/>
              <w:bottom w:w="65" w:type="dxa"/>
              <w:left w:w="80" w:type="dxa"/>
              <w:right w:w="80" w:type="dxa"/>
            </w:tcMar>
            <w:shd w:fill="F1F5F7"/>
          </w:tcPr>
          <w:p>
            <w:pPr>
              <w:pStyle w:val="Compact"/>
              <w:keepNext w:val="0"/>
              <w:spacing w:after="40" w:before="0" w:line="252" w:lineRule="auto"/>
              <w:jc w:val="right"/>
            </w:pPr>
            <w:r>
              <w:rPr>
                <w:rFonts w:ascii="DejaVu Sans" w:hAnsi="DejaVu Sans" w:eastAsia="DejaVu Sans" w:cs="DejaVu Sans"/>
                <w:sz w:val="17"/>
              </w:rPr>
              <w:t xml:space="preserve">0.35</w:t>
            </w:r>
          </w:p>
        </w:tc>
        <w:tc>
          <w:tcPr>
            <w:tcW w:type="dxa" w:w="4025"/>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structure 0.60; technical 0.40</w:t>
            </w:r>
          </w:p>
        </w:tc>
      </w:tr>
      <w:tr>
        <w:trPr>
          <w:cantSplit/>
        </w:trPr>
        <w:tc>
          <w:tcPr>
            <w:tcW w:type="dxa" w:w="2438"/>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FLOW</w:t>
            </w:r>
          </w:p>
        </w:tc>
        <w:tc>
          <w:tcPr>
            <w:tcW w:type="dxa" w:w="3572"/>
            <w:tcMar>
              <w:top w:w="60" w:type="dxa"/>
              <w:bottom w:w="65" w:type="dxa"/>
              <w:left w:w="80" w:type="dxa"/>
              <w:right w:w="80" w:type="dxa"/>
            </w:tcMar>
            <w:shd w:fill="FFFFFF"/>
          </w:tcPr>
          <w:p>
            <w:pPr>
              <w:pStyle w:val="Compact"/>
              <w:keepNext w:val="0"/>
              <w:spacing w:after="40" w:before="0" w:line="252" w:lineRule="auto"/>
              <w:jc w:val="right"/>
            </w:pPr>
            <w:r>
              <w:rPr>
                <w:rFonts w:ascii="DejaVu Sans" w:hAnsi="DejaVu Sans" w:eastAsia="DejaVu Sans" w:cs="DejaVu Sans"/>
                <w:sz w:val="17"/>
              </w:rPr>
              <w:t xml:space="preserve">0.30</w:t>
            </w:r>
          </w:p>
        </w:tc>
        <w:tc>
          <w:tcPr>
            <w:tcW w:type="dxa" w:w="4025"/>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60s flow 0.40; 300s flow 0.60</w:t>
            </w:r>
          </w:p>
        </w:tc>
      </w:tr>
      <w:tr>
        <w:trPr>
          <w:cantSplit/>
        </w:trPr>
        <w:tc>
          <w:tcPr>
            <w:tcW w:type="dxa" w:w="2438"/>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BOOK</w:t>
            </w:r>
          </w:p>
        </w:tc>
        <w:tc>
          <w:tcPr>
            <w:tcW w:type="dxa" w:w="3572"/>
            <w:tcMar>
              <w:top w:w="60" w:type="dxa"/>
              <w:bottom w:w="65" w:type="dxa"/>
              <w:left w:w="80" w:type="dxa"/>
              <w:right w:w="80" w:type="dxa"/>
            </w:tcMar>
            <w:shd w:fill="F1F5F7"/>
          </w:tcPr>
          <w:p>
            <w:pPr>
              <w:pStyle w:val="Compact"/>
              <w:keepNext w:val="0"/>
              <w:spacing w:after="40" w:before="0" w:line="252" w:lineRule="auto"/>
              <w:jc w:val="right"/>
            </w:pPr>
            <w:r>
              <w:rPr>
                <w:rFonts w:ascii="DejaVu Sans" w:hAnsi="DejaVu Sans" w:eastAsia="DejaVu Sans" w:cs="DejaVu Sans"/>
                <w:sz w:val="17"/>
              </w:rPr>
              <w:t xml:space="preserve">0.20</w:t>
            </w:r>
          </w:p>
        </w:tc>
        <w:tc>
          <w:tcPr>
            <w:tcW w:type="dxa" w:w="4025"/>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10bps depth imbalance 1.00</w:t>
            </w:r>
          </w:p>
        </w:tc>
      </w:tr>
      <w:tr>
        <w:trPr>
          <w:cantSplit/>
        </w:trPr>
        <w:tc>
          <w:tcPr>
            <w:tcW w:type="dxa" w:w="2438"/>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POSITIONING</w:t>
            </w:r>
          </w:p>
        </w:tc>
        <w:tc>
          <w:tcPr>
            <w:tcW w:type="dxa" w:w="3572"/>
            <w:tcMar>
              <w:top w:w="60" w:type="dxa"/>
              <w:bottom w:w="65" w:type="dxa"/>
              <w:left w:w="80" w:type="dxa"/>
              <w:right w:w="80" w:type="dxa"/>
            </w:tcMar>
            <w:shd w:fill="FFFFFF"/>
          </w:tcPr>
          <w:p>
            <w:pPr>
              <w:pStyle w:val="Compact"/>
              <w:keepNext w:val="0"/>
              <w:spacing w:after="40" w:before="0" w:line="252" w:lineRule="auto"/>
              <w:jc w:val="right"/>
            </w:pPr>
            <w:r>
              <w:rPr>
                <w:rFonts w:ascii="DejaVu Sans" w:hAnsi="DejaVu Sans" w:eastAsia="DejaVu Sans" w:cs="DejaVu Sans"/>
                <w:sz w:val="17"/>
              </w:rPr>
              <w:t xml:space="preserve">0.15</w:t>
            </w:r>
          </w:p>
        </w:tc>
        <w:tc>
          <w:tcPr>
            <w:tcW w:type="dxa" w:w="4025"/>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funding crowding 1.00</w:t>
            </w:r>
          </w:p>
        </w:tc>
      </w:tr>
    </w:tbl>
    <w:p>
      <w:pPr>
        <w:pStyle w:val="BodyText"/>
      </w:pPr>
      <w:r>
        <w:rPr>
          <w:rFonts w:ascii="DejaVu Sans" w:hAnsi="DejaVu Sans" w:eastAsia="DejaVu Sans" w:cs="DejaVu Sans"/>
        </w:rPr>
        <w:t xml:space="preserve">ეს არის საწყისი საინჟინრო ჰიპოთეზა, არა დამტკიცებული საუკეთესო წონები. სუფთა ლიკვიდაციის/სიახლის მტკიცებულებები საწყის ვერსიაში დიაგნოსტიკაა ან ცალკე რისკული ცვლადი; მათთვის ახალი წონა ჩუმად არ ემატება. OI და ბაზრის სტრესიც ცალკე აღწერილი თვისებებია, არა თვითნებური „დადებითი ხმები“.</w:t>
      </w:r>
    </w:p>
    <w:p>
      <w:pPr>
        <w:pStyle w:val="SourceCode"/>
        <w:keepLines w:val="0"/>
        <w:spacing w:line="250" w:lineRule="auto" w:before="80" w:after="100"/>
        <w:shd w:fill="F1F5F7"/>
      </w:pPr>
      <w:r>
        <w:rPr>
          <w:rStyle w:val="VerbatimChar"/>
          <w:rFonts w:ascii="DejaVu Sans Mono" w:hAnsi="DejaVu Sans Mono" w:eastAsia="DejaVu Sans Mono" w:cs="DejaVu Sans Mono"/>
          <w:sz w:val="16"/>
        </w:rPr>
        <w:t xml:space="preserve">E_g = sum(alpha_i * q_i * d_i) / sum(all registered alpha_i in group g)</w:t>
      </w:r>
      <w:r>
        <w:rPr>
          <w:rFonts w:ascii="DejaVu Sans" w:hAnsi="DejaVu Sans" w:eastAsia="DejaVu Sans" w:cs="DejaVu Sans"/>
          <w:sz w:val="16"/>
        </w:rPr>
        <w:br/>
      </w:r>
      <w:r>
        <w:rPr>
          <w:rStyle w:val="VerbatimChar"/>
          <w:rFonts w:ascii="DejaVu Sans Mono" w:hAnsi="DejaVu Sans Mono" w:eastAsia="DejaVu Sans Mono" w:cs="DejaVu Sans Mono"/>
          <w:sz w:val="16"/>
        </w:rPr>
        <w:t xml:space="preserve">C_g = sum(alpha_i * q_i)       / sum(all registered alpha_i in group g)</w:t>
      </w:r>
      <w:r>
        <w:rPr>
          <w:rFonts w:ascii="DejaVu Sans" w:hAnsi="DejaVu Sans" w:eastAsia="DejaVu Sans" w:cs="DejaVu Sans"/>
          <w:sz w:val="16"/>
        </w:rPr>
        <w:br/>
      </w:r>
      <w:r>
        <w:rPr>
          <w:rStyle w:val="VerbatimChar"/>
          <w:rFonts w:ascii="DejaVu Sans Mono" w:hAnsi="DejaVu Sans Mono" w:eastAsia="DejaVu Sans Mono" w:cs="DejaVu Sans Mono"/>
          <w:sz w:val="16"/>
        </w:rPr>
        <w:t xml:space="preserve">S   = sum(w_g * E_g)</w:t>
      </w:r>
      <w:r>
        <w:rPr>
          <w:rFonts w:ascii="DejaVu Sans" w:hAnsi="DejaVu Sans" w:eastAsia="DejaVu Sans" w:cs="DejaVu Sans"/>
          <w:sz w:val="16"/>
        </w:rPr>
        <w:br/>
      </w:r>
      <w:r>
        <w:rPr>
          <w:rStyle w:val="VerbatimChar"/>
          <w:rFonts w:ascii="DejaVu Sans Mono" w:hAnsi="DejaVu Sans Mono" w:eastAsia="DejaVu Sans Mono" w:cs="DejaVu Sans Mono"/>
          <w:sz w:val="16"/>
        </w:rPr>
        <w:t xml:space="preserve">C   = sum(w_g * C_g)</w:t>
      </w:r>
      <w:r>
        <w:rPr>
          <w:rFonts w:ascii="DejaVu Sans" w:hAnsi="DejaVu Sans" w:eastAsia="DejaVu Sans" w:cs="DejaVu Sans"/>
          <w:sz w:val="16"/>
        </w:rPr>
        <w:br/>
      </w:r>
      <w:r>
        <w:rPr>
          <w:rStyle w:val="VerbatimChar"/>
          <w:rFonts w:ascii="DejaVu Sans Mono" w:hAnsi="DejaVu Sans Mono" w:eastAsia="DejaVu Sans Mono" w:cs="DejaVu Sans Mono"/>
          <w:sz w:val="16"/>
        </w:rPr>
        <w:t xml:space="preserve">D   = 1 - abs(S) / sum(w_g * abs(E_g))</w:t>
      </w:r>
    </w:p>
    <w:p>
      <w:pPr>
        <w:pStyle w:val="FirstParagraph"/>
      </w:pPr>
      <w:r>
        <w:rPr>
          <w:rFonts w:ascii="DejaVu Sans" w:hAnsi="DejaVu Sans" w:eastAsia="DejaVu Sans" w:cs="DejaVu Sans"/>
        </w:rPr>
        <w:t xml:space="preserve">თუ D-ის მნიშვნელი ნულია, D=0 და ცალკე იწერება</w:t>
      </w:r>
      <w:r>
        <w:rPr>
          <w:rFonts w:ascii="DejaVu Sans" w:hAnsi="DejaVu Sans" w:eastAsia="DejaVu Sans" w:cs="DejaVu Sans"/>
        </w:rPr>
        <w:t xml:space="preserve"> </w:t>
      </w:r>
      <w:r>
        <w:rPr>
          <w:rFonts w:ascii="DejaVu Sans Mono" w:hAnsi="DejaVu Sans Mono" w:eastAsia="DejaVu Sans Mono" w:cs="DejaVu Sans Mono"/>
          <w:rStyle w:val="VerbatimChar"/>
        </w:rPr>
        <w:t xml:space="preserve">no_directional_evidence=true</w:t>
      </w:r>
      <w:r>
        <w:rPr>
          <w:rFonts w:ascii="DejaVu Sans" w:hAnsi="DejaVu Sans" w:eastAsia="DejaVu Sans" w:cs="DejaVu Sans"/>
        </w:rPr>
        <w:t xml:space="preserve">. ერთი ჯგუფის შიგნით კავშირი უკვე ბიუჯეტითაა შეზღუდული; D ზომავს დარჩენილ ჯგუფურ დაპირისპირებას და არა ალბათობას.</w:t>
      </w:r>
    </w:p>
    <w:p>
      <w:pPr>
        <w:pStyle w:val="BodyText"/>
      </w:pPr>
      <w:r>
        <w:rPr>
          <w:rFonts w:ascii="DejaVu Sans" w:hAnsi="DejaVu Sans" w:eastAsia="DejaVu Sans" w:cs="DejaVu Sans"/>
          <w:b/>
          <w:bCs/>
        </w:rPr>
        <w:t xml:space="preserve">დაკარგული ინფორმაცია დანარჩენს არ აძლიერებს.</w:t>
      </w:r>
      <w:r>
        <w:rPr>
          <w:rFonts w:ascii="DejaVu Sans" w:hAnsi="DejaVu Sans" w:eastAsia="DejaVu Sans" w:cs="DejaVu Sans"/>
        </w:rPr>
        <w:t xml:space="preserve"> </w:t>
      </w:r>
      <w:r>
        <w:rPr>
          <w:rFonts w:ascii="DejaVu Sans" w:hAnsi="DejaVu Sans" w:eastAsia="DejaVu Sans" w:cs="DejaVu Sans"/>
        </w:rPr>
        <w:t xml:space="preserve">მნიშვნელში რჩება ყველა რეგისტრირებული წონა. missing თვისებას წვლილი0 აქვს, მაგრამ მისი ხარისხი0-ია და C მცირდება. ეს არ ნიშნავს, რომ missing ბაზარი ნეიტრალურია. აბსოლუტური</w:t>
      </w:r>
      <w:r>
        <w:rPr>
          <w:rFonts w:ascii="DejaVu Sans" w:hAnsi="DejaVu Sans" w:eastAsia="DejaVu Sans" w:cs="DejaVu Sans"/>
        </w:rPr>
        <w:t xml:space="preserve"> </w:t>
      </w:r>
      <w:r>
        <w:rPr>
          <w:rFonts w:ascii="DejaVu Sans Mono" w:hAnsi="DejaVu Sans Mono" w:eastAsia="DejaVu Sans Mono" w:cs="DejaVu Sans Mono"/>
          <w:rStyle w:val="VerbatimChar"/>
        </w:rPr>
        <w:t xml:space="preserve">snapshot_id+feature_key</w:t>
      </w:r>
      <w:r>
        <w:rPr>
          <w:rFonts w:ascii="DejaVu Sans" w:hAnsi="DejaVu Sans" w:eastAsia="DejaVu Sans" w:cs="DejaVu Sans"/>
        </w:rPr>
        <w:t xml:space="preserve"> </w:t>
      </w:r>
      <w:r>
        <w:rPr>
          <w:rFonts w:ascii="DejaVu Sans" w:hAnsi="DejaVu Sans" w:eastAsia="DejaVu Sans" w:cs="DejaVu Sans"/>
        </w:rPr>
        <w:t xml:space="preserve">ერთჯერადია; იგივე მოვლენის მეორედ მიღება შედეგს არ ცვლის; სხვადასხვა შინაარსი იგივე ID-ით შეცდომაა.</w:t>
      </w:r>
    </w:p>
    <w:bookmarkEnd w:id="60"/>
    <w:bookmarkStart w:id="61" w:name="რიცხვითი-მაგალითი"/>
    <w:p>
      <w:pPr>
        <w:pStyle w:val="Heading2"/>
      </w:pPr>
      <w:r>
        <w:rPr>
          <w:rFonts w:ascii="DejaVu Sans" w:hAnsi="DejaVu Sans" w:eastAsia="DejaVu Sans" w:cs="DejaVu Sans"/>
        </w:rPr>
        <w:t xml:space="preserve">10.3 რიცხვითი მაგალითი</w:t>
      </w:r>
    </w:p>
    <w:p>
      <w:pPr>
        <w:pStyle w:val="FirstParagraph"/>
      </w:pPr>
      <w:r>
        <w:rPr>
          <w:rFonts w:ascii="DejaVu Sans" w:hAnsi="DejaVu Sans" w:eastAsia="DejaVu Sans" w:cs="DejaVu Sans"/>
        </w:rPr>
        <w:t xml:space="preserve">ოთხი ჯგუფის ქულებია 0.8, 0.6, 0.2 და −0.2, ყველა ხარისხი1. მაშინ</w:t>
      </w:r>
      <w:r>
        <w:rPr>
          <w:rFonts w:ascii="DejaVu Sans" w:hAnsi="DejaVu Sans" w:eastAsia="DejaVu Sans" w:cs="DejaVu Sans"/>
        </w:rPr>
        <w:t xml:space="preserve"> </w:t>
      </w:r>
      <w:r>
        <w:rPr>
          <w:rFonts w:ascii="DejaVu Sans Mono" w:hAnsi="DejaVu Sans Mono" w:eastAsia="DejaVu Sans Mono" w:cs="DejaVu Sans Mono"/>
          <w:rStyle w:val="VerbatimChar"/>
        </w:rPr>
        <w:t xml:space="preserve">S=0.35×0.8+0.30×0.6+0.20×0.2−0.15×0.2=0.47</w:t>
      </w:r>
      <w:r>
        <w:rPr>
          <w:rFonts w:ascii="DejaVu Sans" w:hAnsi="DejaVu Sans" w:eastAsia="DejaVu Sans" w:cs="DejaVu Sans"/>
        </w:rPr>
        <w:t xml:space="preserve">;</w:t>
      </w:r>
      <w:r>
        <w:rPr>
          <w:rFonts w:ascii="DejaVu Sans" w:hAnsi="DejaVu Sans" w:eastAsia="DejaVu Sans" w:cs="DejaVu Sans"/>
        </w:rPr>
        <w:t xml:space="preserve"> </w:t>
      </w:r>
      <w:r>
        <w:rPr>
          <w:rFonts w:ascii="DejaVu Sans Mono" w:hAnsi="DejaVu Sans Mono" w:eastAsia="DejaVu Sans Mono" w:cs="DejaVu Sans Mono"/>
          <w:rStyle w:val="VerbatimChar"/>
        </w:rPr>
        <w:t xml:space="preserve">C=1</w:t>
      </w:r>
      <w:r>
        <w:rPr>
          <w:rFonts w:ascii="DejaVu Sans" w:hAnsi="DejaVu Sans" w:eastAsia="DejaVu Sans" w:cs="DejaVu Sans"/>
        </w:rPr>
        <w:t xml:space="preserve">;</w:t>
      </w:r>
      <w:r>
        <w:rPr>
          <w:rFonts w:ascii="DejaVu Sans" w:hAnsi="DejaVu Sans" w:eastAsia="DejaVu Sans" w:cs="DejaVu Sans"/>
        </w:rPr>
        <w:t xml:space="preserve"> </w:t>
      </w:r>
      <w:r>
        <w:rPr>
          <w:rFonts w:ascii="DejaVu Sans Mono" w:hAnsi="DejaVu Sans Mono" w:eastAsia="DejaVu Sans Mono" w:cs="DejaVu Sans Mono"/>
          <w:rStyle w:val="VerbatimChar"/>
        </w:rPr>
        <w:t xml:space="preserve">D=1−0.47/0.53≈0.1132</w:t>
      </w:r>
      <w:r>
        <w:rPr>
          <w:rFonts w:ascii="DejaVu Sans" w:hAnsi="DejaVu Sans" w:eastAsia="DejaVu Sans" w:cs="DejaVu Sans"/>
        </w:rPr>
        <w:t xml:space="preserve">.</w:t>
      </w:r>
    </w:p>
    <w:p>
      <w:pPr>
        <w:pStyle w:val="BodyText"/>
      </w:pPr>
      <w:r>
        <w:rPr>
          <w:rFonts w:ascii="DejaVu Sans" w:hAnsi="DejaVu Sans" w:eastAsia="DejaVu Sans" w:cs="DejaVu Sans"/>
        </w:rPr>
        <w:t xml:space="preserve">PRICE ჯგუფის დაკარგვისას S=0.19 და C=0.65. დანარჩენი სიგნალები არ გარდაიქმნება უფრო ძლიერად ხელახალი ნორმალიზაციით. მხოლოდ PRICE ხარისხის განახევრებისას S=0.33. ეს მაგალითები შესრულებად ტესტებშია.</w:t>
      </w:r>
    </w:p>
    <w:bookmarkEnd w:id="61"/>
    <w:bookmarkStart w:id="62" w:name="ადაპტაცია-ქაოსის-გარეშე"/>
    <w:p>
      <w:pPr>
        <w:pStyle w:val="Heading2"/>
      </w:pPr>
      <w:r>
        <w:rPr>
          <w:rFonts w:ascii="DejaVu Sans" w:hAnsi="DejaVu Sans" w:eastAsia="DejaVu Sans" w:cs="DejaVu Sans"/>
        </w:rPr>
        <w:t xml:space="preserve">10.4 ადაპტაცია ქაოსის გარეშე</w:t>
      </w:r>
    </w:p>
    <w:p>
      <w:pPr>
        <w:pStyle w:val="FirstParagraph"/>
      </w:pPr>
      <w:r>
        <w:rPr>
          <w:rFonts w:ascii="DejaVu Sans" w:hAnsi="DejaVu Sans" w:eastAsia="DejaVu Sans" w:cs="DejaVu Sans"/>
        </w:rPr>
        <w:t xml:space="preserve">მოდელი სხვადასხვა რეჟიმსა და მონაცემის ასაკზე რეაგირებს საკუთარი შესავალი ცვლადებით. წონების ყოველდღიური თვითნებური გადაწერა აკრძალულია. საწყისი წონების შეცვლა ცალკე ვერსიაა; ახალი ჯგუფის დამატება მოითხოვს იმავე პერიოდზე შედეგის და დატვირთვის შედარებას.</w:t>
      </w:r>
    </w:p>
    <w:p>
      <w:pPr>
        <w:pStyle w:val="BodyText"/>
      </w:pPr>
      <w:r>
        <w:rPr>
          <w:rFonts w:ascii="DejaVu Sans" w:hAnsi="DejaVu Sans" w:eastAsia="DejaVu Sans" w:cs="DejaVu Sans"/>
        </w:rPr>
        <w:t xml:space="preserve">Fusion-ის S პანელის განმარტებადი ინდექსია და მოდელის ერთ-ერთი თვისება. იგი მარტო ვერ გამოითვლის მომგებიანობას. ნაკადის+სტრუქტურის კარგი სურათი შეიძლება ცუდი იყოს იმ კონკრეტულ შესვლის ფასში, სტოპში და საკომისიოში.</w:t>
      </w:r>
    </w:p>
    <w:bookmarkEnd w:id="62"/>
    <w:bookmarkEnd w:id="63"/>
    <w:bookmarkStart w:id="71" w:name="X5ef5611bed8b563da532c55b28efb72531dd307"/>
    <w:p>
      <w:bookmarkStart w:id="2011" w:name="chapter_11"/>
      <w:pPr>
        <w:pStyle w:val="Heading1"/>
      </w:pPr>
      <w:r>
        <w:rPr>
          <w:rFonts w:ascii="DejaVu Sans" w:hAnsi="DejaVu Sans" w:eastAsia="DejaVu Sans" w:cs="DejaVu Sans"/>
        </w:rPr>
        <w:t xml:space="preserve">11. Quant: ალბათობა, მოსალოდნელი შედეგი და გაურკვევლობა</w:t>
      </w:r>
      <w:bookmarkEnd w:id="2011"/>
    </w:p>
    <w:bookmarkStart w:id="64" w:name="შეფასების-ობიექტი"/>
    <w:p>
      <w:pPr>
        <w:pStyle w:val="Heading2"/>
      </w:pPr>
      <w:r>
        <w:rPr>
          <w:rFonts w:ascii="DejaVu Sans" w:hAnsi="DejaVu Sans" w:eastAsia="DejaVu Sans" w:cs="DejaVu Sans"/>
        </w:rPr>
        <w:t xml:space="preserve">11.1 შეფასების ობიექტი</w:t>
      </w:r>
    </w:p>
    <w:p>
      <w:pPr>
        <w:pStyle w:val="FirstParagraph"/>
      </w:pPr>
      <w:r>
        <w:rPr>
          <w:rFonts w:ascii="DejaVu Sans" w:hAnsi="DejaVu Sans" w:eastAsia="DejaVu Sans" w:cs="DejaVu Sans"/>
        </w:rPr>
        <w:t xml:space="preserve">Quant აფასებს</w:t>
      </w:r>
      <w:r>
        <w:rPr>
          <w:rFonts w:ascii="DejaVu Sans" w:hAnsi="DejaVu Sans" w:eastAsia="DejaVu Sans" w:cs="DejaVu Sans"/>
        </w:rPr>
        <w:t xml:space="preserve"> </w:t>
      </w:r>
      <w:r>
        <w:rPr>
          <w:rFonts w:ascii="DejaVu Sans Mono" w:hAnsi="DejaVu Sans Mono" w:eastAsia="DejaVu Sans Mono" w:cs="DejaVu Sans Mono"/>
          <w:rStyle w:val="VerbatimChar"/>
        </w:rPr>
        <w:t xml:space="preserve">SetupCandidate + ExecutionPlan + snapshot_id + policy_version</w:t>
      </w:r>
      <w:r>
        <w:rPr>
          <w:rFonts w:ascii="DejaVu Sans" w:hAnsi="DejaVu Sans" w:eastAsia="DejaVu Sans" w:cs="DejaVu Sans"/>
        </w:rPr>
        <w:t xml:space="preserve">. გეგმა მოიცავს მხარეს, რაოდენობას, შესვლის ფასის ზღვარს, სტოპს, სამიზნეებს, ხარჯების წყაროს და პოზიციის მართვის ვერსიას. შედეგის</w:t>
      </w:r>
      <w:r>
        <w:rPr>
          <w:rFonts w:ascii="DejaVu Sans" w:hAnsi="DejaVu Sans" w:eastAsia="DejaVu Sans" w:cs="DejaVu Sans"/>
        </w:rPr>
        <w:t xml:space="preserve"> </w:t>
      </w:r>
      <w:r>
        <w:rPr>
          <w:rFonts w:ascii="DejaVu Sans Mono" w:hAnsi="DejaVu Sans Mono" w:eastAsia="DejaVu Sans Mono" w:cs="DejaVu Sans Mono"/>
          <w:rStyle w:val="VerbatimChar"/>
        </w:rPr>
        <w:t xml:space="preserve">plan_hash</w:t>
      </w:r>
      <w:r>
        <w:rPr>
          <w:rFonts w:ascii="DejaVu Sans" w:hAnsi="DejaVu Sans" w:eastAsia="DejaVu Sans" w:cs="DejaVu Sans"/>
        </w:rPr>
        <w:t xml:space="preserve"> </w:t>
      </w:r>
      <w:r>
        <w:rPr>
          <w:rFonts w:ascii="DejaVu Sans" w:hAnsi="DejaVu Sans" w:eastAsia="DejaVu Sans" w:cs="DejaVu Sans"/>
        </w:rPr>
        <w:t xml:space="preserve">ამ ზუსტ გეგმას უკავშირდება. რაოდენობის, ფასის საზღვრის ან მართვის წესის მნიშვნელოვანი ცვლილება მოითხოვს ახალ შეფასებას; ძველ EV-ს ახალ გეგმას ვერ გადავაწერთ.</w:t>
      </w:r>
    </w:p>
    <w:p>
      <w:pPr>
        <w:pStyle w:val="BodyText"/>
      </w:pPr>
      <w:r>
        <w:rPr>
          <w:rFonts w:ascii="DejaVu Sans" w:hAnsi="DejaVu Sans" w:eastAsia="DejaVu Sans" w:cs="DejaVu Sans"/>
        </w:rPr>
        <w:t xml:space="preserve">ორი ეტაპი წრიულ დამოკიდებულებას ხსნის: Fusion ქმნის ბაზრის აღწერას სტრატეგიამდე; Quant აფასებს უკვე შექმნილ კონკრეტულ სტრატეგიულ გეგმას. Strategy Selector-ის ზოგადი ვარგისიანობა არ მოითხოვს მომავალ Quant შედეგს. Risk Preview არის მხოლოდ გამოთვლა, Risk Permit კი თანხის რეზერვაცია გადაწყვეტილების შემდეგ.</w:t>
      </w:r>
    </w:p>
    <w:bookmarkEnd w:id="64"/>
    <w:bookmarkStart w:id="65" w:name="რას-ნიშნავს-სამიზნე"/>
    <w:p>
      <w:pPr>
        <w:pStyle w:val="Heading2"/>
      </w:pPr>
      <w:r>
        <w:rPr>
          <w:rFonts w:ascii="DejaVu Sans" w:hAnsi="DejaVu Sans" w:eastAsia="DejaVu Sans" w:cs="DejaVu Sans"/>
        </w:rPr>
        <w:t xml:space="preserve">11.2 რას ნიშნავს სამიზნე</w:t>
      </w:r>
    </w:p>
    <w:p>
      <w:pPr>
        <w:pStyle w:val="FirstParagraph"/>
      </w:pPr>
      <w:r>
        <w:rPr>
          <w:rFonts w:ascii="DejaVu Sans" w:hAnsi="DejaVu Sans" w:eastAsia="DejaVu Sans" w:cs="DejaVu Sans"/>
        </w:rPr>
        <w:t xml:space="preserve">სამიზნე:</w:t>
      </w:r>
      <w:r>
        <w:rPr>
          <w:rFonts w:ascii="DejaVu Sans" w:hAnsi="DejaVu Sans" w:eastAsia="DejaVu Sans" w:cs="DejaVu Sans"/>
        </w:rPr>
        <w:t xml:space="preserve"> </w:t>
      </w:r>
      <w:r>
        <w:rPr>
          <w:rFonts w:ascii="DejaVu Sans Mono" w:hAnsi="DejaVu Sans Mono" w:eastAsia="DejaVu Sans Mono" w:cs="DejaVu Sans Mono"/>
          <w:rStyle w:val="VerbatimChar"/>
        </w:rPr>
        <w:t xml:space="preserve">NET_PNL_POSITIVE_AT_POLICY_EXIT</w:t>
      </w:r>
      <w:r>
        <w:rPr>
          <w:rFonts w:ascii="DejaVu Sans" w:hAnsi="DejaVu Sans" w:eastAsia="DejaVu Sans" w:cs="DejaVu Sans"/>
        </w:rPr>
        <w:t xml:space="preserve">. შედეგი დადებითია, თუ ამ გეგმის ვერსიით დასრულებული გარიგების სრული მოგება/ზარალი საკომისიოს, დაფინანსების და რეალური/სიმულირებული შესრულების ფასების შემდეგ &gt;0-ია. ნულოვანი შედეგი არა-მოგებად ითვლება. ნაწილობრივი დახურვები ერთ მთლიან სავაჭრო ეპიზოდში აგრეგირდება.</w:t>
      </w:r>
    </w:p>
    <w:p>
      <w:pPr>
        <w:pStyle w:val="BodyText"/>
      </w:pPr>
      <w:r>
        <w:rPr>
          <w:rFonts w:ascii="DejaVu Sans" w:hAnsi="DejaVu Sans" w:eastAsia="DejaVu Sans" w:cs="DejaVu Sans"/>
        </w:rPr>
        <w:t xml:space="preserve">R არის შესვლისას დაჯავშნილი ფულადი რისკი.</w:t>
      </w:r>
      <w:r>
        <w:rPr>
          <w:rFonts w:ascii="DejaVu Sans" w:hAnsi="DejaVu Sans" w:eastAsia="DejaVu Sans" w:cs="DejaVu Sans"/>
        </w:rPr>
        <w:t xml:space="preserve"> </w:t>
      </w:r>
      <w:r>
        <w:rPr>
          <w:rFonts w:ascii="DejaVu Sans Mono" w:hAnsi="DejaVu Sans Mono" w:eastAsia="DejaVu Sans Mono" w:cs="DejaVu Sans Mono"/>
          <w:rStyle w:val="VerbatimChar"/>
        </w:rPr>
        <w:t xml:space="preserve">net_R = total_net_pnl / initial_reserved_risk</w:t>
      </w:r>
      <w:r>
        <w:rPr>
          <w:rFonts w:ascii="DejaVu Sans" w:hAnsi="DejaVu Sans" w:eastAsia="DejaVu Sans" w:cs="DejaVu Sans"/>
        </w:rPr>
        <w:t xml:space="preserve">. იგი არ უნდა აირიოს price_R-თან, რომელიც მხოლოდ entry–stop ფასის მანძილია. არშესრულებული კანდიდატი არ ითვლება წაგებულ ტრეიდად: შესრულების ალბათობა/ხარჯი ცალკე აღირიცხება.</w:t>
      </w:r>
    </w:p>
    <w:p>
      <w:pPr>
        <w:pStyle w:val="BodyText"/>
      </w:pPr>
      <w:r>
        <w:rPr>
          <w:rFonts w:ascii="DejaVu Sans" w:hAnsi="DejaVu Sans" w:eastAsia="DejaVu Sans" w:cs="DejaVu Sans"/>
        </w:rPr>
        <w:t xml:space="preserve">სწავლების label — მომავალი შედეგის ჩანაწერი — სხვა ცხრილშია და აქვს</w:t>
      </w:r>
      <w:r>
        <w:rPr>
          <w:rFonts w:ascii="DejaVu Sans" w:hAnsi="DejaVu Sans" w:eastAsia="DejaVu Sans" w:cs="DejaVu Sans"/>
        </w:rPr>
        <w:t xml:space="preserve"> </w:t>
      </w:r>
      <w:r>
        <w:rPr>
          <w:rFonts w:ascii="DejaVu Sans Mono" w:hAnsi="DejaVu Sans Mono" w:eastAsia="DejaVu Sans Mono" w:cs="DejaVu Sans Mono"/>
          <w:rStyle w:val="VerbatimChar"/>
        </w:rPr>
        <w:t xml:space="preserve">label_available_at</w:t>
      </w:r>
      <w:r>
        <w:rPr>
          <w:rFonts w:ascii="DejaVu Sans" w:hAnsi="DejaVu Sans" w:eastAsia="DejaVu Sans" w:cs="DejaVu Sans"/>
        </w:rPr>
        <w:t xml:space="preserve">. მოდელს წარსულის გადაწყვეტილებისას ამ ცხრილის წაკითხვის უფლება არ აქვს.</w:t>
      </w:r>
    </w:p>
    <w:p>
      <w:pPr>
        <w:pStyle w:val="BodyText"/>
      </w:pPr>
      <w:r>
        <w:rPr>
          <w:rFonts w:ascii="DejaVu Sans" w:hAnsi="DejaVu Sans" w:eastAsia="DejaVu Sans" w:cs="DejaVu Sans"/>
        </w:rPr>
        <w:t xml:space="preserve">სწავლების კანდიდატები ჩაიწერება სტრატეგიის მიერ შექმნისას, მათ შორის მოგვიანებით Chief-ის მიერ უარყოფილებიც, რათა მხოლოდ საკუთარი არჩეული გამარჯვებულებისგან არ ვისწავლოთ. თითოეული რეალიზაციის ალტერნატიული replay შესრულება ნათლად SIMULATED-ია. პოზიციის მართვის საწყისი policy დამოკიდებულია წინასწარ აღწერილ ფასზე/ნაკადზე/სტოპზე და არა იმავე მოდელის შემდგომ საკუთარ მოგების პროგნოზზე; ამით label-ის თვითრეფერენციული წრე არ იქმნება. ფინანსური პორტფელის ტესტი და დამოუკიდებელი კანდიდატების სამიზნეთა მონაცემთა ნაკრები ცალ-ცალკეა.</w:t>
      </w:r>
    </w:p>
    <w:bookmarkEnd w:id="65"/>
    <w:bookmarkStart w:id="66" w:name="X359d315d5c8baa4a7e094da0c1182f7647bf13c"/>
    <w:p>
      <w:pPr>
        <w:pStyle w:val="Heading2"/>
      </w:pPr>
      <w:r>
        <w:rPr>
          <w:rFonts w:ascii="DejaVu Sans" w:hAnsi="DejaVu Sans" w:eastAsia="DejaVu Sans" w:cs="DejaVu Sans"/>
        </w:rPr>
        <w:t xml:space="preserve">11.3 პირველი მოდელი და შეზღუდული კვლევის სივრცე</w:t>
      </w:r>
    </w:p>
    <w:p>
      <w:pPr>
        <w:pStyle w:val="FirstParagraph"/>
      </w:pPr>
      <w:r>
        <w:rPr>
          <w:rFonts w:ascii="DejaVu Sans" w:hAnsi="DejaVu Sans" w:eastAsia="DejaVu Sans" w:cs="DejaVu Sans"/>
        </w:rPr>
        <w:t xml:space="preserve">პირველი მოდელი არის L2-რეგულარიზებული ლოგისტიკური რეგრესია და არა ნეირონული ფერმა. ფორმულა</w:t>
      </w:r>
      <w:r>
        <w:rPr>
          <w:rFonts w:ascii="DejaVu Sans" w:hAnsi="DejaVu Sans" w:eastAsia="DejaVu Sans" w:cs="DejaVu Sans"/>
        </w:rPr>
        <w:t xml:space="preserve"> </w:t>
      </w:r>
      <w:r>
        <w:rPr>
          <w:rFonts w:ascii="DejaVu Sans Mono" w:hAnsi="DejaVu Sans Mono" w:eastAsia="DejaVu Sans Mono" w:cs="DejaVu Sans Mono"/>
          <w:rStyle w:val="VerbatimChar"/>
        </w:rPr>
        <w:t xml:space="preserve">p_raw = 1/(1+exp(-(b+beta·x)))</w:t>
      </w:r>
      <w:r>
        <w:rPr>
          <w:rFonts w:ascii="DejaVu Sans" w:hAnsi="DejaVu Sans" w:eastAsia="DejaVu Sans" w:cs="DejaVu Sans"/>
        </w:rPr>
        <w:t xml:space="preserve">. თვისებების მასშტაბირება ისწავლება მხოლოდ train მონაკვეთზე. კატეგორიული ცვლადები: მხარე, სტრატეგია, სტრუქტურის რეჟიმი, ვოლატილობის/სტრესის მდგომარეობა. რიცხვითი: ჯგუფების E/C, D, ATR/ფასი, ფასის მანძილები ATR ერთეულში, spread, დაფინანსების/OI მონაცემები და შესრულების ხარჯი R ერთეულში. [S24]</w:t>
      </w:r>
    </w:p>
    <w:p>
      <w:pPr>
        <w:pStyle w:val="BodyText"/>
      </w:pPr>
      <w:r>
        <w:rPr>
          <w:rFonts w:ascii="DejaVu Sans" w:hAnsi="DejaVu Sans" w:eastAsia="DejaVu Sans" w:cs="DejaVu Sans"/>
        </w:rPr>
        <w:t xml:space="preserve">მოდელს არ ეძლევა raw ტექსტური ახსნა, გარიგების მომავალი შედეგი, შემდგომი პივოტი ან უკვე განახლებული მომავლის საფულის ეტიკეტი. თითო სტრატეგიის მნიშვნელობა კატეგორიადაა; თანაბარი სახელის სხვადასხვა exit-policy ცალკე ვერსიაა.</w:t>
      </w:r>
    </w:p>
    <w:p>
      <w:pPr>
        <w:pStyle w:val="BodyText"/>
      </w:pPr>
      <w:r>
        <w:rPr>
          <w:rFonts w:ascii="DejaVu Sans" w:hAnsi="DejaVu Sans" w:eastAsia="DejaVu Sans" w:cs="DejaVu Sans"/>
        </w:rPr>
        <w:t xml:space="preserve">კვლევის საწყისი სივრცე:</w:t>
      </w:r>
      <w:r>
        <w:rPr>
          <w:rFonts w:ascii="DejaVu Sans" w:hAnsi="DejaVu Sans" w:eastAsia="DejaVu Sans" w:cs="DejaVu Sans"/>
        </w:rPr>
        <w:t xml:space="preserve"> </w:t>
      </w:r>
      <w:r>
        <w:rPr>
          <w:rFonts w:ascii="DejaVu Sans Mono" w:hAnsi="DejaVu Sans Mono" w:eastAsia="DejaVu Sans Mono" w:cs="DejaVu Sans Mono"/>
          <w:rStyle w:val="VerbatimChar"/>
        </w:rPr>
        <w:t xml:space="preserve">C∈{0.1,1,10}</w:t>
      </w:r>
      <w:r>
        <w:rPr>
          <w:rFonts w:ascii="DejaVu Sans" w:hAnsi="DejaVu Sans" w:eastAsia="DejaVu Sans" w:cs="DejaVu Sans"/>
        </w:rPr>
        <w:t xml:space="preserve">, solver</w:t>
      </w:r>
      <w:r>
        <w:rPr>
          <w:rFonts w:ascii="DejaVu Sans" w:hAnsi="DejaVu Sans" w:eastAsia="DejaVu Sans" w:cs="DejaVu Sans"/>
        </w:rPr>
        <w:t xml:space="preserve"> </w:t>
      </w:r>
      <w:r>
        <w:rPr>
          <w:rFonts w:ascii="DejaVu Sans Mono" w:hAnsi="DejaVu Sans Mono" w:eastAsia="DejaVu Sans Mono" w:cs="DejaVu Sans Mono"/>
          <w:rStyle w:val="VerbatimChar"/>
        </w:rPr>
        <w:t xml:space="preserve">lbfgs</w:t>
      </w:r>
      <w:r>
        <w:rPr>
          <w:rFonts w:ascii="DejaVu Sans" w:hAnsi="DejaVu Sans" w:eastAsia="DejaVu Sans" w:cs="DejaVu Sans"/>
        </w:rPr>
        <w:t xml:space="preserve">, მაქსიმუმ1000 iteration,</w:t>
      </w:r>
      <w:r>
        <w:rPr>
          <w:rFonts w:ascii="DejaVu Sans" w:hAnsi="DejaVu Sans" w:eastAsia="DejaVu Sans" w:cs="DejaVu Sans"/>
        </w:rPr>
        <w:t xml:space="preserve"> </w:t>
      </w:r>
      <w:r>
        <w:rPr>
          <w:rFonts w:ascii="DejaVu Sans Mono" w:hAnsi="DejaVu Sans Mono" w:eastAsia="DejaVu Sans Mono" w:cs="DejaVu Sans Mono"/>
          <w:rStyle w:val="VerbatimChar"/>
        </w:rPr>
        <w:t xml:space="preserve">class_weight=None</w:t>
      </w:r>
      <w:r>
        <w:rPr>
          <w:rFonts w:ascii="DejaVu Sans" w:hAnsi="DejaVu Sans" w:eastAsia="DejaVu Sans" w:cs="DejaVu Sans"/>
        </w:rPr>
        <w:t xml:space="preserve">, seed=42; კლასის ხელოვნური დაბალანსება აქ არ გამოიყენება, რადგან სავარაუდო სიხშირეს შეცვლის. iteration-ის არშეკრება არის შეცდომა და არა PASS. baseline მოდელს ვადარებთ constant-rate პროგნოზსა და მხოლოდ ფასზე დაფუძნებულ ვერსიას.</w:t>
      </w:r>
    </w:p>
    <w:bookmarkEnd w:id="66"/>
    <w:bookmarkStart w:id="67" w:name="დროითი-გაყოფა-და-კალიბრაცია"/>
    <w:p>
      <w:pPr>
        <w:pStyle w:val="Heading2"/>
      </w:pPr>
      <w:r>
        <w:rPr>
          <w:rFonts w:ascii="DejaVu Sans" w:hAnsi="DejaVu Sans" w:eastAsia="DejaVu Sans" w:cs="DejaVu Sans"/>
        </w:rPr>
        <w:t xml:space="preserve">11.4 დროითი გაყოფა და კალიბრაცია</w:t>
      </w:r>
    </w:p>
    <w:p>
      <w:pPr>
        <w:pStyle w:val="FirstParagraph"/>
      </w:pPr>
      <w:r>
        <w:rPr>
          <w:rFonts w:ascii="DejaVu Sans" w:hAnsi="DejaVu Sans" w:eastAsia="DejaVu Sans" w:cs="DejaVu Sans"/>
        </w:rPr>
        <w:t xml:space="preserve">დაგეგმილი მოძრავი ფანჯრები: 180 დღე სწავლება; 30 დღე კალიბრაცია; 30 დღე ვარიანტის შერჩევა; ბოლო 30 დღე ხელუხლებელი საბოლოო ტესტი. ზედმეტი ისტორიის არარსებობა არ ივსება სინთეტიკური „რეალური“ მონაცემით. შესაძლებელია უფრო მოკლე კვლევითი ექსპერიმენტი, მაგრამ სტატუსი რჩება არასაკმარისი მტკიცებულების მქონე.</w:t>
      </w:r>
    </w:p>
    <w:p>
      <w:pPr>
        <w:pStyle w:val="BodyText"/>
      </w:pPr>
      <w:r>
        <w:rPr>
          <w:rFonts w:ascii="DejaVu Sans" w:hAnsi="DejaVu Sans" w:eastAsia="DejaVu Sans" w:cs="DejaVu Sans"/>
        </w:rPr>
        <w:t xml:space="preserve">გაყოფა კეთდება საერთო კალენდარული დროით ყველა აქტივზე. train/calibration/validation საზღვრის გადამკვეთი 72-საათამდე ღია label-ები ამოიღება. Timeseries split თავისთავად არ ხსნის გადაფარული სამიზნეების პრობლემას; ყველა label-ის დასაწყისი/დასასრული უნდა შემოწმდეს. [S26]</w:t>
      </w:r>
    </w:p>
    <w:p>
      <w:pPr>
        <w:pStyle w:val="BodyText"/>
      </w:pPr>
      <w:r>
        <w:rPr>
          <w:rFonts w:ascii="DejaVu Sans" w:hAnsi="DejaVu Sans" w:eastAsia="DejaVu Sans" w:cs="DejaVu Sans"/>
        </w:rPr>
        <w:t xml:space="preserve">განახლებადი სწავლებისთვის ბოლო მონაცემებს ენიჭება წონა</w:t>
      </w:r>
      <w:r>
        <w:rPr>
          <w:rFonts w:ascii="DejaVu Sans" w:hAnsi="DejaVu Sans" w:eastAsia="DejaVu Sans" w:cs="DejaVu Sans"/>
        </w:rPr>
        <w:t xml:space="preserve"> </w:t>
      </w:r>
      <w:r>
        <w:rPr>
          <w:rFonts w:ascii="DejaVu Sans Mono" w:hAnsi="DejaVu Sans Mono" w:eastAsia="DejaVu Sans Mono" w:cs="DejaVu Sans Mono"/>
          <w:rStyle w:val="VerbatimChar"/>
        </w:rPr>
        <w:t xml:space="preserve">2^(-age_days/60)</w:t>
      </w:r>
      <w:r>
        <w:rPr>
          <w:rFonts w:ascii="DejaVu Sans" w:hAnsi="DejaVu Sans" w:eastAsia="DejaVu Sans" w:cs="DejaVu Sans"/>
        </w:rPr>
        <w:t xml:space="preserve">, ხოლო ერთდროულად გადაფარულ ტრეიდებს საერთო კალენდარულ მონაკვეთში ჯამური წონა არ უნდა გაეზარდოთ მხოლოდ მათი სიმრავლით. კლასიკური calibration მონაკვეთზე ვფიტავთ</w:t>
      </w:r>
      <w:r>
        <w:rPr>
          <w:rFonts w:ascii="DejaVu Sans" w:hAnsi="DejaVu Sans" w:eastAsia="DejaVu Sans" w:cs="DejaVu Sans"/>
        </w:rPr>
        <w:t xml:space="preserve"> </w:t>
      </w:r>
      <w:r>
        <w:rPr>
          <w:rFonts w:ascii="DejaVu Sans Mono" w:hAnsi="DejaVu Sans Mono" w:eastAsia="DejaVu Sans Mono" w:cs="DejaVu Sans Mono"/>
          <w:rStyle w:val="VerbatimChar"/>
        </w:rPr>
        <w:t xml:space="preserve">sigmoid(a×logit(p_raw)+b)</w:t>
      </w:r>
      <w:r>
        <w:rPr>
          <w:rFonts w:ascii="DejaVu Sans" w:hAnsi="DejaVu Sans" w:eastAsia="DejaVu Sans" w:cs="DejaVu Sans"/>
        </w:rPr>
        <w:t xml:space="preserve">-ს; საბოლოო test არ გამოიყენება a/b/C არჩევისთვის. ეს კვლავ ჰიპოთეზური არჩევანია, რომლის ვარგისიანობა ტესტმა უნდა აჩვენოს.</w:t>
      </w:r>
    </w:p>
    <w:bookmarkEnd w:id="67"/>
    <w:bookmarkStart w:id="68" w:name="მოგებისა-და-ზარალის-ზომის-შეფასება"/>
    <w:p>
      <w:pPr>
        <w:pStyle w:val="Heading2"/>
      </w:pPr>
      <w:r>
        <w:rPr>
          <w:rFonts w:ascii="DejaVu Sans" w:hAnsi="DejaVu Sans" w:eastAsia="DejaVu Sans" w:cs="DejaVu Sans"/>
        </w:rPr>
        <w:t xml:space="preserve">11.5 მოგებისა და ზარალის ზომის შეფასება</w:t>
      </w:r>
    </w:p>
    <w:p>
      <w:pPr>
        <w:pStyle w:val="FirstParagraph"/>
      </w:pPr>
      <w:r>
        <w:rPr>
          <w:rFonts w:ascii="DejaVu Sans" w:hAnsi="DejaVu Sans" w:eastAsia="DejaVu Sans" w:cs="DejaVu Sans"/>
        </w:rPr>
        <w:t xml:space="preserve">მოგების პირობითი საშუალო W(x) და ზარალის აბსოლუტური საშუალო L(x) მიმდინარე გეგმის x-ზეც უნდა იყოს დამოკიდებული, არა მარტო ძველ საერთო საშუალოზე. ცალკე ისწავლება ორი მცირე Ridge — რეგულარიზებული ხაზოვანი — მოდელი: დადებითი net_R შემთხვევები W-სთვის და abs(net_R) არა-მოგებულ შემთხვევებში L-სთვის. ორივე იყენებს იმავე train-ით მასშტაბირებულ x-ს, alpha=10, fit_intercept=true, solver=svd და იმავე დროით წონებს. პროგნოზი იჭრება ქვემოდან0-ზე, რადგან საშუალო მოგების/ზარალის სიდიდე უარყოფითი ვერ იქნება. [S32]</w:t>
      </w:r>
    </w:p>
    <w:p>
      <w:pPr>
        <w:pStyle w:val="BodyText"/>
      </w:pPr>
      <w:r>
        <w:rPr>
          <w:rFonts w:ascii="DejaVu Sans" w:hAnsi="DejaVu Sans" w:eastAsia="DejaVu Sans" w:cs="DejaVu Sans"/>
        </w:rPr>
        <w:t xml:space="preserve">იშვიათი კონტექსტის დასტაბილურებლად</w:t>
      </w:r>
      <w:r>
        <w:rPr>
          <w:rFonts w:ascii="DejaVu Sans" w:hAnsi="DejaVu Sans" w:eastAsia="DejaVu Sans" w:cs="DejaVu Sans"/>
        </w:rPr>
        <w:t xml:space="preserve"> </w:t>
      </w:r>
      <w:r>
        <w:rPr>
          <w:rFonts w:ascii="DejaVu Sans Mono" w:hAnsi="DejaVu Sans Mono" w:eastAsia="DejaVu Sans Mono" w:cs="DejaVu Sans Mono"/>
          <w:rStyle w:val="VerbatimChar"/>
        </w:rPr>
        <w:t xml:space="preserve">W=(n_w×max(0,ridge_W(x))+50×parent_W)/(n_w+50)</w:t>
      </w:r>
      <w:r>
        <w:rPr>
          <w:rFonts w:ascii="DejaVu Sans" w:hAnsi="DejaVu Sans" w:eastAsia="DejaVu Sans" w:cs="DejaVu Sans"/>
        </w:rPr>
        <w:t xml:space="preserve"> </w:t>
      </w:r>
      <w:r>
        <w:rPr>
          <w:rFonts w:ascii="DejaVu Sans" w:hAnsi="DejaVu Sans" w:eastAsia="DejaVu Sans" w:cs="DejaVu Sans"/>
        </w:rPr>
        <w:t xml:space="preserve">და ანალოგიურად L. n_w/n_l არის იმავე სტრატეგია×მხარე×ვოლატილობის bucket-ის ცნობილი შედეგების რაოდენობა; parent საშუალო ითვლება იმავე policy-ის შესაბამისი ფართო სტრატეგიული ჯგუფიდან. ეს არის მიახლოებითი მოდელი, რომლის ხარვეზიც ეკონომიკურმა/კალიბრაციის ტესტმა უნდა გამოაჩინოს, არა ზუსტი მომავლის ფორმულა. საწყის validated ფიტებას თითოეულ სიდიდის მოდელში მინიმუმ100 ცნობილი შესაბამისი შედეგი სჭირდება; არასაკმარისად წარმოდგენილი სტრატეგია რჩება ENGINEERING_PAPER-ში, ნაცვლად გამოგონილი EV-ისა.</w:t>
      </w:r>
    </w:p>
    <w:p>
      <w:pPr>
        <w:pStyle w:val="BodyText"/>
      </w:pPr>
      <w:r>
        <w:rPr>
          <w:rFonts w:ascii="DejaVu Sans" w:hAnsi="DejaVu Sans" w:eastAsia="DejaVu Sans" w:cs="DejaVu Sans"/>
        </w:rPr>
        <w:t xml:space="preserve">თუ არც bucket-ს და არც parent-ს არ აქვს ორივე მხარის სარწმუნო შედეგები, EV მიუწვდომელია; 0 ზარალი ხელოვნურად არ ჩაიწერება. დაკვირვებების მინიმუმი არის მოდელის დამტკიცების საკითხი და არა ზუსტი ისტორიული ანალოგის ძებნის პირობა.</w:t>
      </w:r>
    </w:p>
    <w:p>
      <w:pPr>
        <w:pStyle w:val="SourceCode"/>
        <w:keepLines w:val="0"/>
        <w:spacing w:line="250" w:lineRule="auto" w:before="80" w:after="100"/>
        <w:shd w:fill="F1F5F7"/>
      </w:pPr>
      <w:r>
        <w:rPr>
          <w:rStyle w:val="VerbatimChar"/>
          <w:rFonts w:ascii="DejaVu Sans Mono" w:hAnsi="DejaVu Sans Mono" w:eastAsia="DejaVu Sans Mono" w:cs="DejaVu Sans Mono"/>
          <w:sz w:val="16"/>
        </w:rPr>
        <w:t xml:space="preserve">EV_net_R = p_net_win * W - (1 - p_net_win) * L</w:t>
      </w:r>
      <w:r>
        <w:rPr>
          <w:rFonts w:ascii="DejaVu Sans" w:hAnsi="DejaVu Sans" w:eastAsia="DejaVu Sans" w:cs="DejaVu Sans"/>
          <w:sz w:val="16"/>
        </w:rPr>
        <w:br/>
      </w:r>
      <w:r>
        <w:rPr>
          <w:rStyle w:val="VerbatimChar"/>
          <w:rFonts w:ascii="DejaVu Sans Mono" w:hAnsi="DejaVu Sans Mono" w:eastAsia="DejaVu Sans Mono" w:cs="DejaVu Sans Mono"/>
          <w:sz w:val="16"/>
        </w:rPr>
        <w:t xml:space="preserve">utility_R = EV_net_R - lambda * uncertainty_sd_R</w:t>
      </w:r>
    </w:p>
    <w:p>
      <w:pPr>
        <w:pStyle w:val="FirstParagraph"/>
      </w:pPr>
      <w:r>
        <w:rPr>
          <w:rFonts w:ascii="DejaVu Sans" w:hAnsi="DejaVu Sans" w:eastAsia="DejaVu Sans" w:cs="DejaVu Sans"/>
        </w:rPr>
        <w:t xml:space="preserve">რადგან W და L უკვე net — ხარჯების შემდეგ — მნიშვნელობებია, მათგან საკომისიო მეორედ არ გამოიქვითება. ცალკე სცენარის gross შედეგის გამოყენებისას უნდა გამოიქვითოს მოსალოდნელი საკომისიო, დაფინანსება და შესრულების გადახრა ერთხელ. ორი გზა ერთმანეთში არ ირევა.</w:t>
      </w:r>
    </w:p>
    <w:p>
      <w:pPr>
        <w:pStyle w:val="BodyText"/>
      </w:pPr>
      <w:r>
        <w:rPr>
          <w:rFonts w:ascii="DejaVu Sans" w:hAnsi="DejaVu Sans" w:eastAsia="DejaVu Sans" w:cs="DejaVu Sans"/>
          <w:b/>
          <w:bCs/>
        </w:rPr>
        <w:t xml:space="preserve">მაგალითი:</w:t>
      </w:r>
      <w:r>
        <w:rPr>
          <w:rFonts w:ascii="DejaVu Sans" w:hAnsi="DejaVu Sans" w:eastAsia="DejaVu Sans" w:cs="DejaVu Sans"/>
        </w:rPr>
        <w:t xml:space="preserve"> </w:t>
      </w:r>
      <w:r>
        <w:rPr>
          <w:rFonts w:ascii="DejaVu Sans" w:hAnsi="DejaVu Sans" w:eastAsia="DejaVu Sans" w:cs="DejaVu Sans"/>
        </w:rPr>
        <w:t xml:space="preserve">p=0.45, W=2R, L=1R → EV=0.35R. ამიტომ 45%-იანი წარმატების მქონე გარიგება შეიძლება საინტერესო იყოს. p=0.72, W=0.5R, L=2R → EV=−0.20R. ამიტომ უნივერსალური „p&gt;65% → ვაჭრობა“ გაუქმებულია.</w:t>
      </w:r>
    </w:p>
    <w:bookmarkEnd w:id="68"/>
    <w:bookmarkStart w:id="69" w:name="გაურკვევლობა"/>
    <w:p>
      <w:pPr>
        <w:pStyle w:val="Heading2"/>
      </w:pPr>
      <w:r>
        <w:rPr>
          <w:rFonts w:ascii="DejaVu Sans" w:hAnsi="DejaVu Sans" w:eastAsia="DejaVu Sans" w:cs="DejaVu Sans"/>
        </w:rPr>
        <w:t xml:space="preserve">11.6 გაურკვევლობა</w:t>
      </w:r>
    </w:p>
    <w:p>
      <w:pPr>
        <w:pStyle w:val="FirstParagraph"/>
      </w:pPr>
      <w:r>
        <w:rPr>
          <w:rFonts w:ascii="DejaVu Sans" w:hAnsi="DejaVu Sans" w:eastAsia="DejaVu Sans" w:cs="DejaVu Sans"/>
        </w:rPr>
        <w:t xml:space="preserve">საწყისი შეფასება: 20 ხელახალი მოდელური ნაკრები (ალბათობა + W/L შეფასებები) დროითი 7-დღიანი ბლოკების bootstrap — ბლოკური გადარჩევით. თითოეული ქმნის კანდიდატის EV-ს; მათი სტანდარტული გადახრა არის</w:t>
      </w:r>
      <w:r>
        <w:rPr>
          <w:rFonts w:ascii="DejaVu Sans" w:hAnsi="DejaVu Sans" w:eastAsia="DejaVu Sans" w:cs="DejaVu Sans"/>
        </w:rPr>
        <w:t xml:space="preserve"> </w:t>
      </w:r>
      <w:r>
        <w:rPr>
          <w:rFonts w:ascii="DejaVu Sans Mono" w:hAnsi="DejaVu Sans Mono" w:eastAsia="DejaVu Sans Mono" w:cs="DejaVu Sans Mono"/>
          <w:rStyle w:val="VerbatimChar"/>
        </w:rPr>
        <w:t xml:space="preserve">uncertainty_sd_R</w:t>
      </w:r>
      <w:r>
        <w:rPr>
          <w:rFonts w:ascii="DejaVu Sans" w:hAnsi="DejaVu Sans" w:eastAsia="DejaVu Sans" w:cs="DejaVu Sans"/>
        </w:rPr>
        <w:t xml:space="preserve">. შერჩევა ბლოკურია, რათა წუთობრივი მონაცემები დამოუკიდებელ შემთხვევებად არ გავასაღოთ. 20 მოდელი არის ეკონომიური საწყისი მიახლოება; ეს არ არის ზუსტი 95%-იანი გარანტირებული ქვედა საზღვარი.</w:t>
      </w:r>
    </w:p>
    <w:p>
      <w:pPr>
        <w:pStyle w:val="BodyText"/>
      </w:pPr>
      <w:r>
        <w:rPr>
          <w:rFonts w:ascii="DejaVu Sans" w:hAnsi="DejaVu Sans" w:eastAsia="DejaVu Sans" w:cs="DejaVu Sans"/>
        </w:rPr>
        <w:t xml:space="preserve">დემო რისკული პოლიტიკა იყენებს lambda=1 და მინიმალურ utility=0.05R. ასევე ინახება მონაცემის სრული/ნაწილობრივი მოცვა, მოდელის სასწავლო განაწილებისგან დაშორება და ტესტის კალიბრაცია. მოდელის confidence-ის რიცხვი missing ფაქტორების ქულების შეკრებით არ მიიღება.</w:t>
      </w:r>
    </w:p>
    <w:bookmarkEnd w:id="69"/>
    <w:bookmarkStart w:id="70" w:name="ახალი-სიტუაცია-და-მოუმზადებელი-მოდელი"/>
    <w:p>
      <w:pPr>
        <w:pStyle w:val="Heading2"/>
      </w:pPr>
      <w:r>
        <w:rPr>
          <w:rFonts w:ascii="DejaVu Sans" w:hAnsi="DejaVu Sans" w:eastAsia="DejaVu Sans" w:cs="DejaVu Sans"/>
        </w:rPr>
        <w:t xml:space="preserve">11.7 ახალი სიტუაცია და მოუმზადებელი მოდელი</w:t>
      </w:r>
    </w:p>
    <w:p>
      <w:pPr>
        <w:pStyle w:val="FirstParagraph"/>
      </w:pPr>
      <w:r>
        <w:rPr>
          <w:rFonts w:ascii="DejaVu Sans" w:hAnsi="DejaVu Sans" w:eastAsia="DejaVu Sans" w:cs="DejaVu Sans"/>
          <w:b/>
          <w:bCs/>
        </w:rPr>
        <w:t xml:space="preserve">ახალი მიმდინარე კომბინაცია:</w:t>
      </w:r>
      <w:r>
        <w:rPr>
          <w:rFonts w:ascii="DejaVu Sans" w:hAnsi="DejaVu Sans" w:eastAsia="DejaVu Sans" w:cs="DejaVu Sans"/>
        </w:rPr>
        <w:t xml:space="preserve"> </w:t>
      </w:r>
      <w:r>
        <w:rPr>
          <w:rFonts w:ascii="DejaVu Sans" w:hAnsi="DejaVu Sans" w:eastAsia="DejaVu Sans" w:cs="DejaVu Sans"/>
        </w:rPr>
        <w:t xml:space="preserve">ზუსტი ისტორიული ანალოგის არქონა თავისთავად არ ბლოკავს ტრეიდს. ფიტებული მოდელი მიმდინარე x-ზე აფასებს შედეგს; უფრო დიდი გაურკვევლობა ზომასა და utility-ზე აისახება.</w:t>
      </w:r>
    </w:p>
    <w:p>
      <w:pPr>
        <w:pStyle w:val="BodyText"/>
      </w:pPr>
      <w:r>
        <w:rPr>
          <w:rFonts w:ascii="DejaVu Sans" w:hAnsi="DejaVu Sans" w:eastAsia="DejaVu Sans" w:cs="DejaVu Sans"/>
          <w:b/>
          <w:bCs/>
        </w:rPr>
        <w:t xml:space="preserve">სრულიად მოუმზადებელი მოდელი:</w:t>
      </w:r>
      <w:r>
        <w:rPr>
          <w:rFonts w:ascii="DejaVu Sans" w:hAnsi="DejaVu Sans" w:eastAsia="DejaVu Sans" w:cs="DejaVu Sans"/>
        </w:rPr>
        <w:t xml:space="preserve"> </w:t>
      </w:r>
      <w:r>
        <w:rPr>
          <w:rFonts w:ascii="DejaVu Sans Mono" w:hAnsi="DejaVu Sans Mono" w:eastAsia="DejaVu Sans Mono" w:cs="DejaVu Sans Mono"/>
          <w:rStyle w:val="VerbatimChar"/>
        </w:rPr>
        <w:t xml:space="preserve">p_net_win=null</w:t>
      </w:r>
      <w:r>
        <w:rPr>
          <w:rFonts w:ascii="DejaVu Sans" w:hAnsi="DejaVu Sans" w:eastAsia="DejaVu Sans" w:cs="DejaVu Sans"/>
        </w:rPr>
        <w:t xml:space="preserve">,</w:t>
      </w:r>
      <w:r>
        <w:rPr>
          <w:rFonts w:ascii="DejaVu Sans" w:hAnsi="DejaVu Sans" w:eastAsia="DejaVu Sans" w:cs="DejaVu Sans"/>
        </w:rPr>
        <w:t xml:space="preserve"> </w:t>
      </w:r>
      <w:r>
        <w:rPr>
          <w:rFonts w:ascii="DejaVu Sans Mono" w:hAnsi="DejaVu Sans Mono" w:eastAsia="DejaVu Sans Mono" w:cs="DejaVu Sans Mono"/>
          <w:rStyle w:val="VerbatimChar"/>
        </w:rPr>
        <w:t xml:space="preserve">EV=null</w:t>
      </w:r>
      <w:r>
        <w:rPr>
          <w:rFonts w:ascii="DejaVu Sans" w:hAnsi="DejaVu Sans" w:eastAsia="DejaVu Sans" w:cs="DejaVu Sans"/>
        </w:rPr>
        <w:t xml:space="preserve">,</w:t>
      </w:r>
      <w:r>
        <w:rPr>
          <w:rFonts w:ascii="DejaVu Sans" w:hAnsi="DejaVu Sans" w:eastAsia="DejaVu Sans" w:cs="DejaVu Sans"/>
        </w:rPr>
        <w:t xml:space="preserve"> </w:t>
      </w:r>
      <w:r>
        <w:rPr>
          <w:rFonts w:ascii="DejaVu Sans Mono" w:hAnsi="DejaVu Sans Mono" w:eastAsia="DejaVu Sans Mono" w:cs="DejaVu Sans Mono"/>
          <w:rStyle w:val="VerbatimChar"/>
        </w:rPr>
        <w:t xml:space="preserve">model_status=UNFITTED</w:t>
      </w:r>
      <w:r>
        <w:rPr>
          <w:rFonts w:ascii="DejaVu Sans" w:hAnsi="DejaVu Sans" w:eastAsia="DejaVu Sans" w:cs="DejaVu Sans"/>
        </w:rPr>
        <w:t xml:space="preserve">. ENGINEERING_PAPER-ს შეუძლია მხოლოდ მკაფიოდ მონიშნული წესობრივი დემოს ჩატარება; VALIDATED_PAPER/LIVE ფალსიფიცირებულ ალბათობას არ გამოიყენებს. ისტორიის არარსებობა არ არის მოგონილი რიცხვების ნებართვა.</w:t>
      </w:r>
    </w:p>
    <w:p>
      <w:pPr>
        <w:pStyle w:val="BodyText"/>
      </w:pPr>
      <w:r>
        <w:rPr>
          <w:rFonts w:ascii="DejaVu Sans" w:hAnsi="DejaVu Sans" w:eastAsia="DejaVu Sans" w:cs="DejaVu Sans"/>
          <w:b/>
          <w:bCs/>
        </w:rPr>
        <w:t xml:space="preserve">განაწილების მკვეთრი აცდენა:</w:t>
      </w:r>
      <w:r>
        <w:rPr>
          <w:rFonts w:ascii="DejaVu Sans" w:hAnsi="DejaVu Sans" w:eastAsia="DejaVu Sans" w:cs="DejaVu Sans"/>
        </w:rPr>
        <w:t xml:space="preserve"> </w:t>
      </w:r>
      <w:r>
        <w:rPr>
          <w:rFonts w:ascii="DejaVu Sans" w:hAnsi="DejaVu Sans" w:eastAsia="DejaVu Sans" w:cs="DejaVu Sans"/>
        </w:rPr>
        <w:t xml:space="preserve">იწერება მიზეზი, ექსპერიმენტი და მონაცემის მოცვა. შემცირებული თავდაჯერება ვერ ცვლის hard safety-ს; live-ში აუტ-of-domain პოლიტიკა დამტკიცებული უნდა იყოს. Quant-ის მოდელის ცვლილება არ ხდება ერთი წაგებული ტრეიდის გამო.</w:t>
      </w:r>
    </w:p>
    <w:bookmarkEnd w:id="70"/>
    <w:bookmarkEnd w:id="71"/>
    <w:bookmarkStart w:id="79" w:name="სტრატეგიების-შესრულებადი-წესები"/>
    <w:p>
      <w:bookmarkStart w:id="2012" w:name="chapter_12"/>
      <w:pPr>
        <w:pStyle w:val="Heading1"/>
      </w:pPr>
      <w:r>
        <w:rPr>
          <w:rFonts w:ascii="DejaVu Sans" w:hAnsi="DejaVu Sans" w:eastAsia="DejaVu Sans" w:cs="DejaVu Sans"/>
        </w:rPr>
        <w:t xml:space="preserve">12. სტრატეგიების შესრულებადი წესები</w:t>
      </w:r>
      <w:bookmarkEnd w:id="2012"/>
    </w:p>
    <w:p>
      <w:pPr>
        <w:pStyle w:val="FirstParagraph"/>
      </w:pPr>
      <w:r>
        <w:rPr>
          <w:rFonts w:ascii="DejaVu Sans" w:hAnsi="DejaVu Sans" w:eastAsia="DejaVu Sans" w:cs="DejaVu Sans"/>
        </w:rPr>
        <w:t xml:space="preserve">ყველა ქვემოთ მოცემული ზღვრები არის</w:t>
      </w:r>
      <w:r>
        <w:rPr>
          <w:rFonts w:ascii="DejaVu Sans" w:hAnsi="DejaVu Sans" w:eastAsia="DejaVu Sans" w:cs="DejaVu Sans"/>
        </w:rPr>
        <w:t xml:space="preserve"> </w:t>
      </w:r>
      <w:r>
        <w:rPr>
          <w:rFonts w:ascii="DejaVu Sans Mono" w:hAnsi="DejaVu Sans Mono" w:eastAsia="DejaVu Sans Mono" w:cs="DejaVu Sans Mono"/>
          <w:rStyle w:val="VerbatimChar"/>
        </w:rPr>
        <w:t xml:space="preserve">paper_policy_v1</w:t>
      </w:r>
      <w:r>
        <w:rPr>
          <w:rFonts w:ascii="DejaVu Sans" w:hAnsi="DejaVu Sans" w:eastAsia="DejaVu Sans" w:cs="DejaVu Sans"/>
        </w:rPr>
        <w:t xml:space="preserve">-ის შემოთავაზებული პარამეტრი. ისინი არ წარმოადგენენ მოგებიანობის დადასტურებას. მკაფიო წესის ქონა ადაპტაციას არ გამორიცხავს: მის მიერ წაკითხული ფასი, ნაკადი, რეჟიმი და რისკი მუდმივად იცვლება; policy-ის ჩუმი გადაწერა კი სხვა რამეა. LONG-ის სარკისებურ SHORT წესებში &gt; იცვლება &lt;-ით, მაღალი — დაბლით, buy flow — sell flow-ით, გარდა ცალკე მონიშნული long-only კვლევისა.</w:t>
      </w:r>
    </w:p>
    <w:p>
      <w:pPr>
        <w:pStyle w:val="BodyText"/>
      </w:pPr>
      <w:r>
        <w:rPr>
          <w:rFonts w:ascii="DejaVu Sans Mono" w:hAnsi="DejaVu Sans Mono" w:eastAsia="DejaVu Sans Mono" w:cs="DejaVu Sans Mono"/>
          <w:rStyle w:val="VerbatimChar"/>
        </w:rPr>
        <w:t xml:space="preserve">P</w:t>
      </w:r>
      <w:r>
        <w:rPr>
          <w:rFonts w:ascii="DejaVu Sans" w:hAnsi="DejaVu Sans" w:eastAsia="DejaVu Sans" w:cs="DejaVu Sans"/>
        </w:rPr>
        <w:t xml:space="preserve"> </w:t>
      </w:r>
      <w:r>
        <w:rPr>
          <w:rFonts w:ascii="DejaVu Sans" w:hAnsi="DejaVu Sans" w:eastAsia="DejaVu Sans" w:cs="DejaVu Sans"/>
        </w:rPr>
        <w:t xml:space="preserve">არის მომავალი შესვლის ფასის დაშვებული ზღვარი,</w:t>
      </w:r>
      <w:r>
        <w:rPr>
          <w:rFonts w:ascii="DejaVu Sans" w:hAnsi="DejaVu Sans" w:eastAsia="DejaVu Sans" w:cs="DejaVu Sans"/>
        </w:rPr>
        <w:t xml:space="preserve"> </w:t>
      </w:r>
      <w:r>
        <w:rPr>
          <w:rFonts w:ascii="DejaVu Sans Mono" w:hAnsi="DejaVu Sans Mono" w:eastAsia="DejaVu Sans Mono" w:cs="DejaVu Sans Mono"/>
          <w:rStyle w:val="VerbatimChar"/>
        </w:rPr>
        <w:t xml:space="preserve">A</w:t>
      </w:r>
      <w:r>
        <w:rPr>
          <w:rFonts w:ascii="DejaVu Sans" w:hAnsi="DejaVu Sans" w:eastAsia="DejaVu Sans" w:cs="DejaVu Sans"/>
        </w:rPr>
        <w:t xml:space="preserve"> </w:t>
      </w:r>
      <w:r>
        <w:rPr>
          <w:rFonts w:ascii="DejaVu Sans" w:hAnsi="DejaVu Sans" w:eastAsia="DejaVu Sans" w:cs="DejaVu Sans"/>
        </w:rPr>
        <w:t xml:space="preserve">არის დახურული 15m ATR14,</w:t>
      </w:r>
      <w:r>
        <w:rPr>
          <w:rFonts w:ascii="DejaVu Sans" w:hAnsi="DejaVu Sans" w:eastAsia="DejaVu Sans" w:cs="DejaVu Sans"/>
        </w:rPr>
        <w:t xml:space="preserve"> </w:t>
      </w:r>
      <w:r>
        <w:rPr>
          <w:rFonts w:ascii="DejaVu Sans Mono" w:hAnsi="DejaVu Sans Mono" w:eastAsia="DejaVu Sans Mono" w:cs="DejaVu Sans Mono"/>
          <w:rStyle w:val="VerbatimChar"/>
        </w:rPr>
        <w:t xml:space="preserve">R_price=abs(P−stop)</w:t>
      </w:r>
      <w:r>
        <w:rPr>
          <w:rFonts w:ascii="DejaVu Sans" w:hAnsi="DejaVu Sans" w:eastAsia="DejaVu Sans" w:cs="DejaVu Sans"/>
        </w:rPr>
        <w:t xml:space="preserve">. ფასის დონეები tick_size-ზე მრგვალდება: LONG stop ქვემოთ, SHORT stop ზემოთ; პოზიციის ზომა ხელახლა ითვლება დამრგვალებული მანძილით. ვალიდურ კანდიდატს აქვს 30s შეფასების ვადა; ეს არ ნიშნავს, რომ მისი სტრუქტურული სცენარი მხოლოდ 30 წამი არსებობდა.</w:t>
      </w:r>
    </w:p>
    <w:bookmarkStart w:id="72" w:name="Xfba588a12ca48bb64b71486d65935fe48b0b28b"/>
    <w:p>
      <w:pPr>
        <w:pStyle w:val="Heading2"/>
      </w:pPr>
      <w:r>
        <w:rPr>
          <w:rFonts w:ascii="DejaVu Sans" w:hAnsi="DejaVu Sans" w:eastAsia="DejaVu Sans" w:cs="DejaVu Sans"/>
        </w:rPr>
        <w:t xml:space="preserve">12.1 S01 — Trend Pullback: ტრენდის დროებითი დაბრუნება</w:t>
      </w:r>
    </w:p>
    <w:p>
      <w:pPr>
        <w:pStyle w:val="FirstParagraph"/>
      </w:pPr>
      <w:r>
        <w:rPr>
          <w:rFonts w:ascii="DejaVu Sans" w:hAnsi="DejaVu Sans" w:eastAsia="DejaVu Sans" w:cs="DejaVu Sans"/>
          <w:b/>
          <w:bCs/>
        </w:rPr>
        <w:t xml:space="preserve">აქტივაცია:</w:t>
      </w:r>
      <w:r>
        <w:rPr>
          <w:rFonts w:ascii="DejaVu Sans" w:hAnsi="DejaVu Sans" w:eastAsia="DejaVu Sans" w:cs="DejaVu Sans"/>
        </w:rPr>
        <w:t xml:space="preserve"> </w:t>
      </w:r>
      <w:r>
        <w:rPr>
          <w:rFonts w:ascii="DejaVu Sans" w:hAnsi="DejaVu Sans" w:eastAsia="DejaVu Sans" w:cs="DejaVu Sans"/>
        </w:rPr>
        <w:t xml:space="preserve">MarketState UP/DOWN, არა EXTREME სტრესი; ბოლო1h დახურული ფასი არ არღვევს EMA50-ს საწინააღმდეგოდ.</w:t>
      </w:r>
      <w:r>
        <w:rPr>
          <w:rFonts w:ascii="DejaVu Sans" w:hAnsi="DejaVu Sans" w:eastAsia="DejaVu Sans" w:cs="DejaVu Sans"/>
        </w:rPr>
        <w:t xml:space="preserve"> </w:t>
      </w:r>
      <w:r>
        <w:rPr>
          <w:rFonts w:ascii="DejaVu Sans" w:hAnsi="DejaVu Sans" w:eastAsia="DejaVu Sans" w:cs="DejaVu Sans"/>
          <w:b/>
          <w:bCs/>
        </w:rPr>
        <w:t xml:space="preserve">LONG trigger:</w:t>
      </w:r>
      <w:r>
        <w:rPr>
          <w:rFonts w:ascii="DejaVu Sans" w:hAnsi="DejaVu Sans" w:eastAsia="DejaVu Sans" w:cs="DejaVu Sans"/>
        </w:rPr>
        <w:t xml:space="preserve"> </w:t>
      </w:r>
      <w:r>
        <w:rPr>
          <w:rFonts w:ascii="DejaVu Sans" w:hAnsi="DejaVu Sans" w:eastAsia="DejaVu Sans" w:cs="DejaVu Sans"/>
        </w:rPr>
        <w:t xml:space="preserve">ბოლო სამი დახურული15m სანთლიდან მინიმუმ ერთის low≤EMA20_15m+0.25A; მიმდინარე დახურული15m close&gt;წინა15m high; flow_300s&gt;0.05.</w:t>
      </w:r>
      <w:r>
        <w:rPr>
          <w:rFonts w:ascii="DejaVu Sans" w:hAnsi="DejaVu Sans" w:eastAsia="DejaVu Sans" w:cs="DejaVu Sans"/>
        </w:rPr>
        <w:t xml:space="preserve"> </w:t>
      </w:r>
      <w:r>
        <w:rPr>
          <w:rFonts w:ascii="DejaVu Sans" w:hAnsi="DejaVu Sans" w:eastAsia="DejaVu Sans" w:cs="DejaVu Sans"/>
          <w:b/>
          <w:bCs/>
        </w:rPr>
        <w:t xml:space="preserve">SHORT:</w:t>
      </w:r>
      <w:r>
        <w:rPr>
          <w:rFonts w:ascii="DejaVu Sans" w:hAnsi="DejaVu Sans" w:eastAsia="DejaVu Sans" w:cs="DejaVu Sans"/>
        </w:rPr>
        <w:t xml:space="preserve"> </w:t>
      </w:r>
      <w:r>
        <w:rPr>
          <w:rFonts w:ascii="DejaVu Sans" w:hAnsi="DejaVu Sans" w:eastAsia="DejaVu Sans" w:cs="DejaVu Sans"/>
        </w:rPr>
        <w:t xml:space="preserve">პირიქით.</w:t>
      </w:r>
    </w:p>
    <w:p>
      <w:pPr>
        <w:pStyle w:val="BodyText"/>
      </w:pPr>
      <w:r>
        <w:rPr>
          <w:rFonts w:ascii="DejaVu Sans" w:hAnsi="DejaVu Sans" w:eastAsia="DejaVu Sans" w:cs="DejaVu Sans"/>
          <w:b/>
          <w:bCs/>
        </w:rPr>
        <w:t xml:space="preserve">შესვლა:</w:t>
      </w:r>
      <w:r>
        <w:rPr>
          <w:rFonts w:ascii="DejaVu Sans" w:hAnsi="DejaVu Sans" w:eastAsia="DejaVu Sans" w:cs="DejaVu Sans"/>
        </w:rPr>
        <w:t xml:space="preserve"> </w:t>
      </w:r>
      <w:r>
        <w:rPr>
          <w:rFonts w:ascii="DejaVu Sans" w:hAnsi="DejaVu Sans" w:eastAsia="DejaVu Sans" w:cs="DejaVu Sans"/>
        </w:rPr>
        <w:t xml:space="preserve">ვალიდაციის შემდეგ IOC limit — დაუყოვნებლივი შეზღუდული შესრულების — კანდიდატი მიმდინარე ask-ზე LONG-ისთვის, bid-ზე SHORT-ისთვის; წინასწარი ფასის ზღვარი</w:t>
      </w:r>
      <w:r>
        <w:rPr>
          <w:rFonts w:ascii="DejaVu Sans" w:hAnsi="DejaVu Sans" w:eastAsia="DejaVu Sans" w:cs="DejaVu Sans"/>
        </w:rPr>
        <w:t xml:space="preserve"> </w:t>
      </w:r>
      <w:r>
        <w:rPr>
          <w:rFonts w:ascii="DejaVu Sans Mono" w:hAnsi="DejaVu Sans Mono" w:eastAsia="DejaVu Sans Mono" w:cs="DejaVu Sans Mono"/>
          <w:rStyle w:val="VerbatimChar"/>
        </w:rPr>
        <w:t xml:space="preserve">min(0.1A,10bps×P)</w:t>
      </w:r>
      <w:r>
        <w:rPr>
          <w:rFonts w:ascii="DejaVu Sans" w:hAnsi="DejaVu Sans" w:eastAsia="DejaVu Sans" w:cs="DejaVu Sans"/>
        </w:rPr>
        <w:t xml:space="preserve">-ით. ბოლო trigger სანთელი ერთ opportunity-ს ქმნის; განმეორებით წაკითხვაზე მეორე შესვლა არ იქმნება.</w:t>
      </w:r>
    </w:p>
    <w:p>
      <w:pPr>
        <w:pStyle w:val="BodyText"/>
      </w:pPr>
      <w:r>
        <w:rPr>
          <w:rFonts w:ascii="DejaVu Sans" w:hAnsi="DejaVu Sans" w:eastAsia="DejaVu Sans" w:cs="DejaVu Sans"/>
          <w:b/>
          <w:bCs/>
        </w:rPr>
        <w:t xml:space="preserve">სტოპი:</w:t>
      </w:r>
      <w:r>
        <w:rPr>
          <w:rFonts w:ascii="DejaVu Sans" w:hAnsi="DejaVu Sans" w:eastAsia="DejaVu Sans" w:cs="DejaVu Sans"/>
        </w:rPr>
        <w:t xml:space="preserve"> </w:t>
      </w:r>
      <w:r>
        <w:rPr>
          <w:rFonts w:ascii="DejaVu Sans" w:hAnsi="DejaVu Sans" w:eastAsia="DejaVu Sans" w:cs="DejaVu Sans"/>
        </w:rPr>
        <w:t xml:space="preserve">LONG-ისთვის ბოლო სამი დახურული15m low-ის მინიმუმი−0.25A; SHORT-ისთვის მაქსიმუმი+0.25A. 0.5A-ზე ვიწრო ან 4A-ზე ფართო მანძილისას კანდიდატი უარყოფილია. ეს საზღვრები შეცდომის/არაპროპორციული გეგმის ფილტრია, არა ფასის წინასწარმეტყველება.</w:t>
      </w:r>
    </w:p>
    <w:p>
      <w:pPr>
        <w:pStyle w:val="BodyText"/>
      </w:pPr>
      <w:r>
        <w:rPr>
          <w:rFonts w:ascii="DejaVu Sans" w:hAnsi="DejaVu Sans" w:eastAsia="DejaVu Sans" w:cs="DejaVu Sans"/>
          <w:b/>
          <w:bCs/>
        </w:rPr>
        <w:t xml:space="preserve">გასვლა:</w:t>
      </w:r>
      <w:r>
        <w:rPr>
          <w:rFonts w:ascii="DejaVu Sans" w:hAnsi="DejaVu Sans" w:eastAsia="DejaVu Sans" w:cs="DejaVu Sans"/>
        </w:rPr>
        <w:t xml:space="preserve"> </w:t>
      </w:r>
      <w:r>
        <w:rPr>
          <w:rFonts w:ascii="DejaVu Sans" w:hAnsi="DejaVu Sans" w:eastAsia="DejaVu Sans" w:cs="DejaVu Sans"/>
        </w:rPr>
        <w:t xml:space="preserve">1R_price-ზე საწყისი მოცულობის25% მოგების დაფიქსირება; დარჩენილს აქვს საბოლოო3R_price სამიზნე და 2A მოძრავი სტოპი, რომელიც მხოლოდ სასარგებლო მიმართულებით იცვლება დახურული15m სანთლით. მაქსიმუმ72h; არ არის ავტომატური ადრეული დახურვა მხოლოდ იმიტომ, რომ მოგება გაჩნდა. hard invalidation: ორი თანმიმდევრული დახურული5m close სტოპისთვის შენახული სტრუქტურული დონის საწინააღმდეგო მხარეს. ბირჟის სტოპი ამ დადასტურებას არ ელოდება.</w:t>
      </w:r>
    </w:p>
    <w:bookmarkEnd w:id="72"/>
    <w:bookmarkStart w:id="73" w:name="X337734d86f4bd0a3af9b43a87574769526f64f8"/>
    <w:p>
      <w:pPr>
        <w:pStyle w:val="Heading2"/>
      </w:pPr>
      <w:r>
        <w:rPr>
          <w:rFonts w:ascii="DejaVu Sans" w:hAnsi="DejaVu Sans" w:eastAsia="DejaVu Sans" w:cs="DejaVu Sans"/>
        </w:rPr>
        <w:t xml:space="preserve">12.2 S02 — Breakout Retest: გარღვევის ხელახალი შემოწმება</w:t>
      </w:r>
    </w:p>
    <w:p>
      <w:pPr>
        <w:pStyle w:val="FirstParagraph"/>
      </w:pPr>
      <w:r>
        <w:rPr>
          <w:rFonts w:ascii="DejaVu Sans" w:hAnsi="DejaVu Sans" w:eastAsia="DejaVu Sans" w:cs="DejaVu Sans"/>
          <w:b/>
          <w:bCs/>
        </w:rPr>
        <w:t xml:space="preserve">დონე:</w:t>
      </w:r>
      <w:r>
        <w:rPr>
          <w:rFonts w:ascii="DejaVu Sans" w:hAnsi="DejaVu Sans" w:eastAsia="DejaVu Sans" w:cs="DejaVu Sans"/>
        </w:rPr>
        <w:t xml:space="preserve"> </w:t>
      </w:r>
      <w:r>
        <w:rPr>
          <w:rFonts w:ascii="DejaVu Sans" w:hAnsi="DejaVu Sans" w:eastAsia="DejaVu Sans" w:cs="DejaVu Sans"/>
        </w:rPr>
        <w:t xml:space="preserve">მიმდინარე სანთლამდე არსებული ბოლო20 დახურული15m high-ის მაქსიმუმი LONG-ისთვის, low-ის მინიმუმი SHORT-ისთვის. თვითონ breakout სანთელი ამ დონის დასათვლელად არ გამოიყენება.</w:t>
      </w:r>
    </w:p>
    <w:p>
      <w:pPr>
        <w:pStyle w:val="BodyText"/>
      </w:pPr>
      <w:r>
        <w:rPr>
          <w:rFonts w:ascii="DejaVu Sans" w:hAnsi="DejaVu Sans" w:eastAsia="DejaVu Sans" w:cs="DejaVu Sans"/>
          <w:b/>
          <w:bCs/>
        </w:rPr>
        <w:t xml:space="preserve">გარღვევა:</w:t>
      </w:r>
      <w:r>
        <w:rPr>
          <w:rFonts w:ascii="DejaVu Sans" w:hAnsi="DejaVu Sans" w:eastAsia="DejaVu Sans" w:cs="DejaVu Sans"/>
        </w:rPr>
        <w:t xml:space="preserve"> </w:t>
      </w:r>
      <w:r>
        <w:rPr>
          <w:rFonts w:ascii="DejaVu Sans" w:hAnsi="DejaVu Sans" w:eastAsia="DejaVu Sans" w:cs="DejaVu Sans"/>
        </w:rPr>
        <w:t xml:space="preserve">LONG close&gt;level+0.10A; turnover მიმდინარე სანთელზე&gt;1.5×წინა20 სანთლის turnover-ის მედიანა; flow_60s&gt;0.10.</w:t>
      </w:r>
      <w:r>
        <w:rPr>
          <w:rFonts w:ascii="DejaVu Sans" w:hAnsi="DejaVu Sans" w:eastAsia="DejaVu Sans" w:cs="DejaVu Sans"/>
        </w:rPr>
        <w:t xml:space="preserve"> </w:t>
      </w:r>
      <w:r>
        <w:rPr>
          <w:rFonts w:ascii="DejaVu Sans" w:hAnsi="DejaVu Sans" w:eastAsia="DejaVu Sans" w:cs="DejaVu Sans"/>
          <w:b/>
          <w:bCs/>
        </w:rPr>
        <w:t xml:space="preserve">ხელახალი შემოწმება:</w:t>
      </w:r>
      <w:r>
        <w:rPr>
          <w:rFonts w:ascii="DejaVu Sans" w:hAnsi="DejaVu Sans" w:eastAsia="DejaVu Sans" w:cs="DejaVu Sans"/>
        </w:rPr>
        <w:t xml:space="preserve"> </w:t>
      </w:r>
      <w:r>
        <w:rPr>
          <w:rFonts w:ascii="DejaVu Sans" w:hAnsi="DejaVu Sans" w:eastAsia="DejaVu Sans" w:cs="DejaVu Sans"/>
        </w:rPr>
        <w:t xml:space="preserve">მომდევნო მაქსიმუმ3 დახურულ15m სანთელში low ეწვევა level±0.15A ზონას და close&gt;level; SHORT სარკისებურია. არც ერთი retest თუ არ მოხდა, სცენარი იწურება. პირდაპირი დაუდასტურებელი „დევნა“ ამ საწყის ვერსიაში გამორთულია.</w:t>
      </w:r>
    </w:p>
    <w:p>
      <w:pPr>
        <w:pStyle w:val="BodyText"/>
      </w:pPr>
      <w:r>
        <w:rPr>
          <w:rFonts w:ascii="DejaVu Sans" w:hAnsi="DejaVu Sans" w:eastAsia="DejaVu Sans" w:cs="DejaVu Sans"/>
          <w:b/>
          <w:bCs/>
        </w:rPr>
        <w:t xml:space="preserve">სტოპი:</w:t>
      </w:r>
      <w:r>
        <w:rPr>
          <w:rFonts w:ascii="DejaVu Sans" w:hAnsi="DejaVu Sans" w:eastAsia="DejaVu Sans" w:cs="DejaVu Sans"/>
        </w:rPr>
        <w:t xml:space="preserve"> </w:t>
      </w:r>
      <w:r>
        <w:rPr>
          <w:rFonts w:ascii="DejaVu Sans" w:hAnsi="DejaVu Sans" w:eastAsia="DejaVu Sans" w:cs="DejaVu Sans"/>
        </w:rPr>
        <w:t xml:space="preserve">LONG</w:t>
      </w:r>
      <w:r>
        <w:rPr>
          <w:rFonts w:ascii="DejaVu Sans" w:hAnsi="DejaVu Sans" w:eastAsia="DejaVu Sans" w:cs="DejaVu Sans"/>
        </w:rPr>
        <w:t xml:space="preserve"> </w:t>
      </w:r>
      <w:r>
        <w:rPr>
          <w:rFonts w:ascii="DejaVu Sans Mono" w:hAnsi="DejaVu Sans Mono" w:eastAsia="DejaVu Sans Mono" w:cs="DejaVu Sans Mono"/>
          <w:rStyle w:val="VerbatimChar"/>
        </w:rPr>
        <w:t xml:space="preserve">min(retest_low−0.20A,level−0.50A)</w:t>
      </w:r>
      <w:r>
        <w:rPr>
          <w:rFonts w:ascii="DejaVu Sans" w:hAnsi="DejaVu Sans" w:eastAsia="DejaVu Sans" w:cs="DejaVu Sans"/>
        </w:rPr>
        <w:t xml:space="preserve">; SHORT შესაბამისი max. დასაშვები მანძილი0.5–4A.</w:t>
      </w:r>
      <w:r>
        <w:rPr>
          <w:rFonts w:ascii="DejaVu Sans" w:hAnsi="DejaVu Sans" w:eastAsia="DejaVu Sans" w:cs="DejaVu Sans"/>
        </w:rPr>
        <w:t xml:space="preserve"> </w:t>
      </w:r>
      <w:r>
        <w:rPr>
          <w:rFonts w:ascii="DejaVu Sans" w:hAnsi="DejaVu Sans" w:eastAsia="DejaVu Sans" w:cs="DejaVu Sans"/>
          <w:b/>
          <w:bCs/>
        </w:rPr>
        <w:t xml:space="preserve">სამიზნე:</w:t>
      </w:r>
      <w:r>
        <w:rPr>
          <w:rFonts w:ascii="DejaVu Sans" w:hAnsi="DejaVu Sans" w:eastAsia="DejaVu Sans" w:cs="DejaVu Sans"/>
        </w:rPr>
        <w:t xml:space="preserve"> </w:t>
      </w:r>
      <w:r>
        <w:rPr>
          <w:rFonts w:ascii="DejaVu Sans" w:hAnsi="DejaVu Sans" w:eastAsia="DejaVu Sans" w:cs="DejaVu Sans"/>
        </w:rPr>
        <w:t xml:space="preserve">2.5R_price; საწყისად ნაწილობრივი დახურვა არ არის.</w:t>
      </w:r>
      <w:r>
        <w:rPr>
          <w:rFonts w:ascii="DejaVu Sans" w:hAnsi="DejaVu Sans" w:eastAsia="DejaVu Sans" w:cs="DejaVu Sans"/>
        </w:rPr>
        <w:t xml:space="preserve"> </w:t>
      </w:r>
      <w:r>
        <w:rPr>
          <w:rFonts w:ascii="DejaVu Sans" w:hAnsi="DejaVu Sans" w:eastAsia="DejaVu Sans" w:cs="DejaVu Sans"/>
          <w:b/>
          <w:bCs/>
        </w:rPr>
        <w:t xml:space="preserve">დრო:</w:t>
      </w:r>
      <w:r>
        <w:rPr>
          <w:rFonts w:ascii="DejaVu Sans" w:hAnsi="DejaVu Sans" w:eastAsia="DejaVu Sans" w:cs="DejaVu Sans"/>
        </w:rPr>
        <w:t xml:space="preserve"> </w:t>
      </w:r>
      <w:r>
        <w:rPr>
          <w:rFonts w:ascii="DejaVu Sans" w:hAnsi="DejaVu Sans" w:eastAsia="DejaVu Sans" w:cs="DejaVu Sans"/>
        </w:rPr>
        <w:t xml:space="preserve">მაქსიმუმ24h.</w:t>
      </w:r>
      <w:r>
        <w:rPr>
          <w:rFonts w:ascii="DejaVu Sans" w:hAnsi="DejaVu Sans" w:eastAsia="DejaVu Sans" w:cs="DejaVu Sans"/>
        </w:rPr>
        <w:t xml:space="preserve"> </w:t>
      </w:r>
      <w:r>
        <w:rPr>
          <w:rFonts w:ascii="DejaVu Sans" w:hAnsi="DejaVu Sans" w:eastAsia="DejaVu Sans" w:cs="DejaVu Sans"/>
          <w:b/>
          <w:bCs/>
        </w:rPr>
        <w:t xml:space="preserve">გაუქმება:</w:t>
      </w:r>
      <w:r>
        <w:rPr>
          <w:rFonts w:ascii="DejaVu Sans" w:hAnsi="DejaVu Sans" w:eastAsia="DejaVu Sans" w:cs="DejaVu Sans"/>
        </w:rPr>
        <w:t xml:space="preserve"> </w:t>
      </w:r>
      <w:r>
        <w:rPr>
          <w:rFonts w:ascii="DejaVu Sans" w:hAnsi="DejaVu Sans" w:eastAsia="DejaVu Sans" w:cs="DejaVu Sans"/>
        </w:rPr>
        <w:t xml:space="preserve">ორი განსხვავებული დახურული5m close ძველ დიაპაზონში level-ის მიღმა; ან მიმდინარე დამცავი სტოპი. OI-ის ზრდა სავალდებულო მიმართულებითი ხმა არ არის.</w:t>
      </w:r>
    </w:p>
    <w:bookmarkEnd w:id="73"/>
    <w:bookmarkStart w:id="74" w:name="Xb097810e2db02f2929d1a98da0cf1067237ec5d"/>
    <w:p>
      <w:pPr>
        <w:pStyle w:val="Heading2"/>
      </w:pPr>
      <w:r>
        <w:rPr>
          <w:rFonts w:ascii="DejaVu Sans" w:hAnsi="DejaVu Sans" w:eastAsia="DejaVu Sans" w:cs="DejaVu Sans"/>
        </w:rPr>
        <w:t xml:space="preserve">12.3 S03 — Range Reversion: დიაპაზონის საშუალოსთან დაბრუნება</w:t>
      </w:r>
    </w:p>
    <w:p>
      <w:pPr>
        <w:pStyle w:val="FirstParagraph"/>
      </w:pPr>
      <w:r>
        <w:rPr>
          <w:rFonts w:ascii="DejaVu Sans" w:hAnsi="DejaVu Sans" w:eastAsia="DejaVu Sans" w:cs="DejaVu Sans"/>
          <w:b/>
          <w:bCs/>
        </w:rPr>
        <w:t xml:space="preserve">აქტივაცია:</w:t>
      </w:r>
      <w:r>
        <w:rPr>
          <w:rFonts w:ascii="DejaVu Sans" w:hAnsi="DejaVu Sans" w:eastAsia="DejaVu Sans" w:cs="DejaVu Sans"/>
        </w:rPr>
        <w:t xml:space="preserve"> </w:t>
      </w:r>
      <w:r>
        <w:rPr>
          <w:rFonts w:ascii="DejaVu Sans" w:hAnsi="DejaVu Sans" w:eastAsia="DejaVu Sans" w:cs="DejaVu Sans"/>
        </w:rPr>
        <w:t xml:space="preserve">RANGE სტრუქტურა; არა EXTREME სტრესი. წინა20 დახურული15m სანთლით დიაპაზონის სიგანე არის 2A–6A. მისი ქვედა/ზედა საზღვარი და შუა ფასი გაყინულია trigger-ისას.</w:t>
      </w:r>
    </w:p>
    <w:p>
      <w:pPr>
        <w:pStyle w:val="BodyText"/>
      </w:pPr>
      <w:r>
        <w:rPr>
          <w:rFonts w:ascii="DejaVu Sans" w:hAnsi="DejaVu Sans" w:eastAsia="DejaVu Sans" w:cs="DejaVu Sans"/>
          <w:b/>
          <w:bCs/>
        </w:rPr>
        <w:t xml:space="preserve">LONG trigger:</w:t>
      </w:r>
      <w:r>
        <w:rPr>
          <w:rFonts w:ascii="DejaVu Sans" w:hAnsi="DejaVu Sans" w:eastAsia="DejaVu Sans" w:cs="DejaVu Sans"/>
        </w:rPr>
        <w:t xml:space="preserve"> </w:t>
      </w:r>
      <w:r>
        <w:rPr>
          <w:rFonts w:ascii="DejaVu Sans" w:hAnsi="DejaVu Sans" w:eastAsia="DejaVu Sans" w:cs="DejaVu Sans"/>
        </w:rPr>
        <w:t xml:space="preserve">წინა15m close წინა Bollinger ქვედა ზოლზე დაბლა იყო; მიმდინარე დახურული close საკუთარ ქვედა ზოლზე მაღლა დაბრუნდა; ფასი დიაპაზონის ქვედა25%-შია; flow_60s&gt;−0.05 და ბოლო ცნობილ60s შეფასებასთან შედარებით გაუმჯობესება≥0.10. SHORT იყენებს ზედა ზოლიდან დაბრუნებას და საწინააღმდეგო ნაკადს.</w:t>
      </w:r>
    </w:p>
    <w:p>
      <w:pPr>
        <w:pStyle w:val="BodyText"/>
      </w:pPr>
      <w:r>
        <w:rPr>
          <w:rFonts w:ascii="DejaVu Sans" w:hAnsi="DejaVu Sans" w:eastAsia="DejaVu Sans" w:cs="DejaVu Sans"/>
          <w:b/>
          <w:bCs/>
        </w:rPr>
        <w:t xml:space="preserve">შესვლა:</w:t>
      </w:r>
      <w:r>
        <w:rPr>
          <w:rFonts w:ascii="DejaVu Sans" w:hAnsi="DejaVu Sans" w:eastAsia="DejaVu Sans" w:cs="DejaVu Sans"/>
        </w:rPr>
        <w:t xml:space="preserve"> </w:t>
      </w:r>
      <w:r>
        <w:rPr>
          <w:rFonts w:ascii="DejaVu Sans" w:hAnsi="DejaVu Sans" w:eastAsia="DejaVu Sans" w:cs="DejaVu Sans"/>
        </w:rPr>
        <w:t xml:space="preserve">იგივე ფასით შეზღუდული IOC გეგმა.</w:t>
      </w:r>
      <w:r>
        <w:rPr>
          <w:rFonts w:ascii="DejaVu Sans" w:hAnsi="DejaVu Sans" w:eastAsia="DejaVu Sans" w:cs="DejaVu Sans"/>
        </w:rPr>
        <w:t xml:space="preserve"> </w:t>
      </w:r>
      <w:r>
        <w:rPr>
          <w:rFonts w:ascii="DejaVu Sans" w:hAnsi="DejaVu Sans" w:eastAsia="DejaVu Sans" w:cs="DejaVu Sans"/>
          <w:b/>
          <w:bCs/>
        </w:rPr>
        <w:t xml:space="preserve">სტოპი:</w:t>
      </w:r>
      <w:r>
        <w:rPr>
          <w:rFonts w:ascii="DejaVu Sans" w:hAnsi="DejaVu Sans" w:eastAsia="DejaVu Sans" w:cs="DejaVu Sans"/>
        </w:rPr>
        <w:t xml:space="preserve"> </w:t>
      </w:r>
      <w:r>
        <w:rPr>
          <w:rFonts w:ascii="DejaVu Sans" w:hAnsi="DejaVu Sans" w:eastAsia="DejaVu Sans" w:cs="DejaVu Sans"/>
        </w:rPr>
        <w:t xml:space="preserve">დიაპაზონის ქვედა საზღვარი−0.5A LONG; ზედა+0.5A SHORT.</w:t>
      </w:r>
      <w:r>
        <w:rPr>
          <w:rFonts w:ascii="DejaVu Sans" w:hAnsi="DejaVu Sans" w:eastAsia="DejaVu Sans" w:cs="DejaVu Sans"/>
        </w:rPr>
        <w:t xml:space="preserve"> </w:t>
      </w:r>
      <w:r>
        <w:rPr>
          <w:rFonts w:ascii="DejaVu Sans" w:hAnsi="DejaVu Sans" w:eastAsia="DejaVu Sans" w:cs="DejaVu Sans"/>
          <w:b/>
          <w:bCs/>
        </w:rPr>
        <w:t xml:space="preserve">სამიზნე:</w:t>
      </w:r>
      <w:r>
        <w:rPr>
          <w:rFonts w:ascii="DejaVu Sans" w:hAnsi="DejaVu Sans" w:eastAsia="DejaVu Sans" w:cs="DejaVu Sans"/>
        </w:rPr>
        <w:t xml:space="preserve"> </w:t>
      </w:r>
      <w:r>
        <w:rPr>
          <w:rFonts w:ascii="DejaVu Sans" w:hAnsi="DejaVu Sans" w:eastAsia="DejaVu Sans" w:cs="DejaVu Sans"/>
        </w:rPr>
        <w:t xml:space="preserve">გაყინული შუა ფასი, მთლიან პოზიციაზე. price reward/risk&lt;1.2 შემთხვევაში არ იქმნება კანდიდატი; Quant მაინც ცალკე ამოწმებს net შედეგს.</w:t>
      </w:r>
      <w:r>
        <w:rPr>
          <w:rFonts w:ascii="DejaVu Sans" w:hAnsi="DejaVu Sans" w:eastAsia="DejaVu Sans" w:cs="DejaVu Sans"/>
        </w:rPr>
        <w:t xml:space="preserve"> </w:t>
      </w:r>
      <w:r>
        <w:rPr>
          <w:rFonts w:ascii="DejaVu Sans" w:hAnsi="DejaVu Sans" w:eastAsia="DejaVu Sans" w:cs="DejaVu Sans"/>
          <w:b/>
          <w:bCs/>
        </w:rPr>
        <w:t xml:space="preserve">ვადა:</w:t>
      </w:r>
      <w:r>
        <w:rPr>
          <w:rFonts w:ascii="DejaVu Sans" w:hAnsi="DejaVu Sans" w:eastAsia="DejaVu Sans" w:cs="DejaVu Sans"/>
        </w:rPr>
        <w:t xml:space="preserve"> </w:t>
      </w:r>
      <w:r>
        <w:rPr>
          <w:rFonts w:ascii="DejaVu Sans" w:hAnsi="DejaVu Sans" w:eastAsia="DejaVu Sans" w:cs="DejaVu Sans"/>
        </w:rPr>
        <w:t xml:space="preserve">მაქსიმუმ6h.</w:t>
      </w:r>
      <w:r>
        <w:rPr>
          <w:rFonts w:ascii="DejaVu Sans" w:hAnsi="DejaVu Sans" w:eastAsia="DejaVu Sans" w:cs="DejaVu Sans"/>
        </w:rPr>
        <w:t xml:space="preserve"> </w:t>
      </w:r>
      <w:r>
        <w:rPr>
          <w:rFonts w:ascii="DejaVu Sans" w:hAnsi="DejaVu Sans" w:eastAsia="DejaVu Sans" w:cs="DejaVu Sans"/>
          <w:b/>
          <w:bCs/>
        </w:rPr>
        <w:t xml:space="preserve">გაუქმება:</w:t>
      </w:r>
      <w:r>
        <w:rPr>
          <w:rFonts w:ascii="DejaVu Sans" w:hAnsi="DejaVu Sans" w:eastAsia="DejaVu Sans" w:cs="DejaVu Sans"/>
        </w:rPr>
        <w:t xml:space="preserve"> </w:t>
      </w:r>
      <w:r>
        <w:rPr>
          <w:rFonts w:ascii="DejaVu Sans" w:hAnsi="DejaVu Sans" w:eastAsia="DejaVu Sans" w:cs="DejaVu Sans"/>
        </w:rPr>
        <w:t xml:space="preserve">ორი დახურული5m close დიაპაზონის გარეთ 0.1A-ზე მეტად ან native stop. ძლიერ ტრენდში ამ სტრატეგიისთვის „იაფია“ არ არის არგუმენტი.</w:t>
      </w:r>
    </w:p>
    <w:bookmarkEnd w:id="74"/>
    <w:bookmarkStart w:id="75" w:name="X17903459871b15455f93e96a9f715e50122184d"/>
    <w:p>
      <w:pPr>
        <w:pStyle w:val="Heading2"/>
      </w:pPr>
      <w:r>
        <w:rPr>
          <w:rFonts w:ascii="DejaVu Sans" w:hAnsi="DejaVu Sans" w:eastAsia="DejaVu Sans" w:cs="DejaVu Sans"/>
        </w:rPr>
        <w:t xml:space="preserve">12.4 S04 — Liquidity Reclaim: ლიკვიდობის ზონის გავლის შემდეგ დაბრუნება</w:t>
      </w:r>
    </w:p>
    <w:p>
      <w:pPr>
        <w:pStyle w:val="FirstParagraph"/>
      </w:pPr>
      <w:r>
        <w:rPr>
          <w:rFonts w:ascii="DejaVu Sans" w:hAnsi="DejaVu Sans" w:eastAsia="DejaVu Sans" w:cs="DejaVu Sans"/>
          <w:b/>
          <w:bCs/>
        </w:rPr>
        <w:t xml:space="preserve">სტატუსი:</w:t>
      </w:r>
      <w:r>
        <w:rPr>
          <w:rFonts w:ascii="DejaVu Sans" w:hAnsi="DejaVu Sans" w:eastAsia="DejaVu Sans" w:cs="DejaVu Sans"/>
        </w:rPr>
        <w:t xml:space="preserve"> </w:t>
      </w:r>
      <w:r>
        <w:rPr>
          <w:rFonts w:ascii="DejaVu Sans" w:hAnsi="DejaVu Sans" w:eastAsia="DejaVu Sans" w:cs="DejaVu Sans"/>
        </w:rPr>
        <w:t xml:space="preserve">კვლევითი, გამორთული საბაზისო შესვლაზე. ფასი გადადის წინა20 სანთლის დონეს მინიმუმ0.1A-ით და მაქსიმუმ3 დახურული5m სანთლის განმავლობაში უკან იბრუნებს მას. post-event flow_60s LONG-ისთვის&gt;0.10, SHORT-ისთვის&lt;−0.10. ლიკვიდაციის ფაქტობრივი მოვლენა სასურველი დამატებაა, მაგრამ დაუნახავი stop-cluster არ იგონება.</w:t>
      </w:r>
    </w:p>
    <w:p>
      <w:pPr>
        <w:pStyle w:val="BodyText"/>
      </w:pPr>
      <w:r>
        <w:rPr>
          <w:rFonts w:ascii="DejaVu Sans" w:hAnsi="DejaVu Sans" w:eastAsia="DejaVu Sans" w:cs="DejaVu Sans"/>
        </w:rPr>
        <w:t xml:space="preserve">სტოპი sweep-ის ექსტრემუმს გარეთ0.25A; სამიზნე2R_price; ვადა8h. გაგრძელებული ვარდნისას მხოლოდ „ქვემოთ ბევრი ლიკვიდობა იყო“ შესვლის საფუძველი არ არის. ამ მოდულის ცალკე სარგებელი უნდა შემოწმდეს Mean Reversion-თან გადაფარვის გათვალისწინებით.</w:t>
      </w:r>
    </w:p>
    <w:bookmarkEnd w:id="75"/>
    <w:bookmarkStart w:id="76" w:name="X7822bc96fd972d707fa55103e481ce45adc4d24"/>
    <w:p>
      <w:pPr>
        <w:pStyle w:val="Heading2"/>
      </w:pPr>
      <w:r>
        <w:rPr>
          <w:rFonts w:ascii="DejaVu Sans" w:hAnsi="DejaVu Sans" w:eastAsia="DejaVu Sans" w:cs="DejaVu Sans"/>
        </w:rPr>
        <w:t xml:space="preserve">12.5 S05 — Volatility Expansion: მერყეობის გაფართოება</w:t>
      </w:r>
    </w:p>
    <w:p>
      <w:pPr>
        <w:pStyle w:val="FirstParagraph"/>
      </w:pPr>
      <w:r>
        <w:rPr>
          <w:rFonts w:ascii="DejaVu Sans" w:hAnsi="DejaVu Sans" w:eastAsia="DejaVu Sans" w:cs="DejaVu Sans"/>
          <w:b/>
          <w:bCs/>
        </w:rPr>
        <w:t xml:space="preserve">სტატუსი:</w:t>
      </w:r>
      <w:r>
        <w:rPr>
          <w:rFonts w:ascii="DejaVu Sans" w:hAnsi="DejaVu Sans" w:eastAsia="DejaVu Sans" w:cs="DejaVu Sans"/>
        </w:rPr>
        <w:t xml:space="preserve"> </w:t>
      </w:r>
      <w:r>
        <w:rPr>
          <w:rFonts w:ascii="DejaVu Sans" w:hAnsi="DejaVu Sans" w:eastAsia="DejaVu Sans" w:cs="DejaVu Sans"/>
        </w:rPr>
        <w:t xml:space="preserve">კვლევითი ვარიანტი, არა ახალი დამოუკიდებელი პროცესის გაშვება. ბოლო20 დახურული15m Bollinger width წინა20 დღის ≤20-ე პროცენტილშია; შემდეგ გამოიყენება S02-ის გარღვევის და retest-ის წესები. შეკუმშვა მიმართულებას არ განსაზღვრავს.</w:t>
      </w:r>
    </w:p>
    <w:p>
      <w:pPr>
        <w:pStyle w:val="BodyText"/>
      </w:pPr>
      <w:r>
        <w:rPr>
          <w:rFonts w:ascii="DejaVu Sans" w:hAnsi="DejaVu Sans" w:eastAsia="DejaVu Sans" w:cs="DejaVu Sans"/>
        </w:rPr>
        <w:t xml:space="preserve">იგივე მოვლენა S02-თან</w:t>
      </w:r>
      <w:r>
        <w:rPr>
          <w:rFonts w:ascii="DejaVu Sans" w:hAnsi="DejaVu Sans" w:eastAsia="DejaVu Sans" w:cs="DejaVu Sans"/>
        </w:rPr>
        <w:t xml:space="preserve"> </w:t>
      </w:r>
      <w:r>
        <w:rPr>
          <w:rFonts w:ascii="DejaVu Sans Mono" w:hAnsi="DejaVu Sans Mono" w:eastAsia="DejaVu Sans Mono" w:cs="DejaVu Sans Mono"/>
          <w:rStyle w:val="VerbatimChar"/>
        </w:rPr>
        <w:t xml:space="preserve">opportunity_id</w:t>
      </w:r>
      <w:r>
        <w:rPr>
          <w:rFonts w:ascii="DejaVu Sans" w:hAnsi="DejaVu Sans" w:eastAsia="DejaVu Sans" w:cs="DejaVu Sans"/>
        </w:rPr>
        <w:t xml:space="preserve">-ით ერთიანდება. განსხვავებაა მხოლოდ compression-tag და ცალკე კვლევითი შედეგი. ვადა24h, სტოპი/სამიზნე S02-ისაა. დამოუკიდებელ სტრატეგიად ჩართვა ნებადართულია მხოლოდ დამატებითი სასარგებლო ინფორმაციის დადასტურების შემდეგ.</w:t>
      </w:r>
    </w:p>
    <w:bookmarkEnd w:id="76"/>
    <w:bookmarkStart w:id="77" w:name="X98aaf12e00be054de7a99b643ff4193e4674e52"/>
    <w:p>
      <w:pPr>
        <w:pStyle w:val="Heading2"/>
      </w:pPr>
      <w:r>
        <w:rPr>
          <w:rFonts w:ascii="DejaVu Sans" w:hAnsi="DejaVu Sans" w:eastAsia="DejaVu Sans" w:cs="DejaVu Sans"/>
        </w:rPr>
        <w:t xml:space="preserve">12.6 S06 — Capitulation Recovery: პანიკური გაყიდვის შემდეგ აღდგენა</w:t>
      </w:r>
    </w:p>
    <w:p>
      <w:pPr>
        <w:pStyle w:val="FirstParagraph"/>
      </w:pPr>
      <w:r>
        <w:rPr>
          <w:rFonts w:ascii="DejaVu Sans" w:hAnsi="DejaVu Sans" w:eastAsia="DejaVu Sans" w:cs="DejaVu Sans"/>
          <w:b/>
          <w:bCs/>
        </w:rPr>
        <w:t xml:space="preserve">სტატუსი:</w:t>
      </w:r>
      <w:r>
        <w:rPr>
          <w:rFonts w:ascii="DejaVu Sans" w:hAnsi="DejaVu Sans" w:eastAsia="DejaVu Sans" w:cs="DejaVu Sans"/>
        </w:rPr>
        <w:t xml:space="preserve"> </w:t>
      </w:r>
      <w:r>
        <w:rPr>
          <w:rFonts w:ascii="DejaVu Sans" w:hAnsi="DejaVu Sans" w:eastAsia="DejaVu Sans" w:cs="DejaVu Sans"/>
        </w:rPr>
        <w:t xml:space="preserve">long-only კვლევითი ვარიანტი. თვითნებური SHORT სარკისებური ვერსია არ ჩაირთვება კვლევის გარეშე. ბოლო60m ვარდნა≥4×ATR_1h და ფაქტობრივი LONG ლიკვიდაციის5m ინტენსივობა წინა7დღის≥95-ე პროცენტილში, მინიმუმ500 ცნობილ5m დაკვირვებაზე.</w:t>
      </w:r>
    </w:p>
    <w:p>
      <w:pPr>
        <w:pStyle w:val="BodyText"/>
      </w:pPr>
      <w:r>
        <w:rPr>
          <w:rFonts w:ascii="DejaVu Sans" w:hAnsi="DejaVu Sans" w:eastAsia="DejaVu Sans" w:cs="DejaVu Sans"/>
        </w:rPr>
        <w:t xml:space="preserve">trigger-ის შემდეგ საჭიროა ორი განსხვავებული დახურული5m სანთელი უფრო მაღალი მინიმუმით და close&gt;მოვლენის შემდგომი შესრულებებით დათვლილი VWAP; flow_60s&gt;0.10; ბოლო5m ახალი ლიკვიდაციის ინტენსივობა წინა5m-ზე ნაკლები. სტოპი მოვლენიდან დაწყებული low-ის ქვემოთ0.5A; სამიზნე2R_price; ვადა12h. ახალი ძლიერი ლიკვიდაციის მატება ან ახალი low აუქმებს სცენარს. ეს არ არის „დაეცა → ვიყიდოთ“.</w:t>
      </w:r>
    </w:p>
    <w:bookmarkEnd w:id="77"/>
    <w:bookmarkStart w:id="78" w:name="სტრატეგიის-სიცოცხლის-ციკლი"/>
    <w:p>
      <w:pPr>
        <w:pStyle w:val="Heading2"/>
      </w:pPr>
      <w:r>
        <w:rPr>
          <w:rFonts w:ascii="DejaVu Sans" w:hAnsi="DejaVu Sans" w:eastAsia="DejaVu Sans" w:cs="DejaVu Sans"/>
        </w:rPr>
        <w:t xml:space="preserve">12.7 სტრატეგიის სიცოცხლის ციკლი</w:t>
      </w:r>
    </w:p>
    <w:p>
      <w:pPr>
        <w:pStyle w:val="FirstParagraph"/>
      </w:pPr>
      <w:r>
        <w:rPr>
          <w:rFonts w:ascii="DejaVu Sans Mono" w:hAnsi="DejaVu Sans Mono" w:eastAsia="DejaVu Sans Mono" w:cs="DejaVu Sans Mono"/>
          <w:rStyle w:val="VerbatimChar"/>
        </w:rPr>
        <w:t xml:space="preserve">FORMING → VALID → REJECTED_BY_CHIEF / AUTHORIZED / EXPIRED / INVALIDATED</w:t>
      </w:r>
      <w:r>
        <w:rPr>
          <w:rFonts w:ascii="DejaVu Sans" w:hAnsi="DejaVu Sans" w:eastAsia="DejaVu Sans" w:cs="DejaVu Sans"/>
        </w:rPr>
        <w:t xml:space="preserve">. კომპონენტური contract-ში state არის FORMING/VALID/EXPIRED/INVALIDATED; Chief-ის შედეგი ცალკე გადაწყვეტილებაა და სტრატეგიის ობიექტს უკან არ გადაწერს.</w:t>
      </w:r>
    </w:p>
    <w:p>
      <w:pPr>
        <w:pStyle w:val="BodyText"/>
      </w:pPr>
      <w:r>
        <w:rPr>
          <w:rFonts w:ascii="DejaVu Sans" w:hAnsi="DejaVu Sans" w:eastAsia="DejaVu Sans" w:cs="DejaVu Sans"/>
        </w:rPr>
        <w:t xml:space="preserve">საერთო opportunity-ისთვის ერთი პოზიცია ან ერთი მიმდინარე entry-order დაიშვება. დასრულებული ტრეიდის შემდეგ ახალი შესვლა შესაძლებელია მხოლოდ ახალი trigger ID-ით, ახალი მონაცემითა და სრული რისკით. მარტო ფასის გასული ზრდის გამო re-entry აკრძალული არ არის; პირობაა ახალი დასაბუთებული და არა დუბლირებული შესაძლებლობა.</w:t>
      </w:r>
    </w:p>
    <w:bookmarkEnd w:id="78"/>
    <w:bookmarkEnd w:id="79"/>
    <w:bookmarkStart w:id="83" w:name="საბოლოო-გადაწყვეტილების-ლოგიკა"/>
    <w:p>
      <w:bookmarkStart w:id="2013" w:name="chapter_13"/>
      <w:pPr>
        <w:pStyle w:val="Heading1"/>
      </w:pPr>
      <w:r>
        <w:rPr>
          <w:rFonts w:ascii="DejaVu Sans" w:hAnsi="DejaVu Sans" w:eastAsia="DejaVu Sans" w:cs="DejaVu Sans"/>
        </w:rPr>
        <w:t xml:space="preserve">13. საბოლოო გადაწყვეტილების ლოგიკა</w:t>
      </w:r>
      <w:bookmarkEnd w:id="2013"/>
    </w:p>
    <w:p>
      <w:pPr>
        <w:pStyle w:val="CaptionedFigure"/>
        <w:keepLines/>
        <w:spacing w:before="120" w:after="160"/>
        <w:jc w:val="center"/>
      </w:pPr>
      <w:r>
        <w:rPr>
          <w:rFonts w:ascii="DejaVu Sans" w:hAnsi="DejaVu Sans" w:eastAsia="DejaVu Sans" w:cs="DejaVu Sans"/>
        </w:rPr>
        <w:drawing>
          <wp:inline>
            <wp:extent cx="6300000" cy="5798489"/>
            <wp:effectExtent b="0" l="0" r="0" t="0"/>
            <wp:docPr descr="სქემა 2: სისტემის ზუსტი კომპონენტები და მოვლენების გზა" title="" id="81" name="Picture"/>
            <a:graphic>
              <a:graphicData uri="http://schemas.openxmlformats.org/drawingml/2006/picture">
                <pic:pic>
                  <pic:nvPicPr>
                    <pic:cNvPr descr="diagrams/02_decision.png" id="82" name="Picture"/>
                    <pic:cNvPicPr>
                      <a:picLocks noChangeArrowheads="1" noChangeAspect="1"/>
                    </pic:cNvPicPr>
                  </pic:nvPicPr>
                  <pic:blipFill>
                    <a:blip r:embed="rId80"/>
                    <a:stretch>
                      <a:fillRect/>
                    </a:stretch>
                  </pic:blipFill>
                  <pic:spPr bwMode="auto">
                    <a:xfrm>
                      <a:off x="0" y="0"/>
                      <a:ext cx="6300000" cy="5798489"/>
                    </a:xfrm>
                    <a:prstGeom prst="rect">
                      <a:avLst/>
                    </a:prstGeom>
                    <a:noFill/>
                    <a:ln w="9525">
                      <a:noFill/>
                      <a:headEnd/>
                      <a:tailEnd/>
                    </a:ln>
                  </pic:spPr>
                </pic:pic>
              </a:graphicData>
            </a:graphic>
          </wp:inline>
        </w:drawing>
      </w:r>
    </w:p>
    <w:p>
      <w:pPr>
        <w:pStyle w:val="ImageCaption"/>
      </w:pPr>
      <w:r>
        <w:rPr>
          <w:rFonts w:ascii="DejaVu Sans" w:hAnsi="DejaVu Sans" w:eastAsia="DejaVu Sans" w:cs="DejaVu Sans"/>
        </w:rPr>
        <w:t xml:space="preserve">გადაწყვეტილების და რისკის ნებართვის ნაკადი</w:t>
      </w:r>
    </w:p>
    <w:p>
      <w:pPr>
        <w:pStyle w:val="BodyText"/>
      </w:pPr>
      <w:r>
        <w:rPr>
          <w:rFonts w:ascii="DejaVu Sans" w:hAnsi="DejaVu Sans" w:eastAsia="DejaVu Sans" w:cs="DejaVu Sans"/>
        </w:rPr>
        <w:t xml:space="preserve">Chief არ იყენებს აგენტების რაოდენობას, სუბიექტურ ტექსტურ თავდაჯერებას ან მარტო win-rate-ს. ახალი შესვლის VALIDATED რეჟიმის თანმიმდევრობა ასეთია:</w:t>
      </w:r>
    </w:p>
    <w:p>
      <w:pPr>
        <w:pStyle w:val="SourceCode"/>
        <w:keepLines w:val="0"/>
        <w:spacing w:line="250" w:lineRule="auto" w:before="80" w:after="100"/>
        <w:shd w:fill="F1F5F7"/>
      </w:pPr>
      <w:r>
        <w:rPr>
          <w:rStyle w:val="VerbatimChar"/>
          <w:rFonts w:ascii="DejaVu Sans Mono" w:hAnsi="DejaVu Sans Mono" w:eastAsia="DejaVu Sans Mono" w:cs="DejaVu Sans Mono"/>
          <w:sz w:val="16"/>
        </w:rPr>
        <w:t xml:space="preserve">1. Candidate VALID; version/schema/time correct?</w:t>
      </w:r>
      <w:r>
        <w:rPr>
          <w:rFonts w:ascii="DejaVu Sans" w:hAnsi="DejaVu Sans" w:eastAsia="DejaVu Sans" w:cs="DejaVu Sans"/>
          <w:sz w:val="16"/>
        </w:rPr>
        <w:br/>
      </w:r>
      <w:r>
        <w:rPr>
          <w:rStyle w:val="VerbatimChar"/>
          <w:rFonts w:ascii="DejaVu Sans Mono" w:hAnsi="DejaVu Sans Mono" w:eastAsia="DejaVu Sans Mono" w:cs="DejaVu Sans Mono"/>
          <w:sz w:val="16"/>
        </w:rPr>
        <w:t xml:space="preserve">2. Essential price/book/account state valid?</w:t>
      </w:r>
      <w:r>
        <w:rPr>
          <w:rFonts w:ascii="DejaVu Sans" w:hAnsi="DejaVu Sans" w:eastAsia="DejaVu Sans" w:cs="DejaVu Sans"/>
          <w:sz w:val="16"/>
        </w:rPr>
        <w:br/>
      </w:r>
      <w:r>
        <w:rPr>
          <w:rStyle w:val="VerbatimChar"/>
          <w:rFonts w:ascii="DejaVu Sans Mono" w:hAnsi="DejaVu Sans Mono" w:eastAsia="DejaVu Sans Mono" w:cs="DejaVu Sans Mono"/>
          <w:sz w:val="16"/>
        </w:rPr>
        <w:t xml:space="preserve">3. Coverage &gt;= 0.75?</w:t>
      </w:r>
      <w:r>
        <w:rPr>
          <w:rFonts w:ascii="DejaVu Sans" w:hAnsi="DejaVu Sans" w:eastAsia="DejaVu Sans" w:cs="DejaVu Sans"/>
          <w:sz w:val="16"/>
        </w:rPr>
        <w:br/>
      </w:r>
      <w:r>
        <w:rPr>
          <w:rStyle w:val="VerbatimChar"/>
          <w:rFonts w:ascii="DejaVu Sans Mono" w:hAnsi="DejaVu Sans Mono" w:eastAsia="DejaVu Sans Mono" w:cs="DejaVu Sans Mono"/>
          <w:sz w:val="16"/>
        </w:rPr>
        <w:t xml:space="preserve">4. Validated model and matching policy/plan hash?</w:t>
      </w:r>
      <w:r>
        <w:rPr>
          <w:rFonts w:ascii="DejaVu Sans" w:hAnsi="DejaVu Sans" w:eastAsia="DejaVu Sans" w:cs="DejaVu Sans"/>
          <w:sz w:val="16"/>
        </w:rPr>
        <w:br/>
      </w:r>
      <w:r>
        <w:rPr>
          <w:rStyle w:val="VerbatimChar"/>
          <w:rFonts w:ascii="DejaVu Sans Mono" w:hAnsi="DejaVu Sans Mono" w:eastAsia="DejaVu Sans Mono" w:cs="DejaVu Sans Mono"/>
          <w:sz w:val="16"/>
        </w:rPr>
        <w:t xml:space="preserve">5. EV_net_R &gt; 0 and utility_R &gt;= 0.05?</w:t>
      </w:r>
      <w:r>
        <w:rPr>
          <w:rFonts w:ascii="DejaVu Sans" w:hAnsi="DejaVu Sans" w:eastAsia="DejaVu Sans" w:cs="DejaVu Sans"/>
          <w:sz w:val="16"/>
        </w:rPr>
        <w:br/>
      </w:r>
      <w:r>
        <w:rPr>
          <w:rStyle w:val="VerbatimChar"/>
          <w:rFonts w:ascii="DejaVu Sans Mono" w:hAnsi="DejaVu Sans Mono" w:eastAsia="DejaVu Sans Mono" w:cs="DejaVu Sans Mono"/>
          <w:sz w:val="16"/>
        </w:rPr>
        <w:t xml:space="preserve">6. Current entry still inside bound; thesis not invalidated?</w:t>
      </w:r>
      <w:r>
        <w:rPr>
          <w:rFonts w:ascii="DejaVu Sans" w:hAnsi="DejaVu Sans" w:eastAsia="DejaVu Sans" w:cs="DejaVu Sans"/>
          <w:sz w:val="16"/>
        </w:rPr>
        <w:br/>
      </w:r>
      <w:r>
        <w:rPr>
          <w:rStyle w:val="VerbatimChar"/>
          <w:rFonts w:ascii="DejaVu Sans Mono" w:hAnsi="DejaVu Sans Mono" w:eastAsia="DejaVu Sans Mono" w:cs="DejaVu Sans Mono"/>
          <w:sz w:val="16"/>
        </w:rPr>
        <w:t xml:space="preserve">7. Risk preview feasible; no existing entry/opportunity duplicate?</w:t>
      </w:r>
      <w:r>
        <w:rPr>
          <w:rFonts w:ascii="DejaVu Sans" w:hAnsi="DejaVu Sans" w:eastAsia="DejaVu Sans" w:cs="DejaVu Sans"/>
          <w:sz w:val="16"/>
        </w:rPr>
        <w:br/>
      </w:r>
      <w:r>
        <w:rPr>
          <w:rStyle w:val="VerbatimChar"/>
          <w:rFonts w:ascii="DejaVu Sans Mono" w:hAnsi="DejaVu Sans Mono" w:eastAsia="DejaVu Sans Mono" w:cs="DejaVu Sans Mono"/>
          <w:sz w:val="16"/>
        </w:rPr>
        <w:t xml:space="preserve">8. Rank candidates -&gt; Chief decision -&gt; atomic Risk Permit.</w:t>
      </w:r>
    </w:p>
    <w:p>
      <w:pPr>
        <w:pStyle w:val="FirstParagraph"/>
      </w:pPr>
      <w:r>
        <w:rPr>
          <w:rFonts w:ascii="DejaVu Sans" w:hAnsi="DejaVu Sans" w:eastAsia="DejaVu Sans" w:cs="DejaVu Sans"/>
        </w:rPr>
        <w:t xml:space="preserve">ეს ზღვრები საწყისი დემო კონფიგურაციაა. რეალურ რეჟიმში მათ უნდა ჰქონდეთ დამტკიცებული policy_version.</w:t>
      </w:r>
      <w:r>
        <w:rPr>
          <w:rFonts w:ascii="DejaVu Sans" w:hAnsi="DejaVu Sans" w:eastAsia="DejaVu Sans" w:cs="DejaVu Sans"/>
        </w:rPr>
        <w:t xml:space="preserve"> </w:t>
      </w:r>
      <w:r>
        <w:rPr>
          <w:rFonts w:ascii="DejaVu Sans Mono" w:hAnsi="DejaVu Sans Mono" w:eastAsia="DejaVu Sans Mono" w:cs="DejaVu Sans Mono"/>
          <w:rStyle w:val="VerbatimChar"/>
        </w:rPr>
        <w:t xml:space="preserve">NO_TRADE</w:t>
      </w:r>
      <w:r>
        <w:rPr>
          <w:rFonts w:ascii="DejaVu Sans" w:hAnsi="DejaVu Sans" w:eastAsia="DejaVu Sans" w:cs="DejaVu Sans"/>
        </w:rPr>
        <w:t xml:space="preserve"> </w:t>
      </w:r>
      <w:r>
        <w:rPr>
          <w:rFonts w:ascii="DejaVu Sans" w:hAnsi="DejaVu Sans" w:eastAsia="DejaVu Sans" w:cs="DejaVu Sans"/>
        </w:rPr>
        <w:t xml:space="preserve">არის მოქმედება და არა ბაზრის შემთხვევითი კლასი; ამიტომ</w:t>
      </w:r>
      <w:r>
        <w:rPr>
          <w:rFonts w:ascii="DejaVu Sans" w:hAnsi="DejaVu Sans" w:eastAsia="DejaVu Sans" w:cs="DejaVu Sans"/>
        </w:rPr>
        <w:t xml:space="preserve"> </w:t>
      </w:r>
      <w:r>
        <w:rPr>
          <w:rFonts w:ascii="DejaVu Sans Mono" w:hAnsi="DejaVu Sans Mono" w:eastAsia="DejaVu Sans Mono" w:cs="DejaVu Sans Mono"/>
          <w:rStyle w:val="VerbatimChar"/>
        </w:rPr>
        <w:t xml:space="preserve">p_LONG+p_SHORT+p_NO_TRADE=1</w:t>
      </w:r>
      <w:r>
        <w:rPr>
          <w:rFonts w:ascii="DejaVu Sans" w:hAnsi="DejaVu Sans" w:eastAsia="DejaVu Sans" w:cs="DejaVu Sans"/>
        </w:rPr>
        <w:t xml:space="preserve"> </w:t>
      </w:r>
      <w:r>
        <w:rPr>
          <w:rFonts w:ascii="DejaVu Sans" w:hAnsi="DejaVu Sans" w:eastAsia="DejaVu Sans" w:cs="DejaVu Sans"/>
        </w:rPr>
        <w:t xml:space="preserve">ძველი ფორმა გაუქმებულია. LONG და SHORT არის ორი განსხვავებული გეგმის შეფასება.</w:t>
      </w:r>
    </w:p>
    <w:p>
      <w:pPr>
        <w:pStyle w:val="BodyText"/>
      </w:pPr>
      <w:r>
        <w:rPr>
          <w:rFonts w:ascii="DejaVu Sans" w:hAnsi="DejaVu Sans" w:eastAsia="DejaVu Sans" w:cs="DejaVu Sans"/>
        </w:rPr>
        <w:t xml:space="preserve">ერთნაირი ინსტრუმენტის ვარგისი კანდიდატები დალაგდება utility_R-ის კლებადობით, შემდეგ მოსალოდნელი ხარჯით ზრდადობით, ბოლოს stable strategy_id-ით. საპირისპირო მიმართულებათა utility სხვაობა&lt;0.10R →</w:t>
      </w:r>
      <w:r>
        <w:rPr>
          <w:rFonts w:ascii="DejaVu Sans" w:hAnsi="DejaVu Sans" w:eastAsia="DejaVu Sans" w:cs="DejaVu Sans"/>
        </w:rPr>
        <w:t xml:space="preserve"> </w:t>
      </w:r>
      <w:r>
        <w:rPr>
          <w:rFonts w:ascii="DejaVu Sans Mono" w:hAnsi="DejaVu Sans Mono" w:eastAsia="DejaVu Sans Mono" w:cs="DejaVu Sans Mono"/>
          <w:rStyle w:val="VerbatimChar"/>
        </w:rPr>
        <w:t xml:space="preserve">NO_TRADE:OPPOSITE_CANDIDATES_UNRESOLVED</w:t>
      </w:r>
      <w:r>
        <w:rPr>
          <w:rFonts w:ascii="DejaVu Sans" w:hAnsi="DejaVu Sans" w:eastAsia="DejaVu Sans" w:cs="DejaVu Sans"/>
        </w:rPr>
        <w:t xml:space="preserve">. თანმიმდევრული ერთი მიმართულების ორი კანდიდატი არ გახსნის ორ დუბლირებულ პოზიციას.</w:t>
      </w:r>
    </w:p>
    <w:p>
      <w:pPr>
        <w:pStyle w:val="BodyText"/>
      </w:pPr>
      <w:r>
        <w:rPr>
          <w:rFonts w:ascii="DejaVu Sans" w:hAnsi="DejaVu Sans" w:eastAsia="DejaVu Sans" w:cs="DejaVu Sans"/>
        </w:rPr>
        <w:t xml:space="preserve">ENGINEERING_PAPER-ში მოუმზადებელი მოდელის გარეშე შეიძლება rule-only დემო შესრულება ამ სამივე პირობით: setup ვალიდურია, side×S≥0.20, C≥0.75 და სრული Risk/Execution სიმულაცია მუშაობს. მას აქვს</w:t>
      </w:r>
      <w:r>
        <w:rPr>
          <w:rFonts w:ascii="DejaVu Sans" w:hAnsi="DejaVu Sans" w:eastAsia="DejaVu Sans" w:cs="DejaVu Sans"/>
        </w:rPr>
        <w:t xml:space="preserve"> </w:t>
      </w:r>
      <w:r>
        <w:rPr>
          <w:rFonts w:ascii="DejaVu Sans Mono" w:hAnsi="DejaVu Sans Mono" w:eastAsia="DejaVu Sans Mono" w:cs="DejaVu Sans Mono"/>
          <w:rStyle w:val="VerbatimChar"/>
        </w:rPr>
        <w:t xml:space="preserve">decision_method=RULE_ONLY_UNVALIDATED</w:t>
      </w:r>
      <w:r>
        <w:rPr>
          <w:rFonts w:ascii="DejaVu Sans" w:hAnsi="DejaVu Sans" w:eastAsia="DejaVu Sans" w:cs="DejaVu Sans"/>
        </w:rPr>
        <w:t xml:space="preserve">, probability=null; მისი სტატისტიკა გამოყოფილია validated მოდელისგან. ეს არ არის შემოვლითი გზა live ვაჭრობისთვის.</w:t>
      </w:r>
    </w:p>
    <w:p>
      <w:pPr>
        <w:pStyle w:val="BodyText"/>
      </w:pPr>
      <w:r>
        <w:rPr>
          <w:rFonts w:ascii="DejaVu Sans" w:hAnsi="DejaVu Sans" w:eastAsia="DejaVu Sans" w:cs="DejaVu Sans"/>
        </w:rPr>
        <w:t xml:space="preserve">ყოველი უარიც ინახება მიზეზის კოდით: INVALID_SETUP, ESSENTIAL_DATA, LOW_COVERAGE, MODEL_UNVALIDATED, POLICY_VERSION_MISMATCH, EV_UNAVAILABLE, INSUFFICIENT_NET_UTILITY, ENTRY_CHANGED, RISK_LIMIT, DUPLICATE_OPPORTUNITY. სწავლისთვის უარის შემდეგ ნანახი ფასი მხოლოდ შემდგომ label-ში ინახება.</w:t>
      </w:r>
    </w:p>
    <w:bookmarkEnd w:id="83"/>
    <w:bookmarkStart w:id="88" w:name="რისკის-პოლიტიკა-და-თანხის-ზუსტი-გამოთვლა"/>
    <w:p>
      <w:bookmarkStart w:id="2014" w:name="chapter_14"/>
      <w:pPr>
        <w:pStyle w:val="Heading1"/>
      </w:pPr>
      <w:r>
        <w:rPr>
          <w:rFonts w:ascii="DejaVu Sans" w:hAnsi="DejaVu Sans" w:eastAsia="DejaVu Sans" w:cs="DejaVu Sans"/>
        </w:rPr>
        <w:t xml:space="preserve">14. რისკის პოლიტიკა და თანხის ზუსტი გამოთვლა</w:t>
      </w:r>
      <w:bookmarkEnd w:id="2014"/>
    </w:p>
    <w:p>
      <w:pPr>
        <w:pStyle w:val="FirstParagraph"/>
      </w:pPr>
      <w:r>
        <w:rPr>
          <w:rFonts w:ascii="DejaVu Sans" w:hAnsi="DejaVu Sans" w:eastAsia="DejaVu Sans" w:cs="DejaVu Sans"/>
        </w:rPr>
        <w:t xml:space="preserve">Risk Preview — წინასწარი შეფასება — მხოლოდ კითხულობს მდგომარეობას. Risk Permit — რისკის ნებართვა — უკვე ატომურად ჯავშნის ბიუჯეტს. ორივე იყენებს ერთი და იმავე ფორმულის ბიბლიოთეკას. Preview-ის დამტკიცება ვერ ითვლება მოგვიანებით ანგარიშის უცვლელობის გარანტიად.</w:t>
      </w:r>
    </w:p>
    <w:bookmarkStart w:id="84" w:name="საწყისი-დემო-ლიმიტები"/>
    <w:p>
      <w:pPr>
        <w:pStyle w:val="Heading2"/>
      </w:pPr>
      <w:r>
        <w:rPr>
          <w:rFonts w:ascii="DejaVu Sans" w:hAnsi="DejaVu Sans" w:eastAsia="DejaVu Sans" w:cs="DejaVu Sans"/>
        </w:rPr>
        <w:t xml:space="preserve">14.1 საწყისი დემო ლიმიტები</w:t>
      </w:r>
    </w:p>
    <w:tbl>
      <w:tblPr>
        <w:tblStyle w:val="Table"/>
        <w:tblW w:type="pct" w:w="5000"/>
        <w:jc w:val="left"/>
        <w:tblLayout w:type="fixed"/>
        <w:tblLook w:firstRow="1" w:lastRow="0" w:firstColumn="0" w:lastColumn="0" w:noHBand="0" w:noVBand="0" w:val="0020"/>
      </w:tblPr>
      <w:tblGrid>
        <w:gridCol w:w="2438"/>
        <w:gridCol w:w="3572"/>
        <w:gridCol w:w="4025"/>
      </w:tblGrid>
      <w:tr>
        <w:trPr>
          <w:tblHeader w:val="on"/>
          <w:cantSplit/>
          <w:tblHeader/>
        </w:trPr>
        <w:tc>
          <w:tcPr>
            <w:tcW w:type="dxa" w:w="2438"/>
            <w:tcMar>
              <w:top w:w="60" w:type="dxa"/>
              <w:bottom w:w="65" w:type="dxa"/>
              <w:left w:w="80" w:type="dxa"/>
              <w:right w:w="80" w:type="dxa"/>
            </w:tcMar>
            <w:shd w:fill="0E6571"/>
          </w:tcPr>
          <w:p>
            <w:pPr>
              <w:pStyle w:val="Compact"/>
              <w:keepNext w:val="0"/>
              <w:spacing w:after="40" w:before="0" w:line="252" w:lineRule="auto"/>
              <w:jc w:val="left"/>
            </w:pPr>
            <w:r>
              <w:rPr>
                <w:rFonts w:ascii="DejaVu Sans" w:hAnsi="DejaVu Sans" w:eastAsia="DejaVu Sans" w:cs="DejaVu Sans"/>
                <w:b/>
                <w:color w:val="FFFFFF"/>
                <w:sz w:val="17"/>
              </w:rPr>
              <w:t xml:space="preserve">შეზღუდვა</w:t>
            </w:r>
          </w:p>
        </w:tc>
        <w:tc>
          <w:tcPr>
            <w:tcW w:type="dxa" w:w="3572"/>
            <w:tcMar>
              <w:top w:w="60" w:type="dxa"/>
              <w:bottom w:w="65" w:type="dxa"/>
              <w:left w:w="80" w:type="dxa"/>
              <w:right w:w="80" w:type="dxa"/>
            </w:tcMar>
            <w:shd w:fill="0E6571"/>
          </w:tcPr>
          <w:p>
            <w:pPr>
              <w:pStyle w:val="Compact"/>
              <w:keepNext w:val="0"/>
              <w:spacing w:after="40" w:before="0" w:line="252" w:lineRule="auto"/>
              <w:jc w:val="right"/>
            </w:pPr>
            <w:r>
              <w:rPr>
                <w:rFonts w:ascii="DejaVu Sans" w:hAnsi="DejaVu Sans" w:eastAsia="DejaVu Sans" w:cs="DejaVu Sans"/>
                <w:b/>
                <w:color w:val="FFFFFF"/>
                <w:sz w:val="17"/>
              </w:rPr>
              <w:t xml:space="preserve">შემოთავაზებული მნიშვნელობა</w:t>
            </w:r>
          </w:p>
        </w:tc>
        <w:tc>
          <w:tcPr>
            <w:tcW w:type="dxa" w:w="4025"/>
            <w:tcMar>
              <w:top w:w="60" w:type="dxa"/>
              <w:bottom w:w="65" w:type="dxa"/>
              <w:left w:w="80" w:type="dxa"/>
              <w:right w:w="80" w:type="dxa"/>
            </w:tcMar>
            <w:shd w:fill="0E6571"/>
          </w:tcPr>
          <w:p>
            <w:pPr>
              <w:pStyle w:val="Compact"/>
              <w:keepNext w:val="0"/>
              <w:spacing w:after="40" w:before="0" w:line="252" w:lineRule="auto"/>
              <w:jc w:val="left"/>
            </w:pPr>
            <w:r>
              <w:rPr>
                <w:rFonts w:ascii="DejaVu Sans" w:hAnsi="DejaVu Sans" w:eastAsia="DejaVu Sans" w:cs="DejaVu Sans"/>
                <w:b/>
                <w:color w:val="FFFFFF"/>
                <w:sz w:val="17"/>
              </w:rPr>
              <w:t xml:space="preserve">მოქმედება დარღვევისას</w:t>
            </w:r>
          </w:p>
        </w:tc>
      </w:tr>
      <w:tr>
        <w:trPr>
          <w:cantSplit/>
        </w:trPr>
        <w:tc>
          <w:tcPr>
            <w:tcW w:type="dxa" w:w="2438"/>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ერთი გარიგების დაგეგმილი რისკი</w:t>
            </w:r>
          </w:p>
        </w:tc>
        <w:tc>
          <w:tcPr>
            <w:tcW w:type="dxa" w:w="3572"/>
            <w:tcMar>
              <w:top w:w="60" w:type="dxa"/>
              <w:bottom w:w="65" w:type="dxa"/>
              <w:left w:w="80" w:type="dxa"/>
              <w:right w:w="80" w:type="dxa"/>
            </w:tcMar>
            <w:shd w:fill="F1F5F7"/>
          </w:tcPr>
          <w:p>
            <w:pPr>
              <w:pStyle w:val="Compact"/>
              <w:keepNext w:val="0"/>
              <w:spacing w:after="40" w:before="0" w:line="252" w:lineRule="auto"/>
              <w:jc w:val="right"/>
            </w:pPr>
            <w:r>
              <w:rPr>
                <w:rFonts w:ascii="DejaVu Sans" w:hAnsi="DejaVu Sans" w:eastAsia="DejaVu Sans" w:cs="DejaVu Sans"/>
                <w:sz w:val="17"/>
              </w:rPr>
              <w:t xml:space="preserve">equity-ის 0.25%</w:t>
            </w:r>
          </w:p>
        </w:tc>
        <w:tc>
          <w:tcPr>
            <w:tcW w:type="dxa" w:w="4025"/>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რაოდენობის შემცირება ან უარი</w:t>
            </w:r>
          </w:p>
        </w:tc>
      </w:tr>
      <w:tr>
        <w:trPr>
          <w:cantSplit/>
        </w:trPr>
        <w:tc>
          <w:tcPr>
            <w:tcW w:type="dxa" w:w="2438"/>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ყველა ღია/მომლოდინე პოზიციის stop-risk</w:t>
            </w:r>
          </w:p>
        </w:tc>
        <w:tc>
          <w:tcPr>
            <w:tcW w:type="dxa" w:w="3572"/>
            <w:tcMar>
              <w:top w:w="60" w:type="dxa"/>
              <w:bottom w:w="65" w:type="dxa"/>
              <w:left w:w="80" w:type="dxa"/>
              <w:right w:w="80" w:type="dxa"/>
            </w:tcMar>
            <w:shd w:fill="FFFFFF"/>
          </w:tcPr>
          <w:p>
            <w:pPr>
              <w:pStyle w:val="Compact"/>
              <w:keepNext w:val="0"/>
              <w:spacing w:after="40" w:before="0" w:line="252" w:lineRule="auto"/>
              <w:jc w:val="right"/>
            </w:pPr>
            <w:r>
              <w:rPr>
                <w:rFonts w:ascii="DejaVu Sans" w:hAnsi="DejaVu Sans" w:eastAsia="DejaVu Sans" w:cs="DejaVu Sans"/>
                <w:sz w:val="17"/>
              </w:rPr>
              <w:t xml:space="preserve">equity-ის 1.00%</w:t>
            </w:r>
          </w:p>
        </w:tc>
        <w:tc>
          <w:tcPr>
            <w:tcW w:type="dxa" w:w="4025"/>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ახალი გაზრდის უარი; დახურვა ნებადართულია</w:t>
            </w:r>
          </w:p>
        </w:tc>
      </w:tr>
      <w:tr>
        <w:trPr>
          <w:cantSplit/>
        </w:trPr>
        <w:tc>
          <w:tcPr>
            <w:tcW w:type="dxa" w:w="2438"/>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დღიური დანაკარგი</w:t>
            </w:r>
          </w:p>
        </w:tc>
        <w:tc>
          <w:tcPr>
            <w:tcW w:type="dxa" w:w="3572"/>
            <w:tcMar>
              <w:top w:w="60" w:type="dxa"/>
              <w:bottom w:w="65" w:type="dxa"/>
              <w:left w:w="80" w:type="dxa"/>
              <w:right w:w="80" w:type="dxa"/>
            </w:tcMar>
            <w:shd w:fill="F1F5F7"/>
          </w:tcPr>
          <w:p>
            <w:pPr>
              <w:pStyle w:val="Compact"/>
              <w:keepNext w:val="0"/>
              <w:spacing w:after="40" w:before="0" w:line="252" w:lineRule="auto"/>
              <w:jc w:val="right"/>
            </w:pPr>
            <w:r>
              <w:rPr>
                <w:rFonts w:ascii="DejaVu Sans" w:hAnsi="DejaVu Sans" w:eastAsia="DejaVu Sans" w:cs="DejaVu Sans"/>
                <w:sz w:val="17"/>
              </w:rPr>
              <w:t xml:space="preserve">დღის დასაწყისის equity-ის 2.00%</w:t>
            </w:r>
          </w:p>
        </w:tc>
        <w:tc>
          <w:tcPr>
            <w:tcW w:type="dxa" w:w="4025"/>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ახალი რისკის არგაზრდა; მხოლოდ დაცვა/შემცირება</w:t>
            </w:r>
          </w:p>
        </w:tc>
      </w:tr>
      <w:tr>
        <w:trPr>
          <w:cantSplit/>
        </w:trPr>
        <w:tc>
          <w:tcPr>
            <w:tcW w:type="dxa" w:w="2438"/>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კაპიტალის ვარდნა პიკიდან</w:t>
            </w:r>
          </w:p>
        </w:tc>
        <w:tc>
          <w:tcPr>
            <w:tcW w:type="dxa" w:w="3572"/>
            <w:tcMar>
              <w:top w:w="60" w:type="dxa"/>
              <w:bottom w:w="65" w:type="dxa"/>
              <w:left w:w="80" w:type="dxa"/>
              <w:right w:w="80" w:type="dxa"/>
            </w:tcMar>
            <w:shd w:fill="FFFFFF"/>
          </w:tcPr>
          <w:p>
            <w:pPr>
              <w:pStyle w:val="Compact"/>
              <w:keepNext w:val="0"/>
              <w:spacing w:after="40" w:before="0" w:line="252" w:lineRule="auto"/>
              <w:jc w:val="right"/>
            </w:pPr>
            <w:r>
              <w:rPr>
                <w:rFonts w:ascii="DejaVu Sans" w:hAnsi="DejaVu Sans" w:eastAsia="DejaVu Sans" w:cs="DejaVu Sans"/>
                <w:sz w:val="17"/>
              </w:rPr>
              <w:t xml:space="preserve">6.00%</w:t>
            </w:r>
          </w:p>
        </w:tc>
        <w:tc>
          <w:tcPr>
            <w:tcW w:type="dxa" w:w="4025"/>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მხოლოდ რისკის შემცირების რეჟიმი; ოპერატორის განხილვა</w:t>
            </w:r>
          </w:p>
        </w:tc>
      </w:tr>
      <w:tr>
        <w:trPr>
          <w:cantSplit/>
        </w:trPr>
        <w:tc>
          <w:tcPr>
            <w:tcW w:type="dxa" w:w="2438"/>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gross notional — ყველა პოზიციის სრული ზომა</w:t>
            </w:r>
          </w:p>
        </w:tc>
        <w:tc>
          <w:tcPr>
            <w:tcW w:type="dxa" w:w="3572"/>
            <w:tcMar>
              <w:top w:w="60" w:type="dxa"/>
              <w:bottom w:w="65" w:type="dxa"/>
              <w:left w:w="80" w:type="dxa"/>
              <w:right w:w="80" w:type="dxa"/>
            </w:tcMar>
            <w:shd w:fill="F1F5F7"/>
          </w:tcPr>
          <w:p>
            <w:pPr>
              <w:pStyle w:val="Compact"/>
              <w:keepNext w:val="0"/>
              <w:spacing w:after="40" w:before="0" w:line="252" w:lineRule="auto"/>
              <w:jc w:val="right"/>
            </w:pPr>
            <w:r>
              <w:rPr>
                <w:rFonts w:ascii="DejaVu Sans" w:hAnsi="DejaVu Sans" w:eastAsia="DejaVu Sans" w:cs="DejaVu Sans"/>
                <w:sz w:val="17"/>
              </w:rPr>
              <w:t xml:space="preserve">equity-ის 1.00-ჯერ</w:t>
            </w:r>
          </w:p>
        </w:tc>
        <w:tc>
          <w:tcPr>
            <w:tcW w:type="dxa" w:w="4025"/>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ახალი ზომის შეზღუდვა</w:t>
            </w:r>
          </w:p>
        </w:tc>
      </w:tr>
      <w:tr>
        <w:trPr>
          <w:cantSplit/>
        </w:trPr>
        <w:tc>
          <w:tcPr>
            <w:tcW w:type="dxa" w:w="2438"/>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ერთი აქტივის notional</w:t>
            </w:r>
          </w:p>
        </w:tc>
        <w:tc>
          <w:tcPr>
            <w:tcW w:type="dxa" w:w="3572"/>
            <w:tcMar>
              <w:top w:w="60" w:type="dxa"/>
              <w:bottom w:w="65" w:type="dxa"/>
              <w:left w:w="80" w:type="dxa"/>
              <w:right w:w="80" w:type="dxa"/>
            </w:tcMar>
            <w:shd w:fill="FFFFFF"/>
          </w:tcPr>
          <w:p>
            <w:pPr>
              <w:pStyle w:val="Compact"/>
              <w:keepNext w:val="0"/>
              <w:spacing w:after="40" w:before="0" w:line="252" w:lineRule="auto"/>
              <w:jc w:val="right"/>
            </w:pPr>
            <w:r>
              <w:rPr>
                <w:rFonts w:ascii="DejaVu Sans" w:hAnsi="DejaVu Sans" w:eastAsia="DejaVu Sans" w:cs="DejaVu Sans"/>
                <w:sz w:val="17"/>
              </w:rPr>
              <w:t xml:space="preserve">equity-ის 0.40-ჯერ</w:t>
            </w:r>
          </w:p>
        </w:tc>
        <w:tc>
          <w:tcPr>
            <w:tcW w:type="dxa" w:w="4025"/>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ზომის შეზღუდვა</w:t>
            </w:r>
          </w:p>
        </w:tc>
      </w:tr>
      <w:tr>
        <w:trPr>
          <w:cantSplit/>
        </w:trPr>
        <w:tc>
          <w:tcPr>
            <w:tcW w:type="dxa" w:w="2438"/>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საწყისი მაქსიმალური ბერკეტი</w:t>
            </w:r>
          </w:p>
        </w:tc>
        <w:tc>
          <w:tcPr>
            <w:tcW w:type="dxa" w:w="3572"/>
            <w:tcMar>
              <w:top w:w="60" w:type="dxa"/>
              <w:bottom w:w="65" w:type="dxa"/>
              <w:left w:w="80" w:type="dxa"/>
              <w:right w:w="80" w:type="dxa"/>
            </w:tcMar>
            <w:shd w:fill="F1F5F7"/>
          </w:tcPr>
          <w:p>
            <w:pPr>
              <w:pStyle w:val="Compact"/>
              <w:keepNext w:val="0"/>
              <w:spacing w:after="40" w:before="0" w:line="252" w:lineRule="auto"/>
              <w:jc w:val="right"/>
            </w:pPr>
            <w:r>
              <w:rPr>
                <w:rFonts w:ascii="DejaVu Sans" w:hAnsi="DejaVu Sans" w:eastAsia="DejaVu Sans" w:cs="DejaVu Sans"/>
                <w:sz w:val="17"/>
              </w:rPr>
              <w:t xml:space="preserve">2x</w:t>
            </w:r>
          </w:p>
        </w:tc>
        <w:tc>
          <w:tcPr>
            <w:tcW w:type="dxa" w:w="4025"/>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დაუშვებელი პარამეტრის უარი</w:t>
            </w:r>
          </w:p>
        </w:tc>
      </w:tr>
      <w:tr>
        <w:trPr>
          <w:cantSplit/>
        </w:trPr>
        <w:tc>
          <w:tcPr>
            <w:tcW w:type="dxa" w:w="2438"/>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დაკავებული მარჟა</w:t>
            </w:r>
          </w:p>
        </w:tc>
        <w:tc>
          <w:tcPr>
            <w:tcW w:type="dxa" w:w="3572"/>
            <w:tcMar>
              <w:top w:w="60" w:type="dxa"/>
              <w:bottom w:w="65" w:type="dxa"/>
              <w:left w:w="80" w:type="dxa"/>
              <w:right w:w="80" w:type="dxa"/>
            </w:tcMar>
            <w:shd w:fill="FFFFFF"/>
          </w:tcPr>
          <w:p>
            <w:pPr>
              <w:pStyle w:val="Compact"/>
              <w:keepNext w:val="0"/>
              <w:spacing w:after="40" w:before="0" w:line="252" w:lineRule="auto"/>
              <w:jc w:val="right"/>
            </w:pPr>
            <w:r>
              <w:rPr>
                <w:rFonts w:ascii="DejaVu Sans" w:hAnsi="DejaVu Sans" w:eastAsia="DejaVu Sans" w:cs="DejaVu Sans"/>
                <w:sz w:val="17"/>
              </w:rPr>
              <w:t xml:space="preserve">equity-ის 50%</w:t>
            </w:r>
          </w:p>
        </w:tc>
        <w:tc>
          <w:tcPr>
            <w:tcW w:type="dxa" w:w="4025"/>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დამატებითი მარჟის გამოყენების უარი</w:t>
            </w:r>
          </w:p>
        </w:tc>
      </w:tr>
      <w:tr>
        <w:trPr>
          <w:cantSplit/>
        </w:trPr>
        <w:tc>
          <w:tcPr>
            <w:tcW w:type="dxa" w:w="2438"/>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ერთდროული პოზიციები</w:t>
            </w:r>
          </w:p>
        </w:tc>
        <w:tc>
          <w:tcPr>
            <w:tcW w:type="dxa" w:w="3572"/>
            <w:tcMar>
              <w:top w:w="60" w:type="dxa"/>
              <w:bottom w:w="65" w:type="dxa"/>
              <w:left w:w="80" w:type="dxa"/>
              <w:right w:w="80" w:type="dxa"/>
            </w:tcMar>
            <w:shd w:fill="F1F5F7"/>
          </w:tcPr>
          <w:p>
            <w:pPr>
              <w:pStyle w:val="Compact"/>
              <w:keepNext w:val="0"/>
              <w:spacing w:after="40" w:before="0" w:line="252" w:lineRule="auto"/>
              <w:jc w:val="right"/>
            </w:pPr>
            <w:r>
              <w:rPr>
                <w:rFonts w:ascii="DejaVu Sans" w:hAnsi="DejaVu Sans" w:eastAsia="DejaVu Sans" w:cs="DejaVu Sans"/>
                <w:sz w:val="17"/>
              </w:rPr>
              <w:t xml:space="preserve">მაქსიმუმ3; V1-ში აქტივების გამო ≤2</w:t>
            </w:r>
          </w:p>
        </w:tc>
        <w:tc>
          <w:tcPr>
            <w:tcW w:type="dxa" w:w="4025"/>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მესამე დუბლირებული პოზიცია არ იხსნება</w:t>
            </w:r>
          </w:p>
        </w:tc>
      </w:tr>
      <w:tr>
        <w:trPr>
          <w:cantSplit/>
        </w:trPr>
        <w:tc>
          <w:tcPr>
            <w:tcW w:type="dxa" w:w="2438"/>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სპრედი</w:t>
            </w:r>
          </w:p>
        </w:tc>
        <w:tc>
          <w:tcPr>
            <w:tcW w:type="dxa" w:w="3572"/>
            <w:tcMar>
              <w:top w:w="60" w:type="dxa"/>
              <w:bottom w:w="65" w:type="dxa"/>
              <w:left w:w="80" w:type="dxa"/>
              <w:right w:w="80" w:type="dxa"/>
            </w:tcMar>
            <w:shd w:fill="FFFFFF"/>
          </w:tcPr>
          <w:p>
            <w:pPr>
              <w:pStyle w:val="Compact"/>
              <w:keepNext w:val="0"/>
              <w:spacing w:after="40" w:before="0" w:line="252" w:lineRule="auto"/>
              <w:jc w:val="right"/>
            </w:pPr>
            <w:r>
              <w:rPr>
                <w:rFonts w:ascii="DejaVu Sans" w:hAnsi="DejaVu Sans" w:eastAsia="DejaVu Sans" w:cs="DejaVu Sans"/>
                <w:sz w:val="17"/>
              </w:rPr>
              <w:t xml:space="preserve">≤8bps</w:t>
            </w:r>
          </w:p>
        </w:tc>
        <w:tc>
          <w:tcPr>
            <w:tcW w:type="dxa" w:w="4025"/>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ახალი შესვლა არ იგეგმება</w:t>
            </w:r>
          </w:p>
        </w:tc>
      </w:tr>
      <w:tr>
        <w:trPr>
          <w:cantSplit/>
        </w:trPr>
        <w:tc>
          <w:tcPr>
            <w:tcW w:type="dxa" w:w="2438"/>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ზომა შესვლის დასაშვებ წიგნში</w:t>
            </w:r>
          </w:p>
        </w:tc>
        <w:tc>
          <w:tcPr>
            <w:tcW w:type="dxa" w:w="3572"/>
            <w:tcMar>
              <w:top w:w="60" w:type="dxa"/>
              <w:bottom w:w="65" w:type="dxa"/>
              <w:left w:w="80" w:type="dxa"/>
              <w:right w:w="80" w:type="dxa"/>
            </w:tcMar>
            <w:shd w:fill="F1F5F7"/>
          </w:tcPr>
          <w:p>
            <w:pPr>
              <w:pStyle w:val="Compact"/>
              <w:keepNext w:val="0"/>
              <w:spacing w:after="40" w:before="0" w:line="252" w:lineRule="auto"/>
              <w:jc w:val="right"/>
            </w:pPr>
            <w:r>
              <w:rPr>
                <w:rFonts w:ascii="DejaVu Sans" w:hAnsi="DejaVu Sans" w:eastAsia="DejaVu Sans" w:cs="DejaVu Sans"/>
                <w:sz w:val="17"/>
              </w:rPr>
              <w:t xml:space="preserve">არსებული მოცულობის≤5%</w:t>
            </w:r>
          </w:p>
        </w:tc>
        <w:tc>
          <w:tcPr>
            <w:tcW w:type="dxa" w:w="4025"/>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რაოდენობის შემცირება</w:t>
            </w:r>
          </w:p>
        </w:tc>
      </w:tr>
      <w:tr>
        <w:trPr>
          <w:cantSplit/>
        </w:trPr>
        <w:tc>
          <w:tcPr>
            <w:tcW w:type="dxa" w:w="2438"/>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Risk Permit-ის სიცოცხლე</w:t>
            </w:r>
          </w:p>
        </w:tc>
        <w:tc>
          <w:tcPr>
            <w:tcW w:type="dxa" w:w="3572"/>
            <w:tcMar>
              <w:top w:w="60" w:type="dxa"/>
              <w:bottom w:w="65" w:type="dxa"/>
              <w:left w:w="80" w:type="dxa"/>
              <w:right w:w="80" w:type="dxa"/>
            </w:tcMar>
            <w:shd w:fill="FFFFFF"/>
          </w:tcPr>
          <w:p>
            <w:pPr>
              <w:pStyle w:val="Compact"/>
              <w:keepNext w:val="0"/>
              <w:spacing w:after="40" w:before="0" w:line="252" w:lineRule="auto"/>
              <w:jc w:val="right"/>
            </w:pPr>
            <w:r>
              <w:rPr>
                <w:rFonts w:ascii="DejaVu Sans" w:hAnsi="DejaVu Sans" w:eastAsia="DejaVu Sans" w:cs="DejaVu Sans"/>
                <w:sz w:val="17"/>
              </w:rPr>
              <w:t xml:space="preserve">2 წამი</w:t>
            </w:r>
          </w:p>
        </w:tc>
        <w:tc>
          <w:tcPr>
            <w:tcW w:type="dxa" w:w="4025"/>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ახალი შემოწმება, არა ძველი ნებართვით გაგზავნა</w:t>
            </w:r>
          </w:p>
        </w:tc>
      </w:tr>
    </w:tbl>
    <w:p>
      <w:pPr>
        <w:pStyle w:val="BodyText"/>
      </w:pPr>
      <w:r>
        <w:rPr>
          <w:rFonts w:ascii="DejaVu Sans" w:hAnsi="DejaVu Sans" w:eastAsia="DejaVu Sans" w:cs="DejaVu Sans"/>
        </w:rPr>
        <w:t xml:space="preserve">ეს არ არის მომხმარებლის სახელით რეალური თანხის რისკის დამტკიცება. LIVE ფაილში ბირჟა, ანგარიში, კაპიტალი და ამ ლიმიტების თითოეული მნიშვნელობა უნდა იყოს მკაფიოდ დადასტურებული. ბერკეტი არ მრავლდება მოგებაზე დამატებით მას შემდეგ, რაც P/L უკვე სრული notional-ით დაითვალა.</w:t>
      </w:r>
    </w:p>
    <w:bookmarkEnd w:id="84"/>
    <w:bookmarkStart w:id="85" w:name="ხაზოვანი-მუდმივი-ფიუჩერსის-ზომა"/>
    <w:p>
      <w:pPr>
        <w:pStyle w:val="Heading2"/>
      </w:pPr>
      <w:r>
        <w:rPr>
          <w:rFonts w:ascii="DejaVu Sans" w:hAnsi="DejaVu Sans" w:eastAsia="DejaVu Sans" w:cs="DejaVu Sans"/>
        </w:rPr>
        <w:t xml:space="preserve">14.2 ხაზოვანი მუდმივი ფიუჩერსის ზომა</w:t>
      </w:r>
    </w:p>
    <w:p>
      <w:pPr>
        <w:pStyle w:val="FirstParagraph"/>
      </w:pPr>
      <w:r>
        <w:rPr>
          <w:rFonts w:ascii="DejaVu Sans" w:hAnsi="DejaVu Sans" w:eastAsia="DejaVu Sans" w:cs="DejaVu Sans"/>
        </w:rPr>
        <w:t xml:space="preserve">ყველა ფულადი ოპერაცია ითვლება Decimal-ით; JSON-ში ფასი და რაოდენობა არის ათობითი სტრიქონი.</w:t>
      </w:r>
      <w:r>
        <w:rPr>
          <w:rFonts w:ascii="DejaVu Sans" w:hAnsi="DejaVu Sans" w:eastAsia="DejaVu Sans" w:cs="DejaVu Sans"/>
        </w:rPr>
        <w:t xml:space="preserve"> </w:t>
      </w:r>
      <w:r>
        <w:rPr>
          <w:rFonts w:ascii="DejaVu Sans Mono" w:hAnsi="DejaVu Sans Mono" w:eastAsia="DejaVu Sans Mono" w:cs="DejaVu Sans Mono"/>
          <w:rStyle w:val="VerbatimChar"/>
        </w:rPr>
        <w:t xml:space="preserve">float</w:t>
      </w:r>
      <w:r>
        <w:rPr>
          <w:rFonts w:ascii="DejaVu Sans" w:hAnsi="DejaVu Sans" w:eastAsia="DejaVu Sans" w:cs="DejaVu Sans"/>
        </w:rPr>
        <w:t xml:space="preserve"> </w:t>
      </w:r>
      <w:r>
        <w:rPr>
          <w:rFonts w:ascii="DejaVu Sans" w:hAnsi="DejaVu Sans" w:eastAsia="DejaVu Sans" w:cs="DejaVu Sans"/>
        </w:rPr>
        <w:t xml:space="preserve">არ გამოიყენება ანგარიშის საბოლოო ფულად სიზუსტედ.</w:t>
      </w:r>
    </w:p>
    <w:p>
      <w:pPr>
        <w:pStyle w:val="SourceCode"/>
        <w:keepLines w:val="0"/>
        <w:spacing w:line="250" w:lineRule="auto" w:before="80" w:after="100"/>
        <w:shd w:fill="F1F5F7"/>
      </w:pPr>
      <w:r>
        <w:rPr>
          <w:rStyle w:val="VerbatimChar"/>
          <w:rFonts w:ascii="DejaVu Sans Mono" w:hAnsi="DejaVu Sans Mono" w:eastAsia="DejaVu Sans Mono" w:cs="DejaVu Sans Mono"/>
          <w:sz w:val="16"/>
        </w:rPr>
        <w:t xml:space="preserve">B = min(equity * risk_fraction, remaining_portfolio_stop_budget)</w:t>
      </w:r>
      <w:r>
        <w:rPr>
          <w:rFonts w:ascii="DejaVu Sans" w:hAnsi="DejaVu Sans" w:eastAsia="DejaVu Sans" w:cs="DejaVu Sans"/>
          <w:sz w:val="16"/>
        </w:rPr>
        <w:br/>
      </w:r>
      <w:r>
        <w:rPr>
          <w:rStyle w:val="VerbatimChar"/>
          <w:rFonts w:ascii="DejaVu Sans Mono" w:hAnsi="DejaVu Sans Mono" w:eastAsia="DejaVu Sans Mono" w:cs="DejaVu Sans Mono"/>
          <w:sz w:val="16"/>
        </w:rPr>
        <w:t xml:space="preserve">L_unit = abs(P_bound - P_stop)</w:t>
      </w:r>
      <w:r>
        <w:rPr>
          <w:rFonts w:ascii="DejaVu Sans" w:hAnsi="DejaVu Sans" w:eastAsia="DejaVu Sans" w:cs="DejaVu Sans"/>
          <w:sz w:val="16"/>
        </w:rPr>
        <w:br/>
      </w:r>
      <w:r>
        <w:rPr>
          <w:rStyle w:val="VerbatimChar"/>
          <w:rFonts w:ascii="DejaVu Sans Mono" w:hAnsi="DejaVu Sans Mono" w:eastAsia="DejaVu Sans Mono" w:cs="DejaVu Sans Mono"/>
          <w:sz w:val="16"/>
        </w:rPr>
        <w:t xml:space="preserve">       + P_bound * entry_fee_rate</w:t>
      </w:r>
      <w:r>
        <w:rPr>
          <w:rFonts w:ascii="DejaVu Sans" w:hAnsi="DejaVu Sans" w:eastAsia="DejaVu Sans" w:cs="DejaVu Sans"/>
          <w:sz w:val="16"/>
        </w:rPr>
        <w:br/>
      </w:r>
      <w:r>
        <w:rPr>
          <w:rStyle w:val="VerbatimChar"/>
          <w:rFonts w:ascii="DejaVu Sans Mono" w:hAnsi="DejaVu Sans Mono" w:eastAsia="DejaVu Sans Mono" w:cs="DejaVu Sans Mono"/>
          <w:sz w:val="16"/>
        </w:rPr>
        <w:t xml:space="preserve">       + P_stop * exit_fee_rate</w:t>
      </w:r>
      <w:r>
        <w:rPr>
          <w:rFonts w:ascii="DejaVu Sans" w:hAnsi="DejaVu Sans" w:eastAsia="DejaVu Sans" w:cs="DejaVu Sans"/>
          <w:sz w:val="16"/>
        </w:rPr>
        <w:br/>
      </w:r>
      <w:r>
        <w:rPr>
          <w:rStyle w:val="VerbatimChar"/>
          <w:rFonts w:ascii="DejaVu Sans Mono" w:hAnsi="DejaVu Sans Mono" w:eastAsia="DejaVu Sans Mono" w:cs="DejaVu Sans Mono"/>
          <w:sz w:val="16"/>
        </w:rPr>
        <w:t xml:space="preserve">       + P_stop * exit_slippage_fraction</w:t>
      </w:r>
      <w:r>
        <w:rPr>
          <w:rFonts w:ascii="DejaVu Sans" w:hAnsi="DejaVu Sans" w:eastAsia="DejaVu Sans" w:cs="DejaVu Sans"/>
          <w:sz w:val="16"/>
        </w:rPr>
        <w:br/>
      </w:r>
      <w:r>
        <w:rPr>
          <w:rStyle w:val="VerbatimChar"/>
          <w:rFonts w:ascii="DejaVu Sans Mono" w:hAnsi="DejaVu Sans Mono" w:eastAsia="DejaVu Sans Mono" w:cs="DejaVu Sans Mono"/>
          <w:sz w:val="16"/>
        </w:rPr>
        <w:t xml:space="preserve">       + P_bound * adverse_funding_reserve_fraction</w:t>
      </w:r>
      <w:r>
        <w:rPr>
          <w:rFonts w:ascii="DejaVu Sans" w:hAnsi="DejaVu Sans" w:eastAsia="DejaVu Sans" w:cs="DejaVu Sans"/>
          <w:sz w:val="16"/>
        </w:rPr>
        <w:br/>
      </w:r>
      <w:r>
        <w:rPr>
          <w:rStyle w:val="VerbatimChar"/>
          <w:rFonts w:ascii="DejaVu Sans Mono" w:hAnsi="DejaVu Sans Mono" w:eastAsia="DejaVu Sans Mono" w:cs="DejaVu Sans Mono"/>
          <w:sz w:val="16"/>
        </w:rPr>
        <w:t xml:space="preserve">q_risk = B / L_unit</w:t>
      </w:r>
      <w:r>
        <w:rPr>
          <w:rFonts w:ascii="DejaVu Sans" w:hAnsi="DejaVu Sans" w:eastAsia="DejaVu Sans" w:cs="DejaVu Sans"/>
          <w:sz w:val="16"/>
        </w:rPr>
        <w:br/>
      </w:r>
      <w:r>
        <w:rPr>
          <w:rStyle w:val="VerbatimChar"/>
          <w:rFonts w:ascii="DejaVu Sans Mono" w:hAnsi="DejaVu Sans Mono" w:eastAsia="DejaVu Sans Mono" w:cs="DejaVu Sans Mono"/>
          <w:sz w:val="16"/>
        </w:rPr>
        <w:t xml:space="preserve">q_cap  = min(q_risk, notional_cap / P_bound, liquidity_cap, venue_max_qty)</w:t>
      </w:r>
      <w:r>
        <w:rPr>
          <w:rFonts w:ascii="DejaVu Sans" w:hAnsi="DejaVu Sans" w:eastAsia="DejaVu Sans" w:cs="DejaVu Sans"/>
          <w:sz w:val="16"/>
        </w:rPr>
        <w:br/>
      </w:r>
      <w:r>
        <w:rPr>
          <w:rStyle w:val="VerbatimChar"/>
          <w:rFonts w:ascii="DejaVu Sans Mono" w:hAnsi="DejaVu Sans Mono" w:eastAsia="DejaVu Sans Mono" w:cs="DejaVu Sans Mono"/>
          <w:sz w:val="16"/>
        </w:rPr>
        <w:t xml:space="preserve">q      = floor(q_cap / qty_step) * qty_step</w:t>
      </w:r>
    </w:p>
    <w:p>
      <w:pPr>
        <w:pStyle w:val="FirstParagraph"/>
      </w:pPr>
      <w:r>
        <w:rPr>
          <w:rFonts w:ascii="DejaVu Sans" w:hAnsi="DejaVu Sans" w:eastAsia="DejaVu Sans" w:cs="DejaVu Sans"/>
        </w:rPr>
        <w:t xml:space="preserve">LONG-ის P_bound არის შესვლის ზედა დასაშვები ფასი, SHORT-ის — ქვედა დასაშვები ფასი. ორივეს stop არასწორ მხარეს თუა, გეგმა უარყოფილია. funding reserve არის სავარაუდო არასასურველი გადახდის რეზერვი შენახვის ჰორიზონტზე; დადებითი სავარაუდო funding შემოსავალი რისკის ბიუჯეტს არ ზრდის.</w:t>
      </w:r>
    </w:p>
    <w:p>
      <w:pPr>
        <w:pStyle w:val="BodyText"/>
      </w:pPr>
      <w:r>
        <w:rPr>
          <w:rFonts w:ascii="DejaVu Sans" w:hAnsi="DejaVu Sans" w:eastAsia="DejaVu Sans" w:cs="DejaVu Sans"/>
        </w:rPr>
        <w:t xml:space="preserve">საწყისი ტესტებისთვის გამოყენებულია entry/exit fee=0.00055, exit slippage=0.0002 და funding reserve=0.0001. ეს სინთეტიკური პარამეტრებია და არა მიმდინარე ბირჟის საკომისიოს ციტირება. LIVE-ში გამოიყენება ანგარიშის რეალურად მიღებული fee-rate და ინსტრუმენტის დაფინანსების გრაფიკი; შესაბამისი API/ანგარიშის წვდომა შესამოწმებელია. [S13]</w:t>
      </w:r>
    </w:p>
    <w:p>
      <w:pPr>
        <w:pStyle w:val="BodyText"/>
      </w:pPr>
      <w:r>
        <w:rPr>
          <w:rFonts w:ascii="DejaVu Sans" w:hAnsi="DejaVu Sans" w:eastAsia="DejaVu Sans" w:cs="DejaVu Sans"/>
        </w:rPr>
        <w:t xml:space="preserve">LIVE რისკის წინასწარი შეფასება დამატებით კითხულობს ანგარიშის margin mode-ს და ინსტრუმენტის maintenance/risk tier-ს. liquidation-price, თუ ანგარიშისთვის სარწმუნოდ გამოითვლება/იბრუნება, უნდა იდგეს stop-ის შემდეგ არასასურველ მხარეს და იყოს მინიმუმ max(0.5A,0.5%×P)-ით დაშორებული stop-ს; ეს დამატებითი buffer-იც proposed პარამეტრია. არ გამოიყენება უნივერსალური „2x → ზუსტად50% დაცვა“ ფორმულა. მხარდაჭერის/მარჟის ტიპის გაურკვევლობისას ახალი LIVE entry დაუშვებელია. mark-triggered stop და last-trade-based სიმულაცია ერთმანეთის ეკვივალენტად არ ითვლება.</w:t>
      </w:r>
    </w:p>
    <w:p>
      <w:pPr>
        <w:pStyle w:val="BodyText"/>
      </w:pPr>
      <w:r>
        <w:rPr>
          <w:rFonts w:ascii="DejaVu Sans" w:hAnsi="DejaVu Sans" w:eastAsia="DejaVu Sans" w:cs="DejaVu Sans"/>
        </w:rPr>
        <w:t xml:space="preserve">რეალური დაფინანსების რეზერვი ითვალისწინებს შენახვის ჰორიზონტში მოსალოდნელი ყველა დაფინანსების მომენტს; მაგალითის0.0001 მთელი რისკის ავტომატური უნივერსალური რეზერვი არ არის. USDT ანგარიშსწორების/კოლატერალის რისკი ცალკე ოპერატორულ რისკად რჩება და ისტორიულ USD მოგებად ჩუმად არ კონვერტირდება.</w:t>
      </w:r>
    </w:p>
    <w:p>
      <w:pPr>
        <w:pStyle w:val="BodyText"/>
      </w:pPr>
      <w:r>
        <w:rPr>
          <w:rFonts w:ascii="DejaVu Sans" w:hAnsi="DejaVu Sans" w:eastAsia="DejaVu Sans" w:cs="DejaVu Sans"/>
        </w:rPr>
        <w:t xml:space="preserve">ნომინალური პოზიციის ქუდები მოიცავს ღია entry-order-ების დაუფარავ ნაწილსაც. თუ q მინიმალურ რაოდენობას ან min_notional-ს ვერ აღწევს, არ მრგვალდება ზემოთ:</w:t>
      </w:r>
      <w:r>
        <w:rPr>
          <w:rFonts w:ascii="DejaVu Sans" w:hAnsi="DejaVu Sans" w:eastAsia="DejaVu Sans" w:cs="DejaVu Sans"/>
        </w:rPr>
        <w:t xml:space="preserve"> </w:t>
      </w:r>
      <w:r>
        <w:rPr>
          <w:rFonts w:ascii="DejaVu Sans Mono" w:hAnsi="DejaVu Sans Mono" w:eastAsia="DejaVu Sans Mono" w:cs="DejaVu Sans Mono"/>
          <w:rStyle w:val="VerbatimChar"/>
        </w:rPr>
        <w:t xml:space="preserve">BELOW_VENUE_MINIMUM</w:t>
      </w:r>
      <w:r>
        <w:rPr>
          <w:rFonts w:ascii="DejaVu Sans" w:hAnsi="DejaVu Sans" w:eastAsia="DejaVu Sans" w:cs="DejaVu Sans"/>
        </w:rPr>
        <w:t xml:space="preserve">. დარჩენილი თანხის გამოყენება სავალდებულო არაა.</w:t>
      </w:r>
    </w:p>
    <w:bookmarkEnd w:id="85"/>
    <w:bookmarkStart w:id="86" w:name="ხელით-შემოწმებადი-რიცხვითი-მაგალითი"/>
    <w:p>
      <w:pPr>
        <w:pStyle w:val="Heading2"/>
      </w:pPr>
      <w:r>
        <w:rPr>
          <w:rFonts w:ascii="DejaVu Sans" w:hAnsi="DejaVu Sans" w:eastAsia="DejaVu Sans" w:cs="DejaVu Sans"/>
        </w:rPr>
        <w:t xml:space="preserve">14.3 ხელით შემოწმებადი რიცხვითი მაგალითი</w:t>
      </w:r>
    </w:p>
    <w:p>
      <w:pPr>
        <w:pStyle w:val="FirstParagraph"/>
      </w:pPr>
      <w:r>
        <w:rPr>
          <w:rFonts w:ascii="DejaVu Sans" w:hAnsi="DejaVu Sans" w:eastAsia="DejaVu Sans" w:cs="DejaVu Sans"/>
        </w:rPr>
        <w:t xml:space="preserve">სინთეტიკური equity=10,000 USDT; risk_fraction=0.0025; P_bound=100,000; stop=98,000; qty_step=0.001; ზემო სინთეტიკური ხარჯები. B=25 USDT; L_unit=2,138.5 USDT/BTC; q=0.011 BTC; notional=1,100 USDT; დაგეგმილი stop-risk=23.5235 USDT. ეს არის ფორმულის ტესტი და არა რეალური BTC ბაზრის/ფასის მითითება.</w:t>
      </w:r>
    </w:p>
    <w:p>
      <w:pPr>
        <w:pStyle w:val="BodyText"/>
      </w:pPr>
      <w:r>
        <w:rPr>
          <w:rFonts w:ascii="DejaVu Sans" w:hAnsi="DejaVu Sans" w:eastAsia="DejaVu Sans" w:cs="DejaVu Sans"/>
        </w:rPr>
        <w:t xml:space="preserve">Stop loss — დამცავი სტოპი — არ იძლევა გარანტიას, რომ ზარალი ზუსტად ამ თანხით შემოიფარგლება: ფასის ნახტომი, ლიკვიდობის გაქრობა ან ბირჟის შეფერხება დამატებით ზარალს შეიძლება ნიშნავდეს. ამიტომ loss estimate და stress loss ცალკეა; სიტყვა „მაქსიმალური გარანტირებული დანაკარგი“ დოკუმენტაციიდან ამოღებულია.</w:t>
      </w:r>
    </w:p>
    <w:bookmarkEnd w:id="86"/>
    <w:bookmarkStart w:id="87" w:name="X062cb24be80f106aa273323ad62dc4c5e5111b7"/>
    <w:p>
      <w:pPr>
        <w:pStyle w:val="Heading2"/>
      </w:pPr>
      <w:r>
        <w:rPr>
          <w:rFonts w:ascii="DejaVu Sans" w:hAnsi="DejaVu Sans" w:eastAsia="DejaVu Sans" w:cs="DejaVu Sans"/>
        </w:rPr>
        <w:t xml:space="preserve">14.4 პორტფელის და ანგარიშის დროითი მდგომარეობა</w:t>
      </w:r>
    </w:p>
    <w:p>
      <w:pPr>
        <w:pStyle w:val="FirstParagraph"/>
      </w:pPr>
      <w:r>
        <w:rPr>
          <w:rFonts w:ascii="DejaVu Sans" w:hAnsi="DejaVu Sans" w:eastAsia="DejaVu Sans" w:cs="DejaVu Sans"/>
        </w:rPr>
        <w:t xml:space="preserve">Equity = ნაღდი ანგარიშსწორებადი ბალანსი + mark ფასით შეფასებული გაუნაღდებელი P/L; დეპოზიტი/გატანა ცალკე cashflow-ა. დღიური ლიმიტი ითვლება UTC დღის დასაწყისის equity-დან გარე cashflow-ის გამოკლებით/დამატებით. პიკის equity-ც cashflow-ით კორექტირდება, რათა დეპოზიტმა წარმატებული ტრეიდის სახე არ მიიღოს.</w:t>
      </w:r>
    </w:p>
    <w:p>
      <w:pPr>
        <w:pStyle w:val="BodyText"/>
      </w:pPr>
      <w:r>
        <w:rPr>
          <w:rFonts w:ascii="DejaVu Sans" w:hAnsi="DejaVu Sans" w:eastAsia="DejaVu Sans" w:cs="DejaVu Sans"/>
        </w:rPr>
        <w:t xml:space="preserve">საწყის V1-ში ყველა კრიპტო LONG ერთი კორელაციის ჯგუფშია. დაბალი წარსული კორელაცია ვიწრო ფანჯარაში ავტომატურად ვერ გაზრდის ბიუჯეტს. gross და თითოაქტივის ქუდებთან ერთად 1%-იანი stop-budget მოქმედებს. დამატებითი covariance პორტფელი მხოლოდ დამოუკიდებელი გამოცდის შემდეგ ემატება.</w:t>
      </w:r>
    </w:p>
    <w:p>
      <w:pPr>
        <w:pStyle w:val="BodyText"/>
      </w:pPr>
      <w:r>
        <w:rPr>
          <w:rFonts w:ascii="DejaVu Sans" w:hAnsi="DejaVu Sans" w:eastAsia="DejaVu Sans" w:cs="DejaVu Sans"/>
        </w:rPr>
        <w:t xml:space="preserve">ყოველი permit-ის შექმნისას</w:t>
      </w:r>
      <w:r>
        <w:rPr>
          <w:rFonts w:ascii="DejaVu Sans" w:hAnsi="DejaVu Sans" w:eastAsia="DejaVu Sans" w:cs="DejaVu Sans"/>
        </w:rPr>
        <w:t xml:space="preserve"> </w:t>
      </w:r>
      <w:r>
        <w:rPr>
          <w:rFonts w:ascii="DejaVu Sans Mono" w:hAnsi="DejaVu Sans Mono" w:eastAsia="DejaVu Sans Mono" w:cs="DejaVu Sans Mono"/>
          <w:rStyle w:val="VerbatimChar"/>
        </w:rPr>
        <w:t xml:space="preserve">accounts</w:t>
      </w:r>
      <w:r>
        <w:rPr>
          <w:rFonts w:ascii="DejaVu Sans" w:hAnsi="DejaVu Sans" w:eastAsia="DejaVu Sans" w:cs="DejaVu Sans"/>
        </w:rPr>
        <w:t xml:space="preserve"> </w:t>
      </w:r>
      <w:r>
        <w:rPr>
          <w:rFonts w:ascii="DejaVu Sans" w:hAnsi="DejaVu Sans" w:eastAsia="DejaVu Sans" w:cs="DejaVu Sans"/>
        </w:rPr>
        <w:t xml:space="preserve">შესაბამისი row იღებს</w:t>
      </w:r>
      <w:r>
        <w:rPr>
          <w:rFonts w:ascii="DejaVu Sans" w:hAnsi="DejaVu Sans" w:eastAsia="DejaVu Sans" w:cs="DejaVu Sans"/>
        </w:rPr>
        <w:t xml:space="preserve"> </w:t>
      </w:r>
      <w:r>
        <w:rPr>
          <w:rFonts w:ascii="DejaVu Sans Mono" w:hAnsi="DejaVu Sans Mono" w:eastAsia="DejaVu Sans Mono" w:cs="DejaVu Sans Mono"/>
          <w:rStyle w:val="VerbatimChar"/>
        </w:rPr>
        <w:t xml:space="preserve">SELECT ... FOR UPDATE</w:t>
      </w:r>
      <w:r>
        <w:rPr>
          <w:rFonts w:ascii="DejaVu Sans" w:hAnsi="DejaVu Sans" w:eastAsia="DejaVu Sans" w:cs="DejaVu Sans"/>
        </w:rPr>
        <w:t xml:space="preserve"> </w:t>
      </w:r>
      <w:r>
        <w:rPr>
          <w:rFonts w:ascii="DejaVu Sans" w:hAnsi="DejaVu Sans" w:eastAsia="DejaVu Sans" w:cs="DejaVu Sans"/>
        </w:rPr>
        <w:t xml:space="preserve">ბლოკირებას. ანგარიშის ვერსია, ღია პოზიციები, აქტიური permits და UNKNOWN ორდერები ხელახლა მოწმდება. ერთი ტრანზაქცია წერს permit-ს, reserve-ს, გადაწყვეტილების კავშირს და outbox-ს. ქსელური მოთხოვნა ამ ტრანზაქციაში არ სრულდება. PostgreSQL-ის row lock-ების წესები არის ამის საფუძველი, თუმცა ბირჟის გარეთა მოქმედებას ბაზის ტრანზაქცია ავტომატურად ატომურად ვერ ხდის. [S28–S29]</w:t>
      </w:r>
    </w:p>
    <w:p>
      <w:pPr>
        <w:pStyle w:val="BodyText"/>
      </w:pPr>
      <w:r>
        <w:rPr>
          <w:rFonts w:ascii="DejaVu Sans" w:hAnsi="DejaVu Sans" w:eastAsia="DejaVu Sans" w:cs="DejaVu Sans"/>
        </w:rPr>
        <w:t xml:space="preserve">UNKNOWN მოთხოვნის ბიუჯეტი არ თავისუფლდება მხოლოდ timeout-ის გამო. დღიური ზარალის ან ახალი შესვლის ლიმიტი არასდროს ბლოკავს უკვე არსებული პოზიციის reduce-only დახურვას.</w:t>
      </w:r>
    </w:p>
    <w:bookmarkEnd w:id="87"/>
    <w:bookmarkEnd w:id="88"/>
    <w:bookmarkStart w:id="99" w:name="X6dcc802a827e21e9c611e85b5354b080bdf35f5"/>
    <w:p>
      <w:bookmarkStart w:id="2015" w:name="chapter_15"/>
      <w:pPr>
        <w:pStyle w:val="Heading1"/>
      </w:pPr>
      <w:r>
        <w:rPr>
          <w:rFonts w:ascii="DejaVu Sans" w:hAnsi="DejaVu Sans" w:eastAsia="DejaVu Sans" w:cs="DejaVu Sans"/>
        </w:rPr>
        <w:t xml:space="preserve">15. ბირჟაზე შესრულება: მდგომარეობები და აღდგენა</w:t>
      </w:r>
      <w:bookmarkEnd w:id="2015"/>
    </w:p>
    <w:bookmarkStart w:id="89" w:name="ნებართვის-და-ბრძანების-კონტრაქტი"/>
    <w:p>
      <w:pPr>
        <w:pStyle w:val="Heading2"/>
      </w:pPr>
      <w:r>
        <w:rPr>
          <w:rFonts w:ascii="DejaVu Sans" w:hAnsi="DejaVu Sans" w:eastAsia="DejaVu Sans" w:cs="DejaVu Sans"/>
        </w:rPr>
        <w:t xml:space="preserve">15.1 ნებართვის და ბრძანების კონტრაქტი</w:t>
      </w:r>
    </w:p>
    <w:p>
      <w:pPr>
        <w:pStyle w:val="FirstParagraph"/>
      </w:pPr>
      <w:r>
        <w:rPr>
          <w:rFonts w:ascii="DejaVu Sans Mono" w:hAnsi="DejaVu Sans Mono" w:eastAsia="DejaVu Sans Mono" w:cs="DejaVu Sans Mono"/>
          <w:rStyle w:val="VerbatimChar"/>
        </w:rPr>
        <w:t xml:space="preserve">OrderCommand</w:t>
      </w:r>
      <w:r>
        <w:rPr>
          <w:rFonts w:ascii="DejaVu Sans" w:hAnsi="DejaVu Sans" w:eastAsia="DejaVu Sans" w:cs="DejaVu Sans"/>
        </w:rPr>
        <w:t xml:space="preserve"> </w:t>
      </w:r>
      <w:r>
        <w:rPr>
          <w:rFonts w:ascii="DejaVu Sans" w:hAnsi="DejaVu Sans" w:eastAsia="DejaVu Sans" w:cs="DejaVu Sans"/>
        </w:rPr>
        <w:t xml:space="preserve">აკავშირებს</w:t>
      </w:r>
      <w:r>
        <w:rPr>
          <w:rFonts w:ascii="DejaVu Sans" w:hAnsi="DejaVu Sans" w:eastAsia="DejaVu Sans" w:cs="DejaVu Sans"/>
        </w:rPr>
        <w:t xml:space="preserve"> </w:t>
      </w:r>
      <w:r>
        <w:rPr>
          <w:rFonts w:ascii="DejaVu Sans Mono" w:hAnsi="DejaVu Sans Mono" w:eastAsia="DejaVu Sans Mono" w:cs="DejaVu Sans Mono"/>
          <w:rStyle w:val="VerbatimChar"/>
        </w:rPr>
        <w:t xml:space="preserve">decision_id</w:t>
      </w:r>
      <w:r>
        <w:rPr>
          <w:rFonts w:ascii="DejaVu Sans" w:hAnsi="DejaVu Sans" w:eastAsia="DejaVu Sans" w:cs="DejaVu Sans"/>
        </w:rPr>
        <w:t xml:space="preserve">,</w:t>
      </w:r>
      <w:r>
        <w:rPr>
          <w:rFonts w:ascii="DejaVu Sans" w:hAnsi="DejaVu Sans" w:eastAsia="DejaVu Sans" w:cs="DejaVu Sans"/>
        </w:rPr>
        <w:t xml:space="preserve"> </w:t>
      </w:r>
      <w:r>
        <w:rPr>
          <w:rFonts w:ascii="DejaVu Sans Mono" w:hAnsi="DejaVu Sans Mono" w:eastAsia="DejaVu Sans Mono" w:cs="DejaVu Sans Mono"/>
          <w:rStyle w:val="VerbatimChar"/>
        </w:rPr>
        <w:t xml:space="preserve">permit_id</w:t>
      </w:r>
      <w:r>
        <w:rPr>
          <w:rFonts w:ascii="DejaVu Sans" w:hAnsi="DejaVu Sans" w:eastAsia="DejaVu Sans" w:cs="DejaVu Sans"/>
        </w:rPr>
        <w:t xml:space="preserve">, ანგარიშს, ინსტრუმენტს,</w:t>
      </w:r>
      <w:r>
        <w:rPr>
          <w:rFonts w:ascii="DejaVu Sans" w:hAnsi="DejaVu Sans" w:eastAsia="DejaVu Sans" w:cs="DejaVu Sans"/>
        </w:rPr>
        <w:t xml:space="preserve"> </w:t>
      </w:r>
      <w:r>
        <w:rPr>
          <w:rFonts w:ascii="DejaVu Sans Mono" w:hAnsi="DejaVu Sans Mono" w:eastAsia="DejaVu Sans Mono" w:cs="DejaVu Sans Mono"/>
          <w:rStyle w:val="VerbatimChar"/>
        </w:rPr>
        <w:t xml:space="preserve">client_order_id</w:t>
      </w:r>
      <w:r>
        <w:rPr>
          <w:rFonts w:ascii="DejaVu Sans" w:hAnsi="DejaVu Sans" w:eastAsia="DejaVu Sans" w:cs="DejaVu Sans"/>
        </w:rPr>
        <w:t xml:space="preserve">,</w:t>
      </w:r>
      <w:r>
        <w:rPr>
          <w:rFonts w:ascii="DejaVu Sans" w:hAnsi="DejaVu Sans" w:eastAsia="DejaVu Sans" w:cs="DejaVu Sans"/>
        </w:rPr>
        <w:t xml:space="preserve"> </w:t>
      </w:r>
      <w:r>
        <w:rPr>
          <w:rFonts w:ascii="DejaVu Sans Mono" w:hAnsi="DejaVu Sans Mono" w:eastAsia="DejaVu Sans Mono" w:cs="DejaVu Sans Mono"/>
          <w:rStyle w:val="VerbatimChar"/>
        </w:rPr>
        <w:t xml:space="preserve">idempotency_key</w:t>
      </w:r>
      <w:r>
        <w:rPr>
          <w:rFonts w:ascii="DejaVu Sans" w:hAnsi="DejaVu Sans" w:eastAsia="DejaVu Sans" w:cs="DejaVu Sans"/>
        </w:rPr>
        <w:t xml:space="preserve">, მხარეს, ტიპს, რაოდენობას, ფასის ზღვარს, reduce_only-ს, position_version-ს და მოქმედების ვადას. სხვა გზით სავაჭრო მოთხოვნა ბირჟაზე არ გავა.</w:t>
      </w:r>
    </w:p>
    <w:p>
      <w:pPr>
        <w:pStyle w:val="BodyText"/>
      </w:pPr>
      <w:r>
        <w:rPr>
          <w:rFonts w:ascii="DejaVu Sans" w:hAnsi="DejaVu Sans" w:eastAsia="DejaVu Sans" w:cs="DejaVu Sans"/>
        </w:rPr>
        <w:t xml:space="preserve">იდემპოტენტურობის ლოგიკური გასაღებია</w:t>
      </w:r>
      <w:r>
        <w:rPr>
          <w:rFonts w:ascii="DejaVu Sans" w:hAnsi="DejaVu Sans" w:eastAsia="DejaVu Sans" w:cs="DejaVu Sans"/>
        </w:rPr>
        <w:t xml:space="preserve"> </w:t>
      </w:r>
      <w:r>
        <w:rPr>
          <w:rFonts w:ascii="DejaVu Sans Mono" w:hAnsi="DejaVu Sans Mono" w:eastAsia="DejaVu Sans Mono" w:cs="DejaVu Sans Mono"/>
          <w:rStyle w:val="VerbatimChar"/>
        </w:rPr>
        <w:t xml:space="preserve">environment/account/decision/action/sequence</w:t>
      </w:r>
      <w:r>
        <w:rPr>
          <w:rFonts w:ascii="DejaVu Sans" w:hAnsi="DejaVu Sans" w:eastAsia="DejaVu Sans" w:cs="DejaVu Sans"/>
        </w:rPr>
        <w:t xml:space="preserve">. ბირჟის client ID არის ამ სტაბილური გასაღების მოკლე hash, პრეფიქსით, მაქსიმუმ36 სიმბოლოში. იგივე გასაღები და იგივე payload აბრუნებს უკვე არსებულ შედეგს; იგივე გასაღები და სხვა payload →</w:t>
      </w:r>
      <w:r>
        <w:rPr>
          <w:rFonts w:ascii="DejaVu Sans" w:hAnsi="DejaVu Sans" w:eastAsia="DejaVu Sans" w:cs="DejaVu Sans"/>
        </w:rPr>
        <w:t xml:space="preserve"> </w:t>
      </w:r>
      <w:r>
        <w:rPr>
          <w:rFonts w:ascii="DejaVu Sans Mono" w:hAnsi="DejaVu Sans Mono" w:eastAsia="DejaVu Sans Mono" w:cs="DejaVu Sans Mono"/>
          <w:rStyle w:val="VerbatimChar"/>
        </w:rPr>
        <w:t xml:space="preserve">IDEMPOTENCY_CONFLICT</w:t>
      </w:r>
      <w:r>
        <w:rPr>
          <w:rFonts w:ascii="DejaVu Sans" w:hAnsi="DejaVu Sans" w:eastAsia="DejaVu Sans" w:cs="DejaVu Sans"/>
        </w:rPr>
        <w:t xml:space="preserve">. ახალი ID-ით განმეორება გაურკვეველი პირველადი მოთხოვნის „გამოსასწორებლად“ აკრძალულია.</w:t>
      </w:r>
    </w:p>
    <w:p>
      <w:pPr>
        <w:pStyle w:val="BodyText"/>
      </w:pPr>
      <w:r>
        <w:rPr>
          <w:rFonts w:ascii="DejaVu Sans" w:hAnsi="DejaVu Sans" w:eastAsia="DejaVu Sans" w:cs="DejaVu Sans"/>
        </w:rPr>
        <w:t xml:space="preserve">ბირჟის client ID-ის მხარდაჭერა არ უდრის ყველა შემთხვევაში მუდმივ exactly-once გარანტიას. ადგილობრივი ჟურნალი, ბირჟის სტატუსის კითხვა და უნიკალური fill ID-ები ერთად იცავს დუბლირებისგან. გარე ქსელზე აბსოლუტური exactly-once ფულის მოქმედება დაუდასტურებლად არ ითქმის.</w:t>
      </w:r>
    </w:p>
    <w:bookmarkEnd w:id="89"/>
    <w:bookmarkStart w:id="93" w:name="ორდერის-მდგომარეობის-მანქანა"/>
    <w:p>
      <w:pPr>
        <w:pStyle w:val="Heading2"/>
      </w:pPr>
      <w:r>
        <w:rPr>
          <w:rFonts w:ascii="DejaVu Sans" w:hAnsi="DejaVu Sans" w:eastAsia="DejaVu Sans" w:cs="DejaVu Sans"/>
        </w:rPr>
        <w:t xml:space="preserve">15.2 ორდერის მდგომარეობის მანქანა</w:t>
      </w:r>
    </w:p>
    <w:p>
      <w:pPr>
        <w:pStyle w:val="CaptionedFigure"/>
        <w:keepLines/>
        <w:spacing w:before="120" w:after="160"/>
        <w:jc w:val="center"/>
      </w:pPr>
      <w:r>
        <w:rPr>
          <w:rFonts w:ascii="DejaVu Sans" w:hAnsi="DejaVu Sans" w:eastAsia="DejaVu Sans" w:cs="DejaVu Sans"/>
        </w:rPr>
        <w:drawing>
          <wp:inline>
            <wp:extent cx="6300000" cy="4049999"/>
            <wp:effectExtent b="0" l="0" r="0" t="0"/>
            <wp:docPr descr="სქემა 3: სისტემის ზუსტი კომპონენტები და მოვლენების გზა" title="" id="91" name="Picture"/>
            <a:graphic>
              <a:graphicData uri="http://schemas.openxmlformats.org/drawingml/2006/picture">
                <pic:pic>
                  <pic:nvPicPr>
                    <pic:cNvPr descr="diagrams/03_orders.png" id="92" name="Picture"/>
                    <pic:cNvPicPr>
                      <a:picLocks noChangeArrowheads="1" noChangeAspect="1"/>
                    </pic:cNvPicPr>
                  </pic:nvPicPr>
                  <pic:blipFill>
                    <a:blip r:embed="rId90"/>
                    <a:stretch>
                      <a:fillRect/>
                    </a:stretch>
                  </pic:blipFill>
                  <pic:spPr bwMode="auto">
                    <a:xfrm>
                      <a:off x="0" y="0"/>
                      <a:ext cx="6300000" cy="4049999"/>
                    </a:xfrm>
                    <a:prstGeom prst="rect">
                      <a:avLst/>
                    </a:prstGeom>
                    <a:noFill/>
                    <a:ln w="9525">
                      <a:noFill/>
                      <a:headEnd/>
                      <a:tailEnd/>
                    </a:ln>
                  </pic:spPr>
                </pic:pic>
              </a:graphicData>
            </a:graphic>
          </wp:inline>
        </w:drawing>
      </w:r>
    </w:p>
    <w:p>
      <w:pPr>
        <w:pStyle w:val="ImageCaption"/>
      </w:pPr>
      <w:r>
        <w:rPr>
          <w:rFonts w:ascii="DejaVu Sans" w:hAnsi="DejaVu Sans" w:eastAsia="DejaVu Sans" w:cs="DejaVu Sans"/>
        </w:rPr>
        <w:t xml:space="preserve">ორდერის მდგომარეობები და გაურკვეველი პასუხის დამუშავება</w:t>
      </w:r>
    </w:p>
    <w:tbl>
      <w:tblPr>
        <w:tblStyle w:val="Table"/>
        <w:tblW w:type="pct" w:w="5000"/>
        <w:jc w:val="left"/>
        <w:tblLayout w:type="fixed"/>
        <w:tblLook w:firstRow="1" w:lastRow="0" w:firstColumn="0" w:lastColumn="0" w:noHBand="0" w:noVBand="0" w:val="0020"/>
      </w:tblPr>
      <w:tblGrid>
        <w:gridCol w:w="2438"/>
        <w:gridCol w:w="3572"/>
        <w:gridCol w:w="4025"/>
      </w:tblGrid>
      <w:tr>
        <w:trPr>
          <w:tblHeader w:val="on"/>
          <w:cantSplit/>
          <w:tblHeader/>
        </w:trPr>
        <w:tc>
          <w:tcPr>
            <w:tcW w:type="dxa" w:w="2438"/>
            <w:tcMar>
              <w:top w:w="60" w:type="dxa"/>
              <w:bottom w:w="65" w:type="dxa"/>
              <w:left w:w="80" w:type="dxa"/>
              <w:right w:w="80" w:type="dxa"/>
            </w:tcMar>
            <w:shd w:fill="0E6571"/>
          </w:tcPr>
          <w:p>
            <w:pPr>
              <w:pStyle w:val="Compact"/>
              <w:keepNext w:val="0"/>
              <w:spacing w:after="40" w:before="0" w:line="252" w:lineRule="auto"/>
              <w:jc w:val="left"/>
            </w:pPr>
            <w:r>
              <w:rPr>
                <w:rFonts w:ascii="DejaVu Sans" w:hAnsi="DejaVu Sans" w:eastAsia="DejaVu Sans" w:cs="DejaVu Sans"/>
                <w:b/>
                <w:color w:val="FFFFFF"/>
                <w:sz w:val="17"/>
              </w:rPr>
              <w:t xml:space="preserve">მდგომარეობა</w:t>
            </w:r>
          </w:p>
        </w:tc>
        <w:tc>
          <w:tcPr>
            <w:tcW w:type="dxa" w:w="3572"/>
            <w:tcMar>
              <w:top w:w="60" w:type="dxa"/>
              <w:bottom w:w="65" w:type="dxa"/>
              <w:left w:w="80" w:type="dxa"/>
              <w:right w:w="80" w:type="dxa"/>
            </w:tcMar>
            <w:shd w:fill="0E6571"/>
          </w:tcPr>
          <w:p>
            <w:pPr>
              <w:pStyle w:val="Compact"/>
              <w:keepNext w:val="0"/>
              <w:spacing w:after="40" w:before="0" w:line="252" w:lineRule="auto"/>
              <w:jc w:val="left"/>
            </w:pPr>
            <w:r>
              <w:rPr>
                <w:rFonts w:ascii="DejaVu Sans" w:hAnsi="DejaVu Sans" w:eastAsia="DejaVu Sans" w:cs="DejaVu Sans"/>
                <w:b/>
                <w:color w:val="FFFFFF"/>
                <w:sz w:val="17"/>
              </w:rPr>
              <w:t xml:space="preserve">მნიშვნელობა</w:t>
            </w:r>
          </w:p>
        </w:tc>
        <w:tc>
          <w:tcPr>
            <w:tcW w:type="dxa" w:w="4025"/>
            <w:tcMar>
              <w:top w:w="60" w:type="dxa"/>
              <w:bottom w:w="65" w:type="dxa"/>
              <w:left w:w="80" w:type="dxa"/>
              <w:right w:w="80" w:type="dxa"/>
            </w:tcMar>
            <w:shd w:fill="0E6571"/>
          </w:tcPr>
          <w:p>
            <w:pPr>
              <w:pStyle w:val="Compact"/>
              <w:keepNext w:val="0"/>
              <w:spacing w:after="40" w:before="0" w:line="252" w:lineRule="auto"/>
              <w:jc w:val="left"/>
            </w:pPr>
            <w:r>
              <w:rPr>
                <w:rFonts w:ascii="DejaVu Sans" w:hAnsi="DejaVu Sans" w:eastAsia="DejaVu Sans" w:cs="DejaVu Sans"/>
                <w:b/>
                <w:color w:val="FFFFFF"/>
                <w:sz w:val="17"/>
              </w:rPr>
              <w:t xml:space="preserve">დასაშვები მომდევნო მოქმედება</w:t>
            </w:r>
          </w:p>
        </w:tc>
      </w:tr>
      <w:tr>
        <w:trPr>
          <w:cantSplit/>
        </w:trPr>
        <w:tc>
          <w:tcPr>
            <w:tcW w:type="dxa" w:w="2438"/>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CREATED</w:t>
            </w:r>
          </w:p>
        </w:tc>
        <w:tc>
          <w:tcPr>
            <w:tcW w:type="dxa" w:w="3572"/>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განზრახვა ბაზაშია; ქსელზე ჯერ არ გასულა</w:t>
            </w:r>
          </w:p>
        </w:tc>
        <w:tc>
          <w:tcPr>
            <w:tcW w:type="dxa" w:w="4025"/>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ნებართვის ხელახალი შემოწმება</w:t>
            </w:r>
          </w:p>
        </w:tc>
      </w:tr>
      <w:tr>
        <w:trPr>
          <w:cantSplit/>
        </w:trPr>
        <w:tc>
          <w:tcPr>
            <w:tcW w:type="dxa" w:w="2438"/>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SUBMITTING</w:t>
            </w:r>
          </w:p>
        </w:tc>
        <w:tc>
          <w:tcPr>
            <w:tcW w:type="dxa" w:w="3572"/>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მოთხოვნა იგზავნება</w:t>
            </w:r>
          </w:p>
        </w:tc>
        <w:tc>
          <w:tcPr>
            <w:tcW w:type="dxa" w:w="4025"/>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პასუხი/კერძო მოვლენა ან UNKNOWN</w:t>
            </w:r>
          </w:p>
        </w:tc>
      </w:tr>
      <w:tr>
        <w:trPr>
          <w:cantSplit/>
        </w:trPr>
        <w:tc>
          <w:tcPr>
            <w:tcW w:type="dxa" w:w="2438"/>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ACKNOWLEDGED</w:t>
            </w:r>
          </w:p>
        </w:tc>
        <w:tc>
          <w:tcPr>
            <w:tcW w:type="dxa" w:w="3572"/>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ბირჟამ მიიღო; შესრულება ჯერ დაუდასტურებელია</w:t>
            </w:r>
          </w:p>
        </w:tc>
        <w:tc>
          <w:tcPr>
            <w:tcW w:type="dxa" w:w="4025"/>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fill/order სტატუსის ლოდინი</w:t>
            </w:r>
          </w:p>
        </w:tc>
      </w:tr>
      <w:tr>
        <w:trPr>
          <w:cantSplit/>
        </w:trPr>
        <w:tc>
          <w:tcPr>
            <w:tcW w:type="dxa" w:w="2438"/>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PARTIALLY_FILLED</w:t>
            </w:r>
          </w:p>
        </w:tc>
        <w:tc>
          <w:tcPr>
            <w:tcW w:type="dxa" w:w="3572"/>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ნაწილი შესრულდა</w:t>
            </w:r>
          </w:p>
        </w:tc>
        <w:tc>
          <w:tcPr>
            <w:tcW w:type="dxa" w:w="4025"/>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რეალური ნაწილის დაცვა; ნაშთის შემოწმება</w:t>
            </w:r>
          </w:p>
        </w:tc>
      </w:tr>
      <w:tr>
        <w:trPr>
          <w:cantSplit/>
        </w:trPr>
        <w:tc>
          <w:tcPr>
            <w:tcW w:type="dxa" w:w="2438"/>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FILLED</w:t>
            </w:r>
          </w:p>
        </w:tc>
        <w:tc>
          <w:tcPr>
            <w:tcW w:type="dxa" w:w="3572"/>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მოთხოვნილი ნაწილი მთლიანად დადასტურდა</w:t>
            </w:r>
          </w:p>
        </w:tc>
        <w:tc>
          <w:tcPr>
            <w:tcW w:type="dxa" w:w="4025"/>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პოზიციის/მარჟის შეჯერება</w:t>
            </w:r>
          </w:p>
        </w:tc>
      </w:tr>
      <w:tr>
        <w:trPr>
          <w:cantSplit/>
        </w:trPr>
        <w:tc>
          <w:tcPr>
            <w:tcW w:type="dxa" w:w="2438"/>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CANCEL_PENDING</w:t>
            </w:r>
          </w:p>
        </w:tc>
        <w:tc>
          <w:tcPr>
            <w:tcW w:type="dxa" w:w="3572"/>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გაუქმება მოთხოვნილია</w:t>
            </w:r>
          </w:p>
        </w:tc>
        <w:tc>
          <w:tcPr>
            <w:tcW w:type="dxa" w:w="4025"/>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fill ჯერ კიდევ შეიძლება მოვიდეს</w:t>
            </w:r>
          </w:p>
        </w:tc>
      </w:tr>
      <w:tr>
        <w:trPr>
          <w:cantSplit/>
        </w:trPr>
        <w:tc>
          <w:tcPr>
            <w:tcW w:type="dxa" w:w="2438"/>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CANCELLED</w:t>
            </w:r>
          </w:p>
        </w:tc>
        <w:tc>
          <w:tcPr>
            <w:tcW w:type="dxa" w:w="3572"/>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გაუქმება დადასტურებულია</w:t>
            </w:r>
          </w:p>
        </w:tc>
        <w:tc>
          <w:tcPr>
            <w:tcW w:type="dxa" w:w="4025"/>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უკვე მიღებული fill-ები ძალაში რჩება</w:t>
            </w:r>
          </w:p>
        </w:tc>
      </w:tr>
      <w:tr>
        <w:trPr>
          <w:cantSplit/>
        </w:trPr>
        <w:tc>
          <w:tcPr>
            <w:tcW w:type="dxa" w:w="2438"/>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REJECTED / EXPIRED</w:t>
            </w:r>
          </w:p>
        </w:tc>
        <w:tc>
          <w:tcPr>
            <w:tcW w:type="dxa" w:w="3572"/>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დადასტურებული უარი/ვადის გასვლა</w:t>
            </w:r>
          </w:p>
        </w:tc>
        <w:tc>
          <w:tcPr>
            <w:tcW w:type="dxa" w:w="4025"/>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მიზეზის ჩაწერა; ახალი კანდიდატი ცალკე</w:t>
            </w:r>
          </w:p>
        </w:tc>
      </w:tr>
      <w:tr>
        <w:trPr>
          <w:cantSplit/>
        </w:trPr>
        <w:tc>
          <w:tcPr>
            <w:tcW w:type="dxa" w:w="2438"/>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UNKNOWN</w:t>
            </w:r>
          </w:p>
        </w:tc>
        <w:tc>
          <w:tcPr>
            <w:tcW w:type="dxa" w:w="3572"/>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ვერ ვიცით მოთხოვნა შესრულდა თუ არა</w:t>
            </w:r>
          </w:p>
        </w:tc>
        <w:tc>
          <w:tcPr>
            <w:tcW w:type="dxa" w:w="4025"/>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status query/reconciliation; არა ბრმა resend</w:t>
            </w:r>
          </w:p>
        </w:tc>
      </w:tr>
    </w:tbl>
    <w:p>
      <w:pPr>
        <w:pStyle w:val="BodyText"/>
      </w:pPr>
      <w:r>
        <w:rPr>
          <w:rFonts w:ascii="DejaVu Sans" w:hAnsi="DejaVu Sans" w:eastAsia="DejaVu Sans" w:cs="DejaVu Sans"/>
        </w:rPr>
        <w:t xml:space="preserve">Bybit create-order მიღება ასინქრონულია და confirmation კერძო ნაკადში უნდა შემოწმდეს. იქ market-order-იც შეიძლება IOC ფასის დაცვის წესით არ შესრულდეს; „Market ყოველთვის შესრულდება“ არასწორი გარანტიაა. [S01]</w:t>
      </w:r>
    </w:p>
    <w:bookmarkEnd w:id="93"/>
    <w:bookmarkStart w:id="94" w:name="Xe9dce21109946871770c998e8e4250a43ef0e40"/>
    <w:p>
      <w:pPr>
        <w:pStyle w:val="Heading2"/>
      </w:pPr>
      <w:r>
        <w:rPr>
          <w:rFonts w:ascii="DejaVu Sans" w:hAnsi="DejaVu Sans" w:eastAsia="DejaVu Sans" w:cs="DejaVu Sans"/>
        </w:rPr>
        <w:t xml:space="preserve">15.3 timeout და Binance 503-ის ზუსტი კლასიფიკაცია</w:t>
      </w:r>
    </w:p>
    <w:p>
      <w:pPr>
        <w:pStyle w:val="FirstParagraph"/>
      </w:pPr>
      <w:r>
        <w:rPr>
          <w:rFonts w:ascii="DejaVu Sans" w:hAnsi="DejaVu Sans" w:eastAsia="DejaVu Sans" w:cs="DejaVu Sans"/>
        </w:rPr>
        <w:t xml:space="preserve">Read-only — მხოლოდ წაკითხვის — მოთხოვნებზე backoff გამოიყენება: 0.5s, 1s, 2s, 4s, 8s, მაქსიმუმ30s, jitter-ით და rate-limit-ის დაცვით. ეს retry წესი ავტომატურად არ ვრცელდება სავაჭრო POST-ზე.</w:t>
      </w:r>
    </w:p>
    <w:p>
      <w:pPr>
        <w:pStyle w:val="BodyText"/>
      </w:pPr>
      <w:r>
        <w:rPr>
          <w:rFonts w:ascii="DejaVu Sans" w:hAnsi="DejaVu Sans" w:eastAsia="DejaVu Sans" w:cs="DejaVu Sans"/>
        </w:rPr>
        <w:t xml:space="preserve">Binance-ის კონკრეტული 503 ტექსტი „Unknown error…“ ნიშნავს შესრულების უცნობ მდგომარეობას. ასეთ დროს მოთხოვნა შეიძლება უკვე მიღებული იყოს; საჭიროა სტატუსის შემოწმება, არა ავტომატური ხელახლა გაგზავნა. სხვა ტიპის 503 პასუხის დასკვნა ტექსტით/კოდით განისაზღვრება. ყველა 503 ერთნაირად არ მუშავდება. [S16]</w:t>
      </w:r>
    </w:p>
    <w:p>
      <w:pPr>
        <w:pStyle w:val="BodyText"/>
      </w:pPr>
      <w:r>
        <w:rPr>
          <w:rFonts w:ascii="DejaVu Sans" w:hAnsi="DejaVu Sans" w:eastAsia="DejaVu Sans" w:cs="DejaVu Sans"/>
        </w:rPr>
        <w:t xml:space="preserve">UNKNOWN ალგორითმი: (1) ჩაწერე state და შეინარჩუნე რეზერვი; (2) მოუსმინე private order/fill მოვლენებს; (3) მოითხოვე სტატუსი client ID/ბირჟის ID-ით; (4) შეამოწმე მიმდინარე ორდერები, ახლანდელი შესრულებები და პოზიცია; (5) თუ 30s-ში ისევ დაუდგენელია, შესაბამის ანგარიშზე ახალი რისკი იზღუდება და ინციდენტი იქმნება. ეს დრო ოპერატორის შეტყობინების ზღვარია და არა უარის მტკიცებულება. მარტო ერთი „not found“ დაგვიანებულ ისტორიაში უსაფრთხო resend-ის საფუძველი არ არის.</w:t>
      </w:r>
    </w:p>
    <w:p>
      <w:pPr>
        <w:pStyle w:val="BodyText"/>
      </w:pPr>
      <w:r>
        <w:rPr>
          <w:rFonts w:ascii="DejaVu Sans" w:hAnsi="DejaVu Sans" w:eastAsia="DejaVu Sans" w:cs="DejaVu Sans"/>
        </w:rPr>
        <w:t xml:space="preserve">Binance-ის პირობითი ორდერები 2025-12-09-დან Algo Service-ზე გადავიდა. მისი მომავალი ადაპტერი ordinary და algo ორდერებს ცალ-ცალკე უნდა ამოწმებდეს; მხოლოდ ჩვეულებრივი open-orders სია დაცვით სტოპს ვერ დაადასტურებს. RC1-ის Binance live ადაპტერი გამორთულია. [S17, S31]</w:t>
      </w:r>
    </w:p>
    <w:bookmarkEnd w:id="94"/>
    <w:bookmarkStart w:id="95" w:name="ნაწილობრივი-შესრულება-და-დამცავი-სტოპი"/>
    <w:p>
      <w:pPr>
        <w:pStyle w:val="Heading2"/>
      </w:pPr>
      <w:r>
        <w:rPr>
          <w:rFonts w:ascii="DejaVu Sans" w:hAnsi="DejaVu Sans" w:eastAsia="DejaVu Sans" w:cs="DejaVu Sans"/>
        </w:rPr>
        <w:t xml:space="preserve">15.4 ნაწილობრივი შესრულება და დამცავი სტოპი</w:t>
      </w:r>
    </w:p>
    <w:p>
      <w:pPr>
        <w:pStyle w:val="FirstParagraph"/>
      </w:pPr>
      <w:r>
        <w:rPr>
          <w:rFonts w:ascii="DejaVu Sans" w:hAnsi="DejaVu Sans" w:eastAsia="DejaVu Sans" w:cs="DejaVu Sans"/>
        </w:rPr>
        <w:t xml:space="preserve">პოზიცია იქმნება პირველი დადასტურებული fill-იდან და არა მხოლოდ სრული FILLED სტატუსიდან. დაცვა ფარავს რეალურ შესრულებულ რაოდენობას. თუ 0.011 BTC მოთხოვნიდან 0.004 შესრულდა, stop დაცვა უნდა ეხებოდეს0.004-ს; შესრულებულ ნაწილს ვერ წავშლით რადგან ნაშთი გაუქმდა.</w:t>
      </w:r>
    </w:p>
    <w:p>
      <w:pPr>
        <w:pStyle w:val="BodyText"/>
      </w:pPr>
      <w:r>
        <w:rPr>
          <w:rFonts w:ascii="DejaVu Sans" w:hAnsi="DejaVu Sans" w:eastAsia="DejaVu Sans" w:cs="DejaVu Sans"/>
        </w:rPr>
        <w:t xml:space="preserve">შესვლისას, სადაც მხარდაჭერილია, გამოიყენება ბირჟაზე დაკავშირებული დაცვის პარამეტრები; მათი რეალური ატომურობა და ანგარიშის რეჟიმთან შესაბამისობა ტესტით დასტურდება. წინააღმდეგ შემთხვევაში stop დგება პირველი fill-ის შემდეგ. სამიზნე დაუცველი ინტერვალი≤2s. ეს სამიზნე ქსელურ გარანტიას არ ნიშნავს: თუ დაცვა ვერ დადასტურდა, entry ნაშთი უქმდება და უკვე შესრულებულ ნაწილზე წინასწარ დამტკიცებული reduce-only გასვლის გზა იწყება.</w:t>
      </w:r>
    </w:p>
    <w:p>
      <w:pPr>
        <w:pStyle w:val="BodyText"/>
      </w:pPr>
      <w:r>
        <w:rPr>
          <w:rFonts w:ascii="DejaVu Sans" w:hAnsi="DejaVu Sans" w:eastAsia="DejaVu Sans" w:cs="DejaVu Sans"/>
        </w:rPr>
        <w:t xml:space="preserve">LONG stop-ის აწევა/SHORT stop-ის დაწევა არ უნდა აუქმებდეს ძველ დაცვას მანამდე, სანამ ახალი დაცვა დადასტურებული არაა, თუ ბირჟა ასეთ ცვლას მხარს უჭერს. თუ ეს გარანტია არ არსებობს, გამოიყენება ადაპტერის გამოცდილი amend ან წინასწარ განსაზღვრული შემცირების/დახურვის გზა. „ჯერ გავაუქმოთ ძველი, მერე ვნახოთ ახალი“ ნაგულისხმევი არ არის. [S12]</w:t>
      </w:r>
    </w:p>
    <w:bookmarkEnd w:id="95"/>
    <w:bookmarkStart w:id="96" w:name="ლიკვიდურობის-და-ფასის-დაცვა"/>
    <w:p>
      <w:pPr>
        <w:pStyle w:val="Heading2"/>
      </w:pPr>
      <w:r>
        <w:rPr>
          <w:rFonts w:ascii="DejaVu Sans" w:hAnsi="DejaVu Sans" w:eastAsia="DejaVu Sans" w:cs="DejaVu Sans"/>
        </w:rPr>
        <w:t xml:space="preserve">15.5 ლიკვიდურობის და ფასის დაცვა</w:t>
      </w:r>
    </w:p>
    <w:p>
      <w:pPr>
        <w:pStyle w:val="FirstParagraph"/>
      </w:pPr>
      <w:r>
        <w:rPr>
          <w:rFonts w:ascii="DejaVu Sans" w:hAnsi="DejaVu Sans" w:eastAsia="DejaVu Sans" w:cs="DejaVu Sans"/>
        </w:rPr>
        <w:t xml:space="preserve">საწყისი entry არის IOC limit. q და limit განსაზღვრულია execution plan-ში. ორდერი ბირჟაზე არ იგზავნება, თუ მიმდინარე წიგნი ამ საზღვრებს აღარ შეესაბამება. უკვე შესრულებულ fill-ს ვერ „უარვყოფთ“ იმიტომ, რომ სასურველზე ცუდი ფასი მივიღეთ: იგი ფინანსური ფაქტია; ვაფიქსირებთ გადახრას და ვამოწმებთ პოზიციის დაცვას.</w:t>
      </w:r>
    </w:p>
    <w:p>
      <w:pPr>
        <w:pStyle w:val="BodyText"/>
      </w:pPr>
      <w:r>
        <w:rPr>
          <w:rFonts w:ascii="DejaVu Sans" w:hAnsi="DejaVu Sans" w:eastAsia="DejaVu Sans" w:cs="DejaVu Sans"/>
        </w:rPr>
        <w:t xml:space="preserve">Exit-ის უსაფრთხოების პრიორიტეტი განსხვავდება entry-ის ფასის ოპტიმიზაციისგან. აუცილებელი ავარიული reduce-only გასვლისას ძველი entry-slippage ზღვარი არ უნდა გახდეს ჩაკეტილი პოზიციის მიზეზი. გამოიყენება წინასწარ დამტკიცებული emergency execution policy, ამცირებს მხოლოდ ცნობილ პოზიციას და აღრიცხავს სავარაუდოზე მაღალ ხარჯს.</w:t>
      </w:r>
    </w:p>
    <w:bookmarkEnd w:id="96"/>
    <w:bookmarkStart w:id="97" w:name="კერძო-მოვლენები-და-შეჯერება"/>
    <w:p>
      <w:pPr>
        <w:pStyle w:val="Heading2"/>
      </w:pPr>
      <w:r>
        <w:rPr>
          <w:rFonts w:ascii="DejaVu Sans" w:hAnsi="DejaVu Sans" w:eastAsia="DejaVu Sans" w:cs="DejaVu Sans"/>
        </w:rPr>
        <w:t xml:space="preserve">15.6 კერძო მოვლენები და შეჯერება</w:t>
      </w:r>
    </w:p>
    <w:p>
      <w:pPr>
        <w:pStyle w:val="FirstParagraph"/>
      </w:pPr>
      <w:r>
        <w:rPr>
          <w:rFonts w:ascii="DejaVu Sans" w:hAnsi="DejaVu Sans" w:eastAsia="DejaVu Sans" w:cs="DejaVu Sans"/>
        </w:rPr>
        <w:t xml:space="preserve">ფულის მოცულობა ითვლება უნიკალური execution/fill ID-ით. ერთსა და იმავე Filled სტატუსს შესაძლოა განმეორებითი შეტყობინება მოჰყვეს cancel/fill race-ისას; ამის გამო მოგება/ზომა მეორედ არ დაირიცხება. [S10–S11]</w:t>
      </w:r>
    </w:p>
    <w:p>
      <w:pPr>
        <w:pStyle w:val="BodyText"/>
      </w:pPr>
      <w:r>
        <w:rPr>
          <w:rFonts w:ascii="DejaVu Sans" w:hAnsi="DejaVu Sans" w:eastAsia="DejaVu Sans" w:cs="DejaVu Sans"/>
        </w:rPr>
        <w:t xml:space="preserve">ყოველ30s-ში და ყოველ reconnect-ზე: ანგარიშის ბალანსი, ღია პოზიციები, ordinary/conditional ორდერები და ბოლო fill-ები ერთმანეთს ედარება. პროცესის დაწყებისას reconciliation სრულდება ახალი შესვლის დაშვებამდე. გადაუჭრელი სხვაობა ინახება როგორც explicit incident; ბაზა ავტომატურად არ გადაწერს სიმართლეს „ჩვენი ბოტის მოგებად“.</w:t>
      </w:r>
    </w:p>
    <w:p>
      <w:pPr>
        <w:pStyle w:val="BodyText"/>
      </w:pPr>
      <w:r>
        <w:rPr>
          <w:rFonts w:ascii="DejaVu Sans" w:hAnsi="DejaVu Sans" w:eastAsia="DejaVu Sans" w:cs="DejaVu Sans"/>
        </w:rPr>
        <w:t xml:space="preserve">API-ით მოტანილი ხელით დახურვა აღირიცხება</w:t>
      </w:r>
      <w:r>
        <w:rPr>
          <w:rFonts w:ascii="DejaVu Sans" w:hAnsi="DejaVu Sans" w:eastAsia="DejaVu Sans" w:cs="DejaVu Sans"/>
        </w:rPr>
        <w:t xml:space="preserve"> </w:t>
      </w:r>
      <w:r>
        <w:rPr>
          <w:rFonts w:ascii="DejaVu Sans Mono" w:hAnsi="DejaVu Sans Mono" w:eastAsia="DejaVu Sans Mono" w:cs="DejaVu Sans Mono"/>
          <w:rStyle w:val="VerbatimChar"/>
        </w:rPr>
        <w:t xml:space="preserve">origin=MANUAL_EXTERNAL</w:t>
      </w:r>
      <w:r>
        <w:rPr>
          <w:rFonts w:ascii="DejaVu Sans" w:hAnsi="DejaVu Sans" w:eastAsia="DejaVu Sans" w:cs="DejaVu Sans"/>
        </w:rPr>
        <w:t xml:space="preserve">; resync არის აღდგენის მიზეზი და არა ახალი შემოსავლის წყარო. სტრატეგიის შედეგში განცალკევდება ბოტის გადაწყვეტილება, ხელით ჩარევა და ტექნიკური აღდგენა.</w:t>
      </w:r>
    </w:p>
    <w:bookmarkEnd w:id="97"/>
    <w:bookmarkStart w:id="98" w:name="ერთი-შემსრულებელი-და-პროცესის-დაცვა"/>
    <w:p>
      <w:pPr>
        <w:pStyle w:val="Heading2"/>
      </w:pPr>
      <w:r>
        <w:rPr>
          <w:rFonts w:ascii="DejaVu Sans" w:hAnsi="DejaVu Sans" w:eastAsia="DejaVu Sans" w:cs="DejaVu Sans"/>
        </w:rPr>
        <w:t xml:space="preserve">15.7 ერთი შემსრულებელი და პროცესის დაცვა</w:t>
      </w:r>
    </w:p>
    <w:p>
      <w:pPr>
        <w:pStyle w:val="FirstParagraph"/>
      </w:pPr>
      <w:r>
        <w:rPr>
          <w:rFonts w:ascii="DejaVu Sans" w:hAnsi="DejaVu Sans" w:eastAsia="DejaVu Sans" w:cs="DejaVu Sans"/>
        </w:rPr>
        <w:t xml:space="preserve">V1-ში ერთ ანგარიშზე მხოლოდ ერთი Execution writer მუშაობს. ადგილობრივი process lock და ბაზის lease/account lock აჩერებს შემთხვევით მეორე პროცესს. თუმცა ბაზის fencing token ბირჟის API-ს ყოველთვის არ ესმის; ამიტომ სხვა სერვერზე ავტომატური სავაჭრო failover V1-ში გამორთულია. ძველი პროცესის ნამდვილად გაჩერება ან მისი გასაღების გაუქმება დადასტურების გარეშე ახალი შემსრულებელი არ ამოქმედდება.</w:t>
      </w:r>
    </w:p>
    <w:p>
      <w:pPr>
        <w:pStyle w:val="BodyText"/>
      </w:pPr>
      <w:r>
        <w:rPr>
          <w:rFonts w:ascii="DejaVu Sans" w:hAnsi="DejaVu Sans" w:eastAsia="DejaVu Sans" w:cs="DejaVu Sans"/>
        </w:rPr>
        <w:t xml:space="preserve">ყველა ანალიტიკურ/კვლევით პროცესს არ აქვს სავაჭრო გასაღები. Withdrawal — თანხის გატანის — უფლება საერთოდ არ არის საჭირო ამ სისტემისთვის. ოპერატორის პანელი საჯარო POST /trade-ს არ აწვდის.</w:t>
      </w:r>
    </w:p>
    <w:bookmarkEnd w:id="98"/>
    <w:bookmarkEnd w:id="99"/>
    <w:bookmarkStart w:id="108" w:name="ღია-პოზიციის-მართვა-და-ტრეიდის-არგუმენტი"/>
    <w:p>
      <w:bookmarkStart w:id="2016" w:name="chapter_16"/>
      <w:pPr>
        <w:pStyle w:val="Heading1"/>
      </w:pPr>
      <w:r>
        <w:rPr>
          <w:rFonts w:ascii="DejaVu Sans" w:hAnsi="DejaVu Sans" w:eastAsia="DejaVu Sans" w:cs="DejaVu Sans"/>
        </w:rPr>
        <w:t xml:space="preserve">16. ღია პოზიციის მართვა და ტრეიდის არგუმენტი</w:t>
      </w:r>
      <w:bookmarkEnd w:id="2016"/>
    </w:p>
    <w:p>
      <w:pPr>
        <w:pStyle w:val="CaptionedFigure"/>
        <w:keepLines/>
        <w:spacing w:before="120" w:after="160"/>
        <w:jc w:val="center"/>
      </w:pPr>
      <w:r>
        <w:rPr>
          <w:rFonts w:ascii="DejaVu Sans" w:hAnsi="DejaVu Sans" w:eastAsia="DejaVu Sans" w:cs="DejaVu Sans"/>
        </w:rPr>
        <w:drawing>
          <wp:inline>
            <wp:extent cx="6300000" cy="4670258"/>
            <wp:effectExtent b="0" l="0" r="0" t="0"/>
            <wp:docPr descr="სქემა 4: სისტემის ზუსტი კომპონენტები და მოვლენების გზა" title="" id="101" name="Picture"/>
            <a:graphic>
              <a:graphicData uri="http://schemas.openxmlformats.org/drawingml/2006/picture">
                <pic:pic>
                  <pic:nvPicPr>
                    <pic:cNvPr descr="diagrams/04_position.png" id="102" name="Picture"/>
                    <pic:cNvPicPr>
                      <a:picLocks noChangeArrowheads="1" noChangeAspect="1"/>
                    </pic:cNvPicPr>
                  </pic:nvPicPr>
                  <pic:blipFill>
                    <a:blip r:embed="rId100"/>
                    <a:stretch>
                      <a:fillRect/>
                    </a:stretch>
                  </pic:blipFill>
                  <pic:spPr bwMode="auto">
                    <a:xfrm>
                      <a:off x="0" y="0"/>
                      <a:ext cx="6300000" cy="4670258"/>
                    </a:xfrm>
                    <a:prstGeom prst="rect">
                      <a:avLst/>
                    </a:prstGeom>
                    <a:noFill/>
                    <a:ln w="9525">
                      <a:noFill/>
                      <a:headEnd/>
                      <a:tailEnd/>
                    </a:ln>
                  </pic:spPr>
                </pic:pic>
              </a:graphicData>
            </a:graphic>
          </wp:inline>
        </w:drawing>
      </w:r>
    </w:p>
    <w:p>
      <w:pPr>
        <w:pStyle w:val="ImageCaption"/>
      </w:pPr>
      <w:r>
        <w:rPr>
          <w:rFonts w:ascii="DejaVu Sans" w:hAnsi="DejaVu Sans" w:eastAsia="DejaVu Sans" w:cs="DejaVu Sans"/>
        </w:rPr>
        <w:t xml:space="preserve">პოზიციის გადახედვა და ერთიანი გადაწყვეტილების ავტორიტეტი</w:t>
      </w:r>
    </w:p>
    <w:bookmarkStart w:id="103" w:name="რა-ინახება-პოზიციის-გახსნამდე"/>
    <w:p>
      <w:pPr>
        <w:pStyle w:val="Heading2"/>
      </w:pPr>
      <w:r>
        <w:rPr>
          <w:rFonts w:ascii="DejaVu Sans" w:hAnsi="DejaVu Sans" w:eastAsia="DejaVu Sans" w:cs="DejaVu Sans"/>
        </w:rPr>
        <w:t xml:space="preserve">16.1 რა ინახება პოზიციის გახსნამდე</w:t>
      </w:r>
    </w:p>
    <w:p>
      <w:pPr>
        <w:pStyle w:val="FirstParagraph"/>
      </w:pPr>
      <w:r>
        <w:rPr>
          <w:rFonts w:ascii="DejaVu Sans" w:hAnsi="DejaVu Sans" w:eastAsia="DejaVu Sans" w:cs="DejaVu Sans"/>
        </w:rPr>
        <w:t xml:space="preserve">Thesis — სავაჭრო არგუმენტი — ჯერ ინახება გადაწყვეტილებისას და შემდეგ უკავშირდება პირველ fill-ს. ველები: სტრატეგიის/გასვლის პოლიტიკის ვერსია; საწყისი snapshot; სამივე მთავარი supporting feature; მათი threshold/persistence/priority; გაყინული სტრუქტურული დონე; საწყისი stop/targets; მაქსიმალური დრო; საწყისი რისკი; plan_hash. თითო ცვლილება ქმნის ახალ შეფასებას, ხოლო თავდაპირველი thesis უცვლელია.</w:t>
      </w:r>
    </w:p>
    <w:p>
      <w:pPr>
        <w:pStyle w:val="BodyText"/>
      </w:pPr>
      <w:r>
        <w:rPr>
          <w:rFonts w:ascii="DejaVu Sans" w:hAnsi="DejaVu Sans" w:eastAsia="DejaVu Sans" w:cs="DejaVu Sans"/>
        </w:rPr>
        <w:t xml:space="preserve">Hard invalidation — მკაცრი გაუქმება — არის წინასწარ აღწერილი და ვალიდური ფაქტის შემთხვევა. Soft deterioration — დასუსტება — განსხვავებულია: ერთი წამით ნაკადის შებრუნება ჯერ არ ნიშნავს მთელი ტრენდის დასრულებას. Position Intelligence აკეთებს რეკომენდაციას; Chief ამავე ცენტრალური პოლიტიკით ანიჭებს მოქმედებას; Risk ამოწმებს დარჩენილ რაოდენობას; Execution ასრულებს.</w:t>
      </w:r>
    </w:p>
    <w:bookmarkEnd w:id="103"/>
    <w:bookmarkStart w:id="104" w:name="ჯანმრთელობის-ქულა-ალბათობა-არ-არის"/>
    <w:p>
      <w:pPr>
        <w:pStyle w:val="Heading2"/>
      </w:pPr>
      <w:r>
        <w:rPr>
          <w:rFonts w:ascii="DejaVu Sans" w:hAnsi="DejaVu Sans" w:eastAsia="DejaVu Sans" w:cs="DejaVu Sans"/>
        </w:rPr>
        <w:t xml:space="preserve">16.2 ჯანმრთელობის ქულა ალბათობა არ არის</w:t>
      </w:r>
    </w:p>
    <w:p>
      <w:pPr>
        <w:pStyle w:val="FirstParagraph"/>
      </w:pPr>
      <w:r>
        <w:rPr>
          <w:rFonts w:ascii="DejaVu Sans" w:hAnsi="DejaVu Sans" w:eastAsia="DejaVu Sans" w:cs="DejaVu Sans"/>
        </w:rPr>
        <w:t xml:space="preserve">საწყისი thesis health</w:t>
      </w:r>
      <w:r>
        <w:rPr>
          <w:rFonts w:ascii="DejaVu Sans" w:hAnsi="DejaVu Sans" w:eastAsia="DejaVu Sans" w:cs="DejaVu Sans"/>
        </w:rPr>
        <w:t xml:space="preserve"> </w:t>
      </w:r>
      <w:r>
        <w:rPr>
          <w:rFonts w:ascii="DejaVu Sans Mono" w:hAnsi="DejaVu Sans Mono" w:eastAsia="DejaVu Sans Mono" w:cs="DejaVu Sans Mono"/>
          <w:rStyle w:val="VerbatimChar"/>
        </w:rPr>
        <w:t xml:space="preserve">H=100×sum(v_j×q_j×a_j)/sum(v_j)</w:t>
      </w:r>
      <w:r>
        <w:rPr>
          <w:rFonts w:ascii="DejaVu Sans" w:hAnsi="DejaVu Sans" w:eastAsia="DejaVu Sans" w:cs="DejaVu Sans"/>
        </w:rPr>
        <w:t xml:space="preserve">; a_j∈[0,1] ზომავს კონკრეტული საწყისი პირობის შენარჩუნებას, q_j მონაცემის ხარისხია. წონები frozen thesis-შია: სტრუქტურა0.5, ნაკადი0.3, ლიკვიდობა0.2. მონაცემის გაუჩინარება ცალკე</w:t>
      </w:r>
      <w:r>
        <w:rPr>
          <w:rFonts w:ascii="DejaVu Sans" w:hAnsi="DejaVu Sans" w:eastAsia="DejaVu Sans" w:cs="DejaVu Sans"/>
        </w:rPr>
        <w:t xml:space="preserve"> </w:t>
      </w:r>
      <w:r>
        <w:rPr>
          <w:rFonts w:ascii="DejaVu Sans Mono" w:hAnsi="DejaVu Sans Mono" w:eastAsia="DejaVu Sans Mono" w:cs="DejaVu Sans Mono"/>
          <w:rStyle w:val="VerbatimChar"/>
        </w:rPr>
        <w:t xml:space="preserve">thesis_quality</w:t>
      </w:r>
      <w:r>
        <w:rPr>
          <w:rFonts w:ascii="DejaVu Sans" w:hAnsi="DejaVu Sans" w:eastAsia="DejaVu Sans" w:cs="DejaVu Sans"/>
        </w:rPr>
        <w:t xml:space="preserve">-ს ამცირებს; მასზე დაბალი H ავტომატურად არ ნიშნავს საპირისპირო საბაზრო მტკიცებულებას.</w:t>
      </w:r>
    </w:p>
    <w:p>
      <w:pPr>
        <w:pStyle w:val="BodyText"/>
      </w:pPr>
      <w:r>
        <w:rPr>
          <w:rFonts w:ascii="DejaVu Sans" w:hAnsi="DejaVu Sans" w:eastAsia="DejaVu Sans" w:cs="DejaVu Sans"/>
        </w:rPr>
        <w:t xml:space="preserve">მაგალითის რბილი შემოწმებები: სტრუქტურის პირობები სრულდება →a=1, ნაწილობრივ →0.5, დადასტურებული საწინააღმდეგო close →0; ნაკადი side×flow_300s ≥0.05 →1, −0.05..0.05 →0.5, &lt;−0.05 →0; ნორმალური სიღრმე/სპრედი →1, თხელი მაგრამ ვალიდური →0.5. Missing →q=0. ეს რუკა config/policy-ში ვერსიითაა ჩაკეტილი.</w:t>
      </w:r>
    </w:p>
    <w:p>
      <w:pPr>
        <w:pStyle w:val="BodyText"/>
      </w:pPr>
      <w:r>
        <w:rPr>
          <w:rFonts w:ascii="DejaVu Sans" w:hAnsi="DejaVu Sans" w:eastAsia="DejaVu Sans" w:cs="DejaVu Sans"/>
          <w:b/>
          <w:bCs/>
        </w:rPr>
        <w:t xml:space="preserve">მოქმედების პრიორიტეტი:</w:t>
      </w:r>
      <w:r>
        <w:rPr>
          <w:rFonts w:ascii="DejaVu Sans" w:hAnsi="DejaVu Sans" w:eastAsia="DejaVu Sans" w:cs="DejaVu Sans"/>
        </w:rPr>
        <w:t xml:space="preserve"> </w:t>
      </w:r>
      <w:r>
        <w:rPr>
          <w:rFonts w:ascii="DejaVu Sans" w:hAnsi="DejaVu Sans" w:eastAsia="DejaVu Sans" w:cs="DejaVu Sans"/>
        </w:rPr>
        <w:t xml:space="preserve">verified protective breach → დამცავი გასვლა; verified hard invalidation → Chief EXIT; essential მონაცემი უცნობია → შეჯერება და დადასტურებული დაცვის შენარჩუნება; მხოლოდ შემდეგ რბილი ქულა. მკაცრი წესის მიზეზი ყოველთვის უნდა მიუთითებდეს ვალიდურ მოვლენაზე.</w:t>
      </w:r>
    </w:p>
    <w:bookmarkEnd w:id="104"/>
    <w:bookmarkStart w:id="105" w:name="რბილი-მოქმედების-წესები"/>
    <w:p>
      <w:pPr>
        <w:pStyle w:val="Heading2"/>
      </w:pPr>
      <w:r>
        <w:rPr>
          <w:rFonts w:ascii="DejaVu Sans" w:hAnsi="DejaVu Sans" w:eastAsia="DejaVu Sans" w:cs="DejaVu Sans"/>
        </w:rPr>
        <w:t xml:space="preserve">16.3 რბილი მოქმედების წესები</w:t>
      </w:r>
    </w:p>
    <w:p>
      <w:pPr>
        <w:pStyle w:val="FirstParagraph"/>
      </w:pPr>
      <w:r>
        <w:rPr>
          <w:rFonts w:ascii="DejaVu Sans" w:hAnsi="DejaVu Sans" w:eastAsia="DejaVu Sans" w:cs="DejaVu Sans"/>
        </w:rPr>
        <w:t xml:space="preserve">H&lt;45 და საწინააღმდეგო flow_60s მინიმუმ10 უწყვეტი წამი და დამოუკიდებელი ფასის დადასტურება → მიზნობრივი დარჩენილი მოცულობა ტრიგერის მომენტში არსებულის50%. დამოუკიდებელი დადასტურება ნიშნავს ბოლო დახურულ5m close-ის შესვლის სტრუქტურული დონიდან საწინააღმდეგო მიმართულებით≥0.1A გადახრას; იმავე CVD-ის მეორე სახელით მოტანა მეორე მტკიცებულება არ არის.</w:t>
      </w:r>
    </w:p>
    <w:p>
      <w:pPr>
        <w:pStyle w:val="BodyText"/>
      </w:pPr>
      <w:r>
        <w:rPr>
          <w:rFonts w:ascii="DejaVu Sans" w:hAnsi="DejaVu Sans" w:eastAsia="DejaVu Sans" w:cs="DejaVu Sans"/>
        </w:rPr>
        <w:t xml:space="preserve">შემცირება არის</w:t>
      </w:r>
      <w:r>
        <w:rPr>
          <w:rFonts w:ascii="DejaVu Sans" w:hAnsi="DejaVu Sans" w:eastAsia="DejaVu Sans" w:cs="DejaVu Sans"/>
        </w:rPr>
        <w:t xml:space="preserve"> </w:t>
      </w:r>
      <w:r>
        <w:rPr>
          <w:rFonts w:ascii="DejaVu Sans" w:hAnsi="DejaVu Sans" w:eastAsia="DejaVu Sans" w:cs="DejaVu Sans"/>
          <w:b/>
          <w:bCs/>
        </w:rPr>
        <w:t xml:space="preserve">target quantity</w:t>
      </w:r>
      <w:r>
        <w:rPr>
          <w:rFonts w:ascii="DejaVu Sans" w:hAnsi="DejaVu Sans" w:eastAsia="DejaVu Sans" w:cs="DejaVu Sans"/>
        </w:rPr>
        <w:t xml:space="preserve">, არა ყოველწამიანი „კიდევ50%“. იგივე trigger_id მეორედ მიღებისას მოქმედება აღარ დუბლირდება. მოქმედების პროცესში პოზიციის რაოდენობა შეიცვალა → ახალი version მოთხოვნა და ხელახალი Risk შემოწმება.</w:t>
      </w:r>
    </w:p>
    <w:p>
      <w:pPr>
        <w:pStyle w:val="BodyText"/>
      </w:pPr>
      <w:r>
        <w:rPr>
          <w:rFonts w:ascii="DejaVu Sans" w:hAnsi="DejaVu Sans" w:eastAsia="DejaVu Sans" w:cs="DejaVu Sans"/>
        </w:rPr>
        <w:t xml:space="preserve">H&lt;65 და დამოუკიდებელი ფასის დასუსტება → PROTECT განხილვა: ახალი stop მხოლოდ სასარგებლო მიმართულებით; LONG-ისთვის max(არსებული stop, დადასტურებული სტრუქტურის stop), SHORT-ისთვის min. თუ ახალი stop მიმდინარე ფასის არასწორ მხარეს მოხვდა, არ იგზავნება არავალიდური modify — გასვლის წესს Chief ცალკე აფასებს.</w:t>
      </w:r>
    </w:p>
    <w:p>
      <w:pPr>
        <w:pStyle w:val="BodyText"/>
      </w:pPr>
      <w:r>
        <w:rPr>
          <w:rFonts w:ascii="DejaVu Sans" w:hAnsi="DejaVu Sans" w:eastAsia="DejaVu Sans" w:cs="DejaVu Sans"/>
        </w:rPr>
        <w:t xml:space="preserve">H-ის გაუმჯობესება არ ხსნის უკვე შესრულებულ შემცირებას ავტომატურად. პოზიციის გაზრდა V1-ში გამორთულია; ახალი სტრატეგიული შესვლა მხოლოდ არსებული ეპიზოდის დახურვისა და ახალი opportunity-ის შემდეგ შეიძლება.</w:t>
      </w:r>
    </w:p>
    <w:bookmarkEnd w:id="105"/>
    <w:bookmarkStart w:id="106" w:name="breakeven-და-მოგების-დაცვა"/>
    <w:p>
      <w:pPr>
        <w:pStyle w:val="Heading2"/>
      </w:pPr>
      <w:r>
        <w:rPr>
          <w:rFonts w:ascii="DejaVu Sans" w:hAnsi="DejaVu Sans" w:eastAsia="DejaVu Sans" w:cs="DejaVu Sans"/>
        </w:rPr>
        <w:t xml:space="preserve">16.4 Breakeven და მოგების დაცვა</w:t>
      </w:r>
    </w:p>
    <w:p>
      <w:pPr>
        <w:pStyle w:val="FirstParagraph"/>
      </w:pPr>
      <w:r>
        <w:rPr>
          <w:rFonts w:ascii="DejaVu Sans" w:hAnsi="DejaVu Sans" w:eastAsia="DejaVu Sans" w:cs="DejaVu Sans"/>
        </w:rPr>
        <w:t xml:space="preserve">Breakeven — ხარჯების შემდეგ ნულოვანი შედეგის სავარაუდო ფასი — ითვალისწინებს entry fee-ს, მოსალოდნელ exit fee-ს, დაფინანსებას და გასვლის გადახრის რეზერვს. stop-ის entry ფასზე გადატანა არ ნიშნავს გარანტირებულ ნულოვან ზარალს. ფასის ნახტომი ამ დონესაც შეიძლება გაცდეს.</w:t>
      </w:r>
    </w:p>
    <w:p>
      <w:pPr>
        <w:pStyle w:val="BodyText"/>
      </w:pPr>
      <w:r>
        <w:rPr>
          <w:rFonts w:ascii="DejaVu Sans" w:hAnsi="DejaVu Sans" w:eastAsia="DejaVu Sans" w:cs="DejaVu Sans"/>
        </w:rPr>
        <w:t xml:space="preserve">Trail 2A-ით იცვლება დახურულ15m მონაცემზე და არასდროს ფართოვდება პოზიციის საწინააღმდეგოდ. სტრატეგიის target-ები და ნაწილობრივი პროცენტები საკუთარ policy-შია. როდესაც ახალი ინფორმაცია პოზიციის საფრთხეს აჩვენებს, სისტემა არ ელოდება მხოლოდ TP/SL-ს; მაგრამ არასანდო ახალი ამბავი და გრაფიკული პანელის შეფერხება ავტომატური EXIT საფუძველი არ არის.</w:t>
      </w:r>
    </w:p>
    <w:p>
      <w:r>
        <w:t>დაზუსტება RC2: 2ATR მოძრავი სტოპი მხოლოდ შესაბამისი exit-policy-ისთვის მოქმედებს, არა ყველა სტრატეგიაზე. თავი29 განსაზღვრავს 50/50 სატესტო ვარიანტებს. საბაზისო S01/S02/S03 წესები უცვლელია; 50/50 ავტომატურად არ აქტიურდება.</w:t>
      </w:r>
    </w:p>
    <w:bookmarkEnd w:id="106"/>
    <w:bookmarkStart w:id="107" w:name="დახურვა-და-საპირისპირო-ტრეიდი"/>
    <w:p>
      <w:pPr>
        <w:pStyle w:val="Heading2"/>
      </w:pPr>
      <w:r>
        <w:rPr>
          <w:rFonts w:ascii="DejaVu Sans" w:hAnsi="DejaVu Sans" w:eastAsia="DejaVu Sans" w:cs="DejaVu Sans"/>
        </w:rPr>
        <w:t xml:space="preserve">16.5 დახურვა და საპირისპირო ტრეიდი</w:t>
      </w:r>
    </w:p>
    <w:p>
      <w:pPr>
        <w:pStyle w:val="FirstParagraph"/>
      </w:pPr>
      <w:r>
        <w:rPr>
          <w:rFonts w:ascii="DejaVu Sans" w:hAnsi="DejaVu Sans" w:eastAsia="DejaVu Sans" w:cs="DejaVu Sans"/>
        </w:rPr>
        <w:t xml:space="preserve">EXIT LONG არ ნიშნავს OPEN_SHORT. საჭიროა LONG-ის რეალური რაოდენობის, დამცავი და მომლოდინე ორდერების შეჯერება; შემდეგ ახალი SHORT კანდიდატი, ახალი plan_hash, ახალი Quant შეფასება და Risk Permit. ძველი reduce-only შეკვეთის დაგვიანებულმა fill-მა ვერ უნდა გახსნას საპირისპირო პოზიცია.</w:t>
      </w:r>
    </w:p>
    <w:p>
      <w:r>
        <w:t>საპირისპირო პოზიცია დასაშვებია ახალი დასაბუთებითა და ნებართვით; ხელოვნური ფიქსირებული დროითი პაუზა არ ემატება. საჭიროა flat-ის რეალური დადასტურება, ძველი ორდერების საბოლოო შეჯერება და ამის შემდეგ განახლებული კანდიდატი. automatic_reversal=false კრძალავს მხოლოდ ბრმა გადატრიალებას.</w:t>
      </w:r>
    </w:p>
    <w:p>
      <w:pPr>
        <w:pStyle w:val="BodyText"/>
      </w:pPr>
      <w:r>
        <w:rPr>
          <w:rFonts w:ascii="DejaVu Sans" w:hAnsi="DejaVu Sans" w:eastAsia="DejaVu Sans" w:cs="DejaVu Sans"/>
        </w:rPr>
        <w:t xml:space="preserve">არასისტემური პოზიცია ანგარიშზე: V1 ნაგულისხმევად არ ითვისებს მას. აღირიცხება UNKNOWN_EXTERNAL_POSITION; ახალი რისკი ამ ინსტრუმენტზე იზღუდება და ოპერატორი არჩევს დახურვას ან ხელით გადაცემას. V1-ში ასეთი პოზიციის ავტომატური გადაბარება გამორთულია; პირველ რიგში external_activity ინახავს ფაქტს და ოპერატორი მას ცალკე მართავს. ავტომატური გადაბარების მომავალი ფუნქცია ცალკე კონტრაქტს მოითხოვს; ბოტი შესვლის თავდაპირველ არგუმენტს არ იგონებს.</w:t>
      </w:r>
    </w:p>
    <w:bookmarkEnd w:id="107"/>
    <w:bookmarkEnd w:id="108"/>
    <w:bookmarkStart w:id="113" w:name="სწავლა-კვლევა-და-მოდელების-მართვა"/>
    <w:p>
      <w:bookmarkStart w:id="2017" w:name="chapter_17"/>
      <w:pPr>
        <w:pStyle w:val="Heading1"/>
      </w:pPr>
      <w:r>
        <w:rPr>
          <w:rFonts w:ascii="DejaVu Sans" w:hAnsi="DejaVu Sans" w:eastAsia="DejaVu Sans" w:cs="DejaVu Sans"/>
        </w:rPr>
        <w:t xml:space="preserve">17. სწავლა, კვლევა და მოდელების მართვა</w:t>
      </w:r>
      <w:bookmarkEnd w:id="2017"/>
    </w:p>
    <w:p>
      <w:pPr>
        <w:pStyle w:val="FirstParagraph"/>
      </w:pPr>
      <w:r>
        <w:rPr>
          <w:rFonts w:ascii="DejaVu Sans" w:hAnsi="DejaVu Sans" w:eastAsia="DejaVu Sans" w:cs="DejaVu Sans"/>
        </w:rPr>
        <w:t xml:space="preserve">სწავლის ფენა თავიდანვე აგროვებს მოვლენებს, მაგრამ მოდელის ავტომატური შეცვლა არ იწყება მხოლოდ იმიტომ, რომ რამდენიმე ტრეიდი დასრულდა. მონაცემის შეკრება, ანალიზი და რეალური პოლიტიკის შეცვლა სამი სხვადასხვა უფლებაა.</w:t>
      </w:r>
    </w:p>
    <w:bookmarkStart w:id="109" w:name="სრული-სავაჭრო-ჩანაწერი"/>
    <w:p>
      <w:pPr>
        <w:pStyle w:val="Heading2"/>
      </w:pPr>
      <w:r>
        <w:rPr>
          <w:rFonts w:ascii="DejaVu Sans" w:hAnsi="DejaVu Sans" w:eastAsia="DejaVu Sans" w:cs="DejaVu Sans"/>
        </w:rPr>
        <w:t xml:space="preserve">17.1 სრული სავაჭრო ჩანაწერი</w:t>
      </w:r>
    </w:p>
    <w:p>
      <w:pPr>
        <w:pStyle w:val="FirstParagraph"/>
      </w:pPr>
      <w:r>
        <w:rPr>
          <w:rFonts w:ascii="DejaVu Sans" w:hAnsi="DejaVu Sans" w:eastAsia="DejaVu Sans" w:cs="DejaVu Sans"/>
        </w:rPr>
        <w:t xml:space="preserve">ერთი trade episode აერთიანებს: candidate, execution plan, market/evidence snapshot, შეფასებას, გადაწყვეტილებას, permit-ს, ყველა fill-ს, fee/funding cashflow-ს, stop/target ცვლილებებს, manual origin-ს, შედეგს და exit მიზეზს. ფორმულა ხაზოვანი კონტრაქტისთვის:</w:t>
      </w:r>
      <w:r>
        <w:rPr>
          <w:rFonts w:ascii="DejaVu Sans" w:hAnsi="DejaVu Sans" w:eastAsia="DejaVu Sans" w:cs="DejaVu Sans"/>
        </w:rPr>
        <w:t xml:space="preserve"> </w:t>
      </w:r>
      <w:r>
        <w:rPr>
          <w:rFonts w:ascii="DejaVu Sans Mono" w:hAnsi="DejaVu Sans Mono" w:eastAsia="DejaVu Sans Mono" w:cs="DejaVu Sans Mono"/>
          <w:rStyle w:val="VerbatimChar"/>
        </w:rPr>
        <w:t xml:space="preserve">gross_PnL=sum(closed_qty×side_sign×(exit_price−allocated_entry_price))</w:t>
      </w:r>
      <w:r>
        <w:rPr>
          <w:rFonts w:ascii="DejaVu Sans" w:hAnsi="DejaVu Sans" w:eastAsia="DejaVu Sans" w:cs="DejaVu Sans"/>
        </w:rPr>
        <w:t xml:space="preserve">; შემდეგ fees და paid funding გამოიქვითება, received funding ემატება. საკომისიოს სხვა ვალუტით მიღებისას conversion rate და მისი დრო ინახება ცალკე. საბოლოო net P/L ფინანსურ cashflows ჟურნალში მხოლოდ ერთხელ დარიცხული REALIZED_PNL+FEE+FUNDING-ის ჯამია. Fill-ში fee ველები აუდიტისთვისაც ინახება, მაგრამ net-ში მეორე ჩამოჭრა არ ხდება. ნაწილობრივი entry-fill-ები ქმნის რაოდენობით შეწონილ საშუალო შესვლის ფასს; ნაწილობრივი close იყენებს იმ მომენტში არსებულ ამ საშუალოს. დაგვიანებული/არათანმიმდევრული კერძო fill-ები ჯერ შეეჯერდება და არ შექმნის გამოგონილ საპირისპირო პოზიციას.</w:t>
      </w:r>
    </w:p>
    <w:p>
      <w:pPr>
        <w:pStyle w:val="BodyText"/>
      </w:pPr>
      <w:r>
        <w:rPr>
          <w:rFonts w:ascii="DejaVu Sans" w:hAnsi="DejaVu Sans" w:eastAsia="DejaVu Sans" w:cs="DejaVu Sans"/>
        </w:rPr>
        <w:t xml:space="preserve">მოგების საშუალო, Profit Factor — მოგებული თანხების ჯამი გაყოფილი წაგებული თანხების აბსოლუტურ ჯამზე — და drawdown ითვლება net შედეგებით. ზარალის ჯამი0-ისას PF მიუწვდომელია/ინფინიტის განმარტებითაა, არა ხელოვნურად999. უარყოფილი კანდიდატების სავარაუდო მოგება რეალური ბალანსის ნაწილი არ არის.</w:t>
      </w:r>
    </w:p>
    <w:bookmarkEnd w:id="109"/>
    <w:bookmarkStart w:id="110" w:name="რა-იცვლება-გამოცდილებით"/>
    <w:p>
      <w:pPr>
        <w:pStyle w:val="Heading2"/>
      </w:pPr>
      <w:r>
        <w:rPr>
          <w:rFonts w:ascii="DejaVu Sans" w:hAnsi="DejaVu Sans" w:eastAsia="DejaVu Sans" w:cs="DejaVu Sans"/>
        </w:rPr>
        <w:t xml:space="preserve">17.2 რა იცვლება გამოცდილებით</w:t>
      </w:r>
    </w:p>
    <w:p>
      <w:pPr>
        <w:pStyle w:val="FirstParagraph"/>
      </w:pPr>
      <w:r>
        <w:rPr>
          <w:rFonts w:ascii="DejaVu Sans" w:hAnsi="DejaVu Sans" w:eastAsia="DejaVu Sans" w:cs="DejaVu Sans"/>
        </w:rPr>
        <w:t xml:space="preserve">მოდელის კანდიდატი იყენებს მხოლოდ იმ შედეგებს, რომლებიც გათვლის მომენტში დასრულდა და ცნობილი იყო. ცვლილება მოიცავს versioned model, scaler, calibration, features, strategy policy, cost model და training manifest-ს. ჩამოთვლილის ნებისმიერმა შეუთავსებელმა ცვლილებამ უნდა დაასრულოს ძველი შეფასების გამოყენება ახალ გეგმაზე.</w:t>
      </w:r>
    </w:p>
    <w:p>
      <w:r>
        <w:t>RC2: მოდელისა და მისი training-label-ის თავსებადობა მოიცავს exit_policy_hash-ს. B0-ზე მიღებული მოგების/ზარალის სიხშირე B1/B2-ს პირდაპირ არ მიეწერება. გასვლის წესის არჩევანი ფიქსირდება შესვლამდე და შედარება წინასწარ რეგისტრირდება.</w:t>
      </w:r>
    </w:p>
    <w:p>
      <w:pPr>
        <w:pStyle w:val="BodyText"/>
      </w:pPr>
      <w:r>
        <w:rPr>
          <w:rFonts w:ascii="DejaVu Sans" w:hAnsi="DejaVu Sans" w:eastAsia="DejaVu Sans" w:cs="DejaVu Sans"/>
        </w:rPr>
        <w:t xml:space="preserve">Champion — მოქმედი მოდელი — და Challenger — საცდელი კონკურენტი — შედარებულია ერთსა და იმავე მოვლენებზე. Challenger არ იღებს სავაჭრო გასაღებს. მისი simulated execution რეალურ შესრულებასთან ცალკე სახელით ინახება.</w:t>
      </w:r>
    </w:p>
    <w:bookmarkEnd w:id="110"/>
    <w:bookmarkStart w:id="111" w:name="დამატებაამოღების-ღირებულება"/>
    <w:p>
      <w:pPr>
        <w:pStyle w:val="Heading2"/>
      </w:pPr>
      <w:r>
        <w:rPr>
          <w:rFonts w:ascii="DejaVu Sans" w:hAnsi="DejaVu Sans" w:eastAsia="DejaVu Sans" w:cs="DejaVu Sans"/>
        </w:rPr>
        <w:t xml:space="preserve">17.3 დამატება/ამოღების ღირებულება</w:t>
      </w:r>
    </w:p>
    <w:p>
      <w:pPr>
        <w:pStyle w:val="FirstParagraph"/>
      </w:pPr>
      <w:r>
        <w:rPr>
          <w:rFonts w:ascii="DejaVu Sans" w:hAnsi="DejaVu Sans" w:eastAsia="DejaVu Sans" w:cs="DejaVu Sans"/>
        </w:rPr>
        <w:t xml:space="preserve">ყოველი ახალი აგენტი ან მონაცემის წყარო გადის ablation — კომპონენტის ამოღებით შედარებას. უნდა შევადაროთ მინიმუმ: საბაზისო ფასის სტრატეგია; ფასის+ნაკადის ვერსია; სრული საწყისი ვერსია. იგივე პერიოდი, entry policy, ხარჯები და კაპიტალი. სხვა პირობების ერთდროული შეცვლა ცალკე ექსპერიმენტია.</w:t>
      </w:r>
    </w:p>
    <w:p>
      <w:pPr>
        <w:pStyle w:val="BodyText"/>
      </w:pPr>
      <w:r>
        <w:rPr>
          <w:rFonts w:ascii="DejaVu Sans" w:hAnsi="DejaVu Sans" w:eastAsia="DejaVu Sans" w:cs="DejaVu Sans"/>
        </w:rPr>
        <w:t xml:space="preserve">მეტრიკები: net expectancy, net PF, მაქსიმალური ვარდნა, შედეგის სტაბილურობა დროში, ხარჯი ერთ გადაწყვეტილებაზე, p95 დრო, მეხსიერება და წყაროს ფასი. ფიჩერის გაუმჯობესება ერთ train პერიოდში არ ამტკიცებს მის live სარგებელს. მრავალი ვარიანტის მოსინჯვამ წარმატებული შემთხვევითი შედეგის ამორჩევის რისკი შეიძლება გაზარდოს; ამიტომ ყველა მცდელობა ინახება, მათ შორის უარყოფილიც. [S27]</w:t>
      </w:r>
    </w:p>
    <w:p>
      <w:pPr>
        <w:pStyle w:val="BodyText"/>
      </w:pPr>
      <w:r>
        <w:rPr>
          <w:rFonts w:ascii="DejaVu Sans" w:hAnsi="DejaVu Sans" w:eastAsia="DejaVu Sans" w:cs="DejaVu Sans"/>
        </w:rPr>
        <w:t xml:space="preserve">თუ ორი თვისება ძლიერ გადაფარავს ერთმანეთს და ერთის გამორთვა დამოუკიდებელ ტესტში შედეგს არ აუარესებს განსაზღვრულ დაშვებაში, უფრო მარტივი ვარიანტი პრიორიტეტულია. ეს არის მსუბუქი სისტემის შენარჩუნების მთავარი მექანიზმი, არა უბრალოდ სერვერების რაოდენობის შემცირება.</w:t>
      </w:r>
    </w:p>
    <w:bookmarkEnd w:id="111"/>
    <w:bookmarkStart w:id="112" w:name="ცოდნის-განახლება-და-ადამიანის-უფლება"/>
    <w:p>
      <w:pPr>
        <w:pStyle w:val="Heading2"/>
      </w:pPr>
      <w:r>
        <w:rPr>
          <w:rFonts w:ascii="DejaVu Sans" w:hAnsi="DejaVu Sans" w:eastAsia="DejaVu Sans" w:cs="DejaVu Sans"/>
        </w:rPr>
        <w:t xml:space="preserve">17.4 ცოდნის განახლება და ადამიანის უფლება</w:t>
      </w:r>
    </w:p>
    <w:p>
      <w:pPr>
        <w:pStyle w:val="FirstParagraph"/>
      </w:pPr>
      <w:r>
        <w:rPr>
          <w:rFonts w:ascii="DejaVu Sans" w:hAnsi="DejaVu Sans" w:eastAsia="DejaVu Sans" w:cs="DejaVu Sans"/>
        </w:rPr>
        <w:t xml:space="preserve">გამოცდის ჯაჭვი: proposal → ისტორიული/replay ტესტი → დროითი დამოუკიდებელი მონაკვეთი → პარალელური demo → owner approval — მფლობელის დამტკიცება → versioned activation → rollback readiness. Activation-ს აქვს კონკრეტული model_hash და policy_hash; ზოგადი „AI-ს ვენდობით“ ავტორიზაცია არ გამოიყენება.</w:t>
      </w:r>
    </w:p>
    <w:p>
      <w:pPr>
        <w:pStyle w:val="BodyText"/>
      </w:pPr>
      <w:r>
        <w:rPr>
          <w:rFonts w:ascii="DejaVu Sans" w:hAnsi="DejaVu Sans" w:eastAsia="DejaVu Sans" w:cs="DejaVu Sans"/>
        </w:rPr>
        <w:t xml:space="preserve">ახალი მოდელის გააქტიურება ახალ პოზიციებზე შეიძლება დაიწყო; უკვე ღია პოზიცია default-ად ინარჩუნებს შესვლისას მინიჭებულ exit-policy-ს. მისი შუა ტრეიდში მიგრაცია ცალკე დამტკიცებული მოქმედებაა, რადგან otherwise წარსულის და რეალური ტესტის ლოგიკა აღარ ემთხვევა.</w:t>
      </w:r>
    </w:p>
    <w:bookmarkEnd w:id="112"/>
    <w:bookmarkEnd w:id="113"/>
    <w:bookmarkStart w:id="117" w:name="Xd2499cb1b1d0fe23e1b63ec9c1ae7a81f38efef"/>
    <w:p>
      <w:bookmarkStart w:id="2018" w:name="chapter_18"/>
      <w:pPr>
        <w:pStyle w:val="Heading1"/>
      </w:pPr>
      <w:r>
        <w:rPr>
          <w:rFonts w:ascii="DejaVu Sans" w:hAnsi="DejaVu Sans" w:eastAsia="DejaVu Sans" w:cs="DejaVu Sans"/>
        </w:rPr>
        <w:t xml:space="preserve">18. მონაცემთა ბაზა და კონტრაქტების პროგრამული ფორმა</w:t>
      </w:r>
      <w:bookmarkEnd w:id="2018"/>
    </w:p>
    <w:p>
      <w:pPr>
        <w:pStyle w:val="FirstParagraph"/>
      </w:pPr>
      <w:r>
        <w:rPr>
          <w:rFonts w:ascii="DejaVu Sans" w:hAnsi="DejaVu Sans" w:eastAsia="DejaVu Sans" w:cs="DejaVu Sans"/>
        </w:rPr>
        <w:t xml:space="preserve">სრული საწყისი SQL არის</w:t>
      </w:r>
      <w:r>
        <w:rPr>
          <w:rFonts w:ascii="DejaVu Sans" w:hAnsi="DejaVu Sans" w:eastAsia="DejaVu Sans" w:cs="DejaVu Sans"/>
        </w:rPr>
        <w:t xml:space="preserve"> </w:t>
      </w:r>
      <w:r>
        <w:rPr>
          <w:rFonts w:ascii="DejaVu Sans Mono" w:hAnsi="DejaVu Sans Mono" w:eastAsia="DejaVu Sans Mono" w:cs="DejaVu Sans Mono"/>
          <w:rStyle w:val="VerbatimChar"/>
        </w:rPr>
        <w:t xml:space="preserve">database/001_schema.sql</w:t>
      </w:r>
      <w:r>
        <w:rPr>
          <w:rFonts w:ascii="DejaVu Sans" w:hAnsi="DejaVu Sans" w:eastAsia="DejaVu Sans" w:cs="DejaVu Sans"/>
        </w:rPr>
        <w:t xml:space="preserve">. ეს აღარ არის ცხრილების სახელების სია: ფაილი შეიცავს CREATE TABLE, ტიპებს, ძირითად/გარე გასაღებებს, შემოწმებებს და ინდექსებს. ფაილის სტრუქტურა და ცხრილების კავშირები სტატიკურად მოწმდება; SQL parser და რეალური PostgreSQL გაშვება ამ გარემოში არ იყო ხელმისაწვდომი. ამიტომ სინტაქსური/მიგრაციის და integration PASS აქ არ ცხადდება — ამ გამოცდას Codex ჩაატარებს.</w:t>
      </w:r>
    </w:p>
    <w:bookmarkStart w:id="114" w:name="ცხრილების-ფუნქციური-რუკა"/>
    <w:p>
      <w:pPr>
        <w:pStyle w:val="Heading2"/>
      </w:pPr>
      <w:r>
        <w:rPr>
          <w:rFonts w:ascii="DejaVu Sans" w:hAnsi="DejaVu Sans" w:eastAsia="DejaVu Sans" w:cs="DejaVu Sans"/>
        </w:rPr>
        <w:t xml:space="preserve">18.1 ცხრილების ფუნქციური რუკა</w:t>
      </w:r>
    </w:p>
    <w:tbl>
      <w:tblPr>
        <w:tblStyle w:val="Table"/>
        <w:tblW w:type="pct" w:w="5000"/>
        <w:jc w:val="left"/>
        <w:tblLayout w:type="fixed"/>
        <w:tblLook w:firstRow="1" w:lastRow="0" w:firstColumn="0" w:lastColumn="0" w:noHBand="0" w:noVBand="0" w:val="0020"/>
      </w:tblPr>
      <w:tblGrid>
        <w:gridCol w:w="2438"/>
        <w:gridCol w:w="3572"/>
        <w:gridCol w:w="4025"/>
      </w:tblGrid>
      <w:tr>
        <w:trPr>
          <w:tblHeader w:val="on"/>
          <w:cantSplit/>
          <w:tblHeader/>
        </w:trPr>
        <w:tc>
          <w:tcPr>
            <w:tcW w:type="dxa" w:w="2438"/>
            <w:tcMar>
              <w:top w:w="60" w:type="dxa"/>
              <w:bottom w:w="65" w:type="dxa"/>
              <w:left w:w="80" w:type="dxa"/>
              <w:right w:w="80" w:type="dxa"/>
            </w:tcMar>
            <w:shd w:fill="0E6571"/>
          </w:tcPr>
          <w:p>
            <w:pPr>
              <w:pStyle w:val="Compact"/>
              <w:keepNext w:val="0"/>
              <w:spacing w:after="40" w:before="0" w:line="252" w:lineRule="auto"/>
              <w:jc w:val="left"/>
            </w:pPr>
            <w:r>
              <w:rPr>
                <w:rFonts w:ascii="DejaVu Sans" w:hAnsi="DejaVu Sans" w:eastAsia="DejaVu Sans" w:cs="DejaVu Sans"/>
                <w:b/>
                <w:color w:val="FFFFFF"/>
                <w:sz w:val="17"/>
              </w:rPr>
              <w:t xml:space="preserve">ცხრილი</w:t>
            </w:r>
          </w:p>
        </w:tc>
        <w:tc>
          <w:tcPr>
            <w:tcW w:type="dxa" w:w="3572"/>
            <w:tcMar>
              <w:top w:w="60" w:type="dxa"/>
              <w:bottom w:w="65" w:type="dxa"/>
              <w:left w:w="80" w:type="dxa"/>
              <w:right w:w="80" w:type="dxa"/>
            </w:tcMar>
            <w:shd w:fill="0E6571"/>
          </w:tcPr>
          <w:p>
            <w:pPr>
              <w:pStyle w:val="Compact"/>
              <w:keepNext w:val="0"/>
              <w:spacing w:after="40" w:before="0" w:line="252" w:lineRule="auto"/>
              <w:jc w:val="left"/>
            </w:pPr>
            <w:r>
              <w:rPr>
                <w:rFonts w:ascii="DejaVu Sans" w:hAnsi="DejaVu Sans" w:eastAsia="DejaVu Sans" w:cs="DejaVu Sans"/>
                <w:b/>
                <w:color w:val="FFFFFF"/>
                <w:sz w:val="17"/>
              </w:rPr>
              <w:t xml:space="preserve">მფლობელი / როლი</w:t>
            </w:r>
          </w:p>
        </w:tc>
        <w:tc>
          <w:tcPr>
            <w:tcW w:type="dxa" w:w="4025"/>
            <w:tcMar>
              <w:top w:w="60" w:type="dxa"/>
              <w:bottom w:w="65" w:type="dxa"/>
              <w:left w:w="80" w:type="dxa"/>
              <w:right w:w="80" w:type="dxa"/>
            </w:tcMar>
            <w:shd w:fill="0E6571"/>
          </w:tcPr>
          <w:p>
            <w:pPr>
              <w:pStyle w:val="Compact"/>
              <w:keepNext w:val="0"/>
              <w:spacing w:after="40" w:before="0" w:line="252" w:lineRule="auto"/>
              <w:jc w:val="left"/>
            </w:pPr>
            <w:r>
              <w:rPr>
                <w:rFonts w:ascii="DejaVu Sans" w:hAnsi="DejaVu Sans" w:eastAsia="DejaVu Sans" w:cs="DejaVu Sans"/>
                <w:b/>
                <w:color w:val="FFFFFF"/>
                <w:sz w:val="17"/>
              </w:rPr>
              <w:t xml:space="preserve">ძირითადი კავშირი და დაცვა</w:t>
            </w:r>
          </w:p>
        </w:tc>
      </w:tr>
      <w:tr>
        <w:trPr>
          <w:cantSplit/>
        </w:trPr>
        <w:tc>
          <w:tcPr>
            <w:tcW w:type="dxa" w:w="2438"/>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instruments</w:t>
            </w:r>
          </w:p>
        </w:tc>
        <w:tc>
          <w:tcPr>
            <w:tcW w:type="dxa" w:w="3572"/>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მონაცემის მიმღები</w:t>
            </w:r>
          </w:p>
        </w:tc>
        <w:tc>
          <w:tcPr>
            <w:tcW w:type="dxa" w:w="4025"/>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venue+symbol უნიკალურია; tick/qty ზომები დადებითია</w:t>
            </w:r>
          </w:p>
        </w:tc>
      </w:tr>
      <w:tr>
        <w:trPr>
          <w:cantSplit/>
        </w:trPr>
        <w:tc>
          <w:tcPr>
            <w:tcW w:type="dxa" w:w="2438"/>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runs</w:t>
            </w:r>
          </w:p>
        </w:tc>
        <w:tc>
          <w:tcPr>
            <w:tcW w:type="dxa" w:w="3572"/>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ოპერაციები</w:t>
            </w:r>
          </w:p>
        </w:tc>
        <w:tc>
          <w:tcPr>
            <w:tcW w:type="dxa" w:w="4025"/>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გარემო და ყველა ვერსია გამოყოფილია</w:t>
            </w:r>
          </w:p>
        </w:tc>
      </w:tr>
      <w:tr>
        <w:trPr>
          <w:cantSplit/>
        </w:trPr>
        <w:tc>
          <w:tcPr>
            <w:tcW w:type="dxa" w:w="2438"/>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raw_segments</w:t>
            </w:r>
          </w:p>
        </w:tc>
        <w:tc>
          <w:tcPr>
            <w:tcW w:type="dxa" w:w="3572"/>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მონაცემის მიმღები</w:t>
            </w:r>
          </w:p>
        </w:tc>
        <w:tc>
          <w:tcPr>
            <w:tcW w:type="dxa" w:w="4025"/>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URI, hash, დრო, რაოდენობა, უწყვეტობა</w:t>
            </w:r>
          </w:p>
        </w:tc>
      </w:tr>
      <w:tr>
        <w:trPr>
          <w:cantSplit/>
        </w:trPr>
        <w:tc>
          <w:tcPr>
            <w:tcW w:type="dxa" w:w="2438"/>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events</w:t>
            </w:r>
          </w:p>
        </w:tc>
        <w:tc>
          <w:tcPr>
            <w:tcW w:type="dxa" w:w="3572"/>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მოვლენების ჟურნალი</w:t>
            </w:r>
          </w:p>
        </w:tc>
        <w:tc>
          <w:tcPr>
            <w:tcW w:type="dxa" w:w="4025"/>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event_id უნიკალური; source+dedup გასაღები</w:t>
            </w:r>
          </w:p>
        </w:tc>
      </w:tr>
      <w:tr>
        <w:trPr>
          <w:cantSplit/>
        </w:trPr>
        <w:tc>
          <w:tcPr>
            <w:tcW w:type="dxa" w:w="2438"/>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candles</w:t>
            </w:r>
          </w:p>
        </w:tc>
        <w:tc>
          <w:tcPr>
            <w:tcW w:type="dxa" w:w="3572"/>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მონაცემთა ფენა</w:t>
            </w:r>
          </w:p>
        </w:tc>
        <w:tc>
          <w:tcPr>
            <w:tcW w:type="dxa" w:w="4025"/>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ინსტრუმენტი/ინტერვალი/start/revision; available დრო</w:t>
            </w:r>
          </w:p>
        </w:tc>
      </w:tr>
      <w:tr>
        <w:trPr>
          <w:cantSplit/>
        </w:trPr>
        <w:tc>
          <w:tcPr>
            <w:tcW w:type="dxa" w:w="2438"/>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feature_snapshots</w:t>
            </w:r>
          </w:p>
        </w:tc>
        <w:tc>
          <w:tcPr>
            <w:tcW w:type="dxa" w:w="3572"/>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თვისებების ბიბლიოთეკა</w:t>
            </w:r>
          </w:p>
        </w:tc>
        <w:tc>
          <w:tcPr>
            <w:tcW w:type="dxa" w:w="4025"/>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snapshot immutable; as_of და feature_version</w:t>
            </w:r>
          </w:p>
        </w:tc>
      </w:tr>
      <w:tr>
        <w:trPr>
          <w:cantSplit/>
        </w:trPr>
        <w:tc>
          <w:tcPr>
            <w:tcW w:type="dxa" w:w="2438"/>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agent_evidence</w:t>
            </w:r>
          </w:p>
        </w:tc>
        <w:tc>
          <w:tcPr>
            <w:tcW w:type="dxa" w:w="3572"/>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სპეციალისტები</w:t>
            </w:r>
          </w:p>
        </w:tc>
        <w:tc>
          <w:tcPr>
            <w:tcW w:type="dxa" w:w="4025"/>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snapshot+agent+version; კონკრეტული provenance</w:t>
            </w:r>
          </w:p>
        </w:tc>
      </w:tr>
      <w:tr>
        <w:trPr>
          <w:cantSplit/>
        </w:trPr>
        <w:tc>
          <w:tcPr>
            <w:tcW w:type="dxa" w:w="2438"/>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candidates</w:t>
            </w:r>
          </w:p>
        </w:tc>
        <w:tc>
          <w:tcPr>
            <w:tcW w:type="dxa" w:w="3572"/>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სტრატეგიები</w:t>
            </w:r>
          </w:p>
        </w:tc>
        <w:tc>
          <w:tcPr>
            <w:tcW w:type="dxa" w:w="4025"/>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opportunity, snapshot, policy, entry/stop/target</w:t>
            </w:r>
          </w:p>
        </w:tc>
      </w:tr>
      <w:tr>
        <w:trPr>
          <w:cantSplit/>
        </w:trPr>
        <w:tc>
          <w:tcPr>
            <w:tcW w:type="dxa" w:w="2438"/>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execution_plans</w:t>
            </w:r>
          </w:p>
        </w:tc>
        <w:tc>
          <w:tcPr>
            <w:tcW w:type="dxa" w:w="3572"/>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Execution Preview</w:t>
            </w:r>
          </w:p>
        </w:tc>
        <w:tc>
          <w:tcPr>
            <w:tcW w:type="dxa" w:w="4025"/>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კონკრეტული გეგმის hash და რაოდენობა/ხარჯები</w:t>
            </w:r>
          </w:p>
        </w:tc>
      </w:tr>
      <w:tr>
        <w:trPr>
          <w:cantSplit/>
        </w:trPr>
        <w:tc>
          <w:tcPr>
            <w:tcW w:type="dxa" w:w="2438"/>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model_versions</w:t>
            </w:r>
          </w:p>
        </w:tc>
        <w:tc>
          <w:tcPr>
            <w:tcW w:type="dxa" w:w="3572"/>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კვლევა</w:t>
            </w:r>
          </w:p>
        </w:tc>
        <w:tc>
          <w:tcPr>
            <w:tcW w:type="dxa" w:w="4025"/>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ფაილის hash, სტატუსი, train საზღვრები</w:t>
            </w:r>
          </w:p>
        </w:tc>
      </w:tr>
      <w:tr>
        <w:trPr>
          <w:cantSplit/>
        </w:trPr>
        <w:tc>
          <w:tcPr>
            <w:tcW w:type="dxa" w:w="2438"/>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quant_evaluations</w:t>
            </w:r>
          </w:p>
        </w:tc>
        <w:tc>
          <w:tcPr>
            <w:tcW w:type="dxa" w:w="3572"/>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Quant</w:t>
            </w:r>
          </w:p>
        </w:tc>
        <w:tc>
          <w:tcPr>
            <w:tcW w:type="dxa" w:w="4025"/>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candidate+plan_hash+model+policy ვერსია</w:t>
            </w:r>
          </w:p>
        </w:tc>
      </w:tr>
      <w:tr>
        <w:trPr>
          <w:cantSplit/>
        </w:trPr>
        <w:tc>
          <w:tcPr>
            <w:tcW w:type="dxa" w:w="2438"/>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accounts</w:t>
            </w:r>
          </w:p>
        </w:tc>
        <w:tc>
          <w:tcPr>
            <w:tcW w:type="dxa" w:w="3572"/>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Risk</w:t>
            </w:r>
          </w:p>
        </w:tc>
        <w:tc>
          <w:tcPr>
            <w:tcW w:type="dxa" w:w="4025"/>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version და reserve; ტრანზაქციის საკეტი</w:t>
            </w:r>
          </w:p>
        </w:tc>
      </w:tr>
      <w:tr>
        <w:trPr>
          <w:cantSplit/>
        </w:trPr>
        <w:tc>
          <w:tcPr>
            <w:tcW w:type="dxa" w:w="2438"/>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decisions</w:t>
            </w:r>
          </w:p>
        </w:tc>
        <w:tc>
          <w:tcPr>
            <w:tcW w:type="dxa" w:w="3572"/>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Chief</w:t>
            </w:r>
          </w:p>
        </w:tc>
        <w:tc>
          <w:tcPr>
            <w:tcW w:type="dxa" w:w="4025"/>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მოქმედება, მიზეზები და წყაროს კავშირები</w:t>
            </w:r>
          </w:p>
        </w:tc>
      </w:tr>
      <w:tr>
        <w:trPr>
          <w:cantSplit/>
        </w:trPr>
        <w:tc>
          <w:tcPr>
            <w:tcW w:type="dxa" w:w="2438"/>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theses</w:t>
            </w:r>
          </w:p>
        </w:tc>
        <w:tc>
          <w:tcPr>
            <w:tcW w:type="dxa" w:w="3572"/>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პოზიციის ლოგიკა</w:t>
            </w:r>
          </w:p>
        </w:tc>
        <w:tc>
          <w:tcPr>
            <w:tcW w:type="dxa" w:w="4025"/>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შესვლის უცვლელი არგუმენტი</w:t>
            </w:r>
          </w:p>
        </w:tc>
      </w:tr>
      <w:tr>
        <w:trPr>
          <w:cantSplit/>
        </w:trPr>
        <w:tc>
          <w:tcPr>
            <w:tcW w:type="dxa" w:w="2438"/>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positions</w:t>
            </w:r>
          </w:p>
        </w:tc>
        <w:tc>
          <w:tcPr>
            <w:tcW w:type="dxa" w:w="3572"/>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Execution-derived state</w:t>
            </w:r>
          </w:p>
        </w:tc>
        <w:tc>
          <w:tcPr>
            <w:tcW w:type="dxa" w:w="4025"/>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ერთი ღია პოზიცია account/instrument-ზე</w:t>
            </w:r>
          </w:p>
        </w:tc>
      </w:tr>
      <w:tr>
        <w:trPr>
          <w:cantSplit/>
        </w:trPr>
        <w:tc>
          <w:tcPr>
            <w:tcW w:type="dxa" w:w="2438"/>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risk_permits</w:t>
            </w:r>
          </w:p>
        </w:tc>
        <w:tc>
          <w:tcPr>
            <w:tcW w:type="dxa" w:w="3572"/>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Risk</w:t>
            </w:r>
          </w:p>
        </w:tc>
        <w:tc>
          <w:tcPr>
            <w:tcW w:type="dxa" w:w="4025"/>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მოკლე ვადა; გეგმის hash; q/risk/reserve</w:t>
            </w:r>
          </w:p>
        </w:tc>
      </w:tr>
      <w:tr>
        <w:trPr>
          <w:cantSplit/>
        </w:trPr>
        <w:tc>
          <w:tcPr>
            <w:tcW w:type="dxa" w:w="2438"/>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orders</w:t>
            </w:r>
          </w:p>
        </w:tc>
        <w:tc>
          <w:tcPr>
            <w:tcW w:type="dxa" w:w="3572"/>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Execution</w:t>
            </w:r>
          </w:p>
        </w:tc>
        <w:tc>
          <w:tcPr>
            <w:tcW w:type="dxa" w:w="4025"/>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client ID, idempotency, state; გეგმის კავშირი</w:t>
            </w:r>
          </w:p>
        </w:tc>
      </w:tr>
      <w:tr>
        <w:trPr>
          <w:cantSplit/>
        </w:trPr>
        <w:tc>
          <w:tcPr>
            <w:tcW w:type="dxa" w:w="2438"/>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fills</w:t>
            </w:r>
          </w:p>
        </w:tc>
        <w:tc>
          <w:tcPr>
            <w:tcW w:type="dxa" w:w="3572"/>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Execution</w:t>
            </w:r>
          </w:p>
        </w:tc>
        <w:tc>
          <w:tcPr>
            <w:tcW w:type="dxa" w:w="4025"/>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account+fill_id უნიკალურია; ფულის ფაქტი</w:t>
            </w:r>
          </w:p>
        </w:tc>
      </w:tr>
      <w:tr>
        <w:trPr>
          <w:cantSplit/>
        </w:trPr>
        <w:tc>
          <w:tcPr>
            <w:tcW w:type="dxa" w:w="2438"/>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external_activity</w:t>
            </w:r>
          </w:p>
        </w:tc>
        <w:tc>
          <w:tcPr>
            <w:tcW w:type="dxa" w:w="3572"/>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შეჯერება</w:t>
            </w:r>
          </w:p>
        </w:tc>
        <w:tc>
          <w:tcPr>
            <w:tcW w:type="dxa" w:w="4025"/>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ხელით/უცნობი მოქმედება ინახება გამოგონილი permit-ის გარეშე</w:t>
            </w:r>
          </w:p>
        </w:tc>
      </w:tr>
      <w:tr>
        <w:trPr>
          <w:cantSplit/>
        </w:trPr>
        <w:tc>
          <w:tcPr>
            <w:tcW w:type="dxa" w:w="2438"/>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cashflows</w:t>
            </w:r>
          </w:p>
        </w:tc>
        <w:tc>
          <w:tcPr>
            <w:tcW w:type="dxa" w:w="3572"/>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ფინანსური ჟურნალი</w:t>
            </w:r>
          </w:p>
        </w:tc>
        <w:tc>
          <w:tcPr>
            <w:tcW w:type="dxa" w:w="4025"/>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fee/funding/manual transfer გამოყოფილია</w:t>
            </w:r>
          </w:p>
        </w:tc>
      </w:tr>
      <w:tr>
        <w:trPr>
          <w:cantSplit/>
        </w:trPr>
        <w:tc>
          <w:tcPr>
            <w:tcW w:type="dxa" w:w="2438"/>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position_actions</w:t>
            </w:r>
          </w:p>
        </w:tc>
        <w:tc>
          <w:tcPr>
            <w:tcW w:type="dxa" w:w="3572"/>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Chief/Execution</w:t>
            </w:r>
          </w:p>
        </w:tc>
        <w:tc>
          <w:tcPr>
            <w:tcW w:type="dxa" w:w="4025"/>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trigger+target unique; შემცირება არ დუბლირდება</w:t>
            </w:r>
          </w:p>
        </w:tc>
      </w:tr>
      <w:tr>
        <w:trPr>
          <w:cantSplit/>
        </w:trPr>
        <w:tc>
          <w:tcPr>
            <w:tcW w:type="dxa" w:w="2438"/>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label_outcomes</w:t>
            </w:r>
          </w:p>
        </w:tc>
        <w:tc>
          <w:tcPr>
            <w:tcW w:type="dxa" w:w="3572"/>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კვლევა</w:t>
            </w:r>
          </w:p>
        </w:tc>
        <w:tc>
          <w:tcPr>
            <w:tcW w:type="dxa" w:w="4025"/>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entry/exit/available დრო; სწრაფი ფენისგან იზოლირებული</w:t>
            </w:r>
          </w:p>
        </w:tc>
      </w:tr>
      <w:tr>
        <w:trPr>
          <w:cantSplit/>
        </w:trPr>
        <w:tc>
          <w:tcPr>
            <w:tcW w:type="dxa" w:w="2438"/>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experiments</w:t>
            </w:r>
          </w:p>
        </w:tc>
        <w:tc>
          <w:tcPr>
            <w:tcW w:type="dxa" w:w="3572"/>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Research</w:t>
            </w:r>
          </w:p>
        </w:tc>
        <w:tc>
          <w:tcPr>
            <w:tcW w:type="dxa" w:w="4025"/>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ყველა მცდელობა, მათ შორის წარუმატებელი</w:t>
            </w:r>
          </w:p>
        </w:tc>
      </w:tr>
      <w:tr>
        <w:trPr>
          <w:cantSplit/>
        </w:trPr>
        <w:tc>
          <w:tcPr>
            <w:tcW w:type="dxa" w:w="2438"/>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approvals</w:t>
            </w:r>
          </w:p>
        </w:tc>
        <w:tc>
          <w:tcPr>
            <w:tcW w:type="dxa" w:w="3572"/>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ოპერატორი</w:t>
            </w:r>
          </w:p>
        </w:tc>
        <w:tc>
          <w:tcPr>
            <w:tcW w:type="dxa" w:w="4025"/>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კონკრეტული hash და დადასტურების მიზანი</w:t>
            </w:r>
          </w:p>
        </w:tc>
      </w:tr>
      <w:tr>
        <w:trPr>
          <w:cantSplit/>
        </w:trPr>
        <w:tc>
          <w:tcPr>
            <w:tcW w:type="dxa" w:w="2438"/>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incidents</w:t>
            </w:r>
          </w:p>
        </w:tc>
        <w:tc>
          <w:tcPr>
            <w:tcW w:type="dxa" w:w="3572"/>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Guardian</w:t>
            </w:r>
          </w:p>
        </w:tc>
        <w:tc>
          <w:tcPr>
            <w:tcW w:type="dxa" w:w="4025"/>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severity/scope/evidence; არ შეიცავს order permission-ს</w:t>
            </w:r>
          </w:p>
        </w:tc>
      </w:tr>
      <w:tr>
        <w:trPr>
          <w:cantSplit/>
        </w:trPr>
        <w:tc>
          <w:tcPr>
            <w:tcW w:type="dxa" w:w="2438"/>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audit_log</w:t>
            </w:r>
          </w:p>
        </w:tc>
        <w:tc>
          <w:tcPr>
            <w:tcW w:type="dxa" w:w="3572"/>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ოპერაციები</w:t>
            </w:r>
          </w:p>
        </w:tc>
        <w:tc>
          <w:tcPr>
            <w:tcW w:type="dxa" w:w="4025"/>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ვინ, რა, როდის; ჩანაწერის hash</w:t>
            </w:r>
          </w:p>
        </w:tc>
      </w:tr>
      <w:tr>
        <w:trPr>
          <w:cantSplit/>
        </w:trPr>
        <w:tc>
          <w:tcPr>
            <w:tcW w:type="dxa" w:w="2438"/>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outbox / inbox</w:t>
            </w:r>
          </w:p>
        </w:tc>
        <w:tc>
          <w:tcPr>
            <w:tcW w:type="dxa" w:w="3572"/>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მიწოდების ფენა</w:t>
            </w:r>
          </w:p>
        </w:tc>
        <w:tc>
          <w:tcPr>
            <w:tcW w:type="dxa" w:w="4025"/>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durable send intent და consumer dedup</w:t>
            </w:r>
          </w:p>
        </w:tc>
      </w:tr>
    </w:tbl>
    <w:p>
      <w:pPr>
        <w:pStyle w:val="BodyText"/>
      </w:pPr>
      <w:r>
        <w:rPr>
          <w:rFonts w:ascii="DejaVu Sans" w:hAnsi="DejaVu Sans" w:eastAsia="DejaVu Sans" w:cs="DejaVu Sans"/>
        </w:rPr>
        <w:t xml:space="preserve">ცხრილების სრული ველების ტიპები SQL-შია, ხოლო payload-ის შიდა ველების სრული ტიპები შესაბამის JSON Schema-ში. ეს ფაილები მთავარი სახელმძღვანელოს სავალდებულო დანართებია და არა მოგვიანებით დასაწერი გეგმა.</w:t>
      </w:r>
    </w:p>
    <w:bookmarkEnd w:id="114"/>
    <w:bookmarkStart w:id="115" w:name="დროის-მიხედვით-სწორი-ისტორიული-კითხვა"/>
    <w:p>
      <w:pPr>
        <w:pStyle w:val="Heading2"/>
      </w:pPr>
      <w:r>
        <w:rPr>
          <w:rFonts w:ascii="DejaVu Sans" w:hAnsi="DejaVu Sans" w:eastAsia="DejaVu Sans" w:cs="DejaVu Sans"/>
        </w:rPr>
        <w:t xml:space="preserve">18.2 დროის მიხედვით სწორი ისტორიული კითხვა</w:t>
      </w:r>
    </w:p>
    <w:p>
      <w:pPr>
        <w:pStyle w:val="SourceCode"/>
        <w:keepLines w:val="0"/>
        <w:spacing w:line="250" w:lineRule="auto" w:before="80" w:after="100"/>
        <w:shd w:fill="F1F5F7"/>
      </w:pPr>
      <w:r>
        <w:rPr>
          <w:rStyle w:val="KeywordTok"/>
          <w:rFonts w:ascii="DejaVu Sans" w:hAnsi="DejaVu Sans" w:eastAsia="DejaVu Sans" w:cs="DejaVu Sans"/>
          <w:sz w:val="16"/>
        </w:rPr>
        <w:t xml:space="preserve">SELECT</w:t>
      </w:r>
      <w:r>
        <w:rPr>
          <w:rStyle w:val="NormalTok"/>
          <w:rFonts w:ascii="DejaVu Sans" w:hAnsi="DejaVu Sans" w:eastAsia="DejaVu Sans" w:cs="DejaVu Sans"/>
          <w:sz w:val="16"/>
        </w:rPr>
        <w:t xml:space="preserve"> </w:t>
      </w:r>
      <w:r>
        <w:rPr>
          <w:rStyle w:val="KeywordTok"/>
          <w:rFonts w:ascii="DejaVu Sans" w:hAnsi="DejaVu Sans" w:eastAsia="DejaVu Sans" w:cs="DejaVu Sans"/>
          <w:sz w:val="16"/>
        </w:rPr>
        <w:t xml:space="preserve">DISTINCT</w:t>
      </w:r>
      <w:r>
        <w:rPr>
          <w:rStyle w:val="NormalTok"/>
          <w:rFonts w:ascii="DejaVu Sans" w:hAnsi="DejaVu Sans" w:eastAsia="DejaVu Sans" w:cs="DejaVu Sans"/>
          <w:sz w:val="16"/>
        </w:rPr>
        <w:t xml:space="preserve"> </w:t>
      </w:r>
      <w:r>
        <w:rPr>
          <w:rStyle w:val="KeywordTok"/>
          <w:rFonts w:ascii="DejaVu Sans" w:hAnsi="DejaVu Sans" w:eastAsia="DejaVu Sans" w:cs="DejaVu Sans"/>
          <w:sz w:val="16"/>
        </w:rPr>
        <w:t xml:space="preserve">ON</w:t>
      </w:r>
      <w:r>
        <w:rPr>
          <w:rStyle w:val="NormalTok"/>
          <w:rFonts w:ascii="DejaVu Sans" w:hAnsi="DejaVu Sans" w:eastAsia="DejaVu Sans" w:cs="DejaVu Sans"/>
          <w:sz w:val="16"/>
        </w:rPr>
        <w:t xml:space="preserve"> (instrument_id, interval_seconds, start_at)</w:t>
      </w:r>
      <w:r>
        <w:rPr>
          <w:rFonts w:ascii="DejaVu Sans" w:hAnsi="DejaVu Sans" w:eastAsia="DejaVu Sans" w:cs="DejaVu Sans"/>
          <w:sz w:val="16"/>
        </w:rPr>
        <w:br/>
      </w:r>
      <w:r>
        <w:rPr>
          <w:rStyle w:val="NormalTok"/>
          <w:rFonts w:ascii="DejaVu Sans" w:hAnsi="DejaVu Sans" w:eastAsia="DejaVu Sans" w:cs="DejaVu Sans"/>
          <w:sz w:val="16"/>
        </w:rPr>
        <w:t xml:space="preserve">       instrument_id, interval_seconds, start_at,</w:t>
      </w:r>
      <w:r>
        <w:rPr>
          <w:rFonts w:ascii="DejaVu Sans" w:hAnsi="DejaVu Sans" w:eastAsia="DejaVu Sans" w:cs="DejaVu Sans"/>
          <w:sz w:val="16"/>
        </w:rPr>
        <w:br/>
      </w:r>
      <w:r>
        <w:rPr>
          <w:rStyle w:val="NormalTok"/>
          <w:rFonts w:ascii="DejaVu Sans" w:hAnsi="DejaVu Sans" w:eastAsia="DejaVu Sans" w:cs="DejaVu Sans"/>
          <w:sz w:val="16"/>
        </w:rPr>
        <w:t xml:space="preserve">       </w:t>
      </w:r>
      <w:r>
        <w:rPr>
          <w:rStyle w:val="KeywordTok"/>
          <w:rFonts w:ascii="DejaVu Sans" w:hAnsi="DejaVu Sans" w:eastAsia="DejaVu Sans" w:cs="DejaVu Sans"/>
          <w:sz w:val="16"/>
        </w:rPr>
        <w:t xml:space="preserve">open</w:t>
      </w:r>
      <w:r>
        <w:rPr>
          <w:rStyle w:val="NormalTok"/>
          <w:rFonts w:ascii="DejaVu Sans" w:hAnsi="DejaVu Sans" w:eastAsia="DejaVu Sans" w:cs="DejaVu Sans"/>
          <w:sz w:val="16"/>
        </w:rPr>
        <w:t xml:space="preserve">, high, low, </w:t>
      </w:r>
      <w:r>
        <w:rPr>
          <w:rStyle w:val="KeywordTok"/>
          <w:rFonts w:ascii="DejaVu Sans" w:hAnsi="DejaVu Sans" w:eastAsia="DejaVu Sans" w:cs="DejaVu Sans"/>
          <w:sz w:val="16"/>
        </w:rPr>
        <w:t xml:space="preserve">close</w:t>
      </w:r>
      <w:r>
        <w:rPr>
          <w:rStyle w:val="NormalTok"/>
          <w:rFonts w:ascii="DejaVu Sans" w:hAnsi="DejaVu Sans" w:eastAsia="DejaVu Sans" w:cs="DejaVu Sans"/>
          <w:sz w:val="16"/>
        </w:rPr>
        <w:t xml:space="preserve">, available_at</w:t>
      </w:r>
      <w:r>
        <w:rPr>
          <w:rFonts w:ascii="DejaVu Sans" w:hAnsi="DejaVu Sans" w:eastAsia="DejaVu Sans" w:cs="DejaVu Sans"/>
          <w:sz w:val="16"/>
        </w:rPr>
        <w:br/>
      </w:r>
      <w:r>
        <w:rPr>
          <w:rStyle w:val="KeywordTok"/>
          <w:rFonts w:ascii="DejaVu Sans" w:hAnsi="DejaVu Sans" w:eastAsia="DejaVu Sans" w:cs="DejaVu Sans"/>
          <w:sz w:val="16"/>
        </w:rPr>
        <w:t xml:space="preserve">FROM</w:t>
      </w:r>
      <w:r>
        <w:rPr>
          <w:rStyle w:val="NormalTok"/>
          <w:rFonts w:ascii="DejaVu Sans" w:hAnsi="DejaVu Sans" w:eastAsia="DejaVu Sans" w:cs="DejaVu Sans"/>
          <w:sz w:val="16"/>
        </w:rPr>
        <w:t xml:space="preserve"> tradecore.candles</w:t>
      </w:r>
      <w:r>
        <w:rPr>
          <w:rFonts w:ascii="DejaVu Sans" w:hAnsi="DejaVu Sans" w:eastAsia="DejaVu Sans" w:cs="DejaVu Sans"/>
          <w:sz w:val="16"/>
        </w:rPr>
        <w:br/>
      </w:r>
      <w:r>
        <w:rPr>
          <w:rStyle w:val="KeywordTok"/>
          <w:rFonts w:ascii="DejaVu Sans" w:hAnsi="DejaVu Sans" w:eastAsia="DejaVu Sans" w:cs="DejaVu Sans"/>
          <w:sz w:val="16"/>
        </w:rPr>
        <w:t xml:space="preserve">WHERE</w:t>
      </w:r>
      <w:r>
        <w:rPr>
          <w:rStyle w:val="NormalTok"/>
          <w:rFonts w:ascii="DejaVu Sans" w:hAnsi="DejaVu Sans" w:eastAsia="DejaVu Sans" w:cs="DejaVu Sans"/>
          <w:sz w:val="16"/>
        </w:rPr>
        <w:t xml:space="preserve"> available_at </w:t>
      </w:r>
      <w:r>
        <w:rPr>
          <w:rStyle w:val="OperatorTok"/>
          <w:rFonts w:ascii="DejaVu Sans" w:hAnsi="DejaVu Sans" w:eastAsia="DejaVu Sans" w:cs="DejaVu Sans"/>
          <w:sz w:val="16"/>
        </w:rPr>
        <w:t xml:space="preserve">&lt;=</w:t>
      </w:r>
      <w:r>
        <w:rPr>
          <w:rStyle w:val="NormalTok"/>
          <w:rFonts w:ascii="DejaVu Sans" w:hAnsi="DejaVu Sans" w:eastAsia="DejaVu Sans" w:cs="DejaVu Sans"/>
          <w:sz w:val="16"/>
        </w:rPr>
        <w:t xml:space="preserve"> </w:t>
      </w:r>
      <w:r>
        <w:rPr>
          <w:rStyle w:val="CharTok"/>
          <w:rFonts w:ascii="DejaVu Sans" w:hAnsi="DejaVu Sans" w:eastAsia="DejaVu Sans" w:cs="DejaVu Sans"/>
          <w:sz w:val="16"/>
        </w:rPr>
        <w:t xml:space="preserve">:decision_as_of</w:t>
      </w:r>
      <w:r>
        <w:rPr>
          <w:rFonts w:ascii="DejaVu Sans" w:hAnsi="DejaVu Sans" w:eastAsia="DejaVu Sans" w:cs="DejaVu Sans"/>
          <w:sz w:val="16"/>
        </w:rPr>
        <w:br/>
      </w:r>
      <w:r>
        <w:rPr>
          <w:rStyle w:val="NormalTok"/>
          <w:rFonts w:ascii="DejaVu Sans" w:hAnsi="DejaVu Sans" w:eastAsia="DejaVu Sans" w:cs="DejaVu Sans"/>
          <w:sz w:val="16"/>
        </w:rPr>
        <w:t xml:space="preserve">  </w:t>
      </w:r>
      <w:r>
        <w:rPr>
          <w:rStyle w:val="KeywordTok"/>
          <w:rFonts w:ascii="DejaVu Sans" w:hAnsi="DejaVu Sans" w:eastAsia="DejaVu Sans" w:cs="DejaVu Sans"/>
          <w:sz w:val="16"/>
        </w:rPr>
        <w:t xml:space="preserve">AND</w:t>
      </w:r>
      <w:r>
        <w:rPr>
          <w:rStyle w:val="NormalTok"/>
          <w:rFonts w:ascii="DejaVu Sans" w:hAnsi="DejaVu Sans" w:eastAsia="DejaVu Sans" w:cs="DejaVu Sans"/>
          <w:sz w:val="16"/>
        </w:rPr>
        <w:t xml:space="preserve"> end_at </w:t>
      </w:r>
      <w:r>
        <w:rPr>
          <w:rStyle w:val="OperatorTok"/>
          <w:rFonts w:ascii="DejaVu Sans" w:hAnsi="DejaVu Sans" w:eastAsia="DejaVu Sans" w:cs="DejaVu Sans"/>
          <w:sz w:val="16"/>
        </w:rPr>
        <w:t xml:space="preserve">&lt;=</w:t>
      </w:r>
      <w:r>
        <w:rPr>
          <w:rStyle w:val="NormalTok"/>
          <w:rFonts w:ascii="DejaVu Sans" w:hAnsi="DejaVu Sans" w:eastAsia="DejaVu Sans" w:cs="DejaVu Sans"/>
          <w:sz w:val="16"/>
        </w:rPr>
        <w:t xml:space="preserve"> </w:t>
      </w:r>
      <w:r>
        <w:rPr>
          <w:rStyle w:val="CharTok"/>
          <w:rFonts w:ascii="DejaVu Sans" w:hAnsi="DejaVu Sans" w:eastAsia="DejaVu Sans" w:cs="DejaVu Sans"/>
          <w:sz w:val="16"/>
        </w:rPr>
        <w:t xml:space="preserve">:decision_as_of</w:t>
      </w:r>
      <w:r>
        <w:rPr>
          <w:rFonts w:ascii="DejaVu Sans" w:hAnsi="DejaVu Sans" w:eastAsia="DejaVu Sans" w:cs="DejaVu Sans"/>
          <w:sz w:val="16"/>
        </w:rPr>
        <w:br/>
      </w:r>
      <w:r>
        <w:rPr>
          <w:rStyle w:val="NormalTok"/>
          <w:rFonts w:ascii="DejaVu Sans" w:hAnsi="DejaVu Sans" w:eastAsia="DejaVu Sans" w:cs="DejaVu Sans"/>
          <w:sz w:val="16"/>
        </w:rPr>
        <w:t xml:space="preserve">  </w:t>
      </w:r>
      <w:r>
        <w:rPr>
          <w:rStyle w:val="KeywordTok"/>
          <w:rFonts w:ascii="DejaVu Sans" w:hAnsi="DejaVu Sans" w:eastAsia="DejaVu Sans" w:cs="DejaVu Sans"/>
          <w:sz w:val="16"/>
        </w:rPr>
        <w:t xml:space="preserve">AND</w:t>
      </w:r>
      <w:r>
        <w:rPr>
          <w:rStyle w:val="NormalTok"/>
          <w:rFonts w:ascii="DejaVu Sans" w:hAnsi="DejaVu Sans" w:eastAsia="DejaVu Sans" w:cs="DejaVu Sans"/>
          <w:sz w:val="16"/>
        </w:rPr>
        <w:t xml:space="preserve"> closed </w:t>
      </w:r>
      <w:r>
        <w:rPr>
          <w:rStyle w:val="OperatorTok"/>
          <w:rFonts w:ascii="DejaVu Sans" w:hAnsi="DejaVu Sans" w:eastAsia="DejaVu Sans" w:cs="DejaVu Sans"/>
          <w:sz w:val="16"/>
        </w:rPr>
        <w:t xml:space="preserve">=</w:t>
      </w:r>
      <w:r>
        <w:rPr>
          <w:rStyle w:val="NormalTok"/>
          <w:rFonts w:ascii="DejaVu Sans" w:hAnsi="DejaVu Sans" w:eastAsia="DejaVu Sans" w:cs="DejaVu Sans"/>
          <w:sz w:val="16"/>
        </w:rPr>
        <w:t xml:space="preserve"> </w:t>
      </w:r>
      <w:r>
        <w:rPr>
          <w:rStyle w:val="KeywordTok"/>
          <w:rFonts w:ascii="DejaVu Sans" w:hAnsi="DejaVu Sans" w:eastAsia="DejaVu Sans" w:cs="DejaVu Sans"/>
          <w:sz w:val="16"/>
        </w:rPr>
        <w:t xml:space="preserve">TRUE</w:t>
      </w:r>
      <w:r>
        <w:rPr>
          <w:rFonts w:ascii="DejaVu Sans" w:hAnsi="DejaVu Sans" w:eastAsia="DejaVu Sans" w:cs="DejaVu Sans"/>
          <w:sz w:val="16"/>
        </w:rPr>
        <w:br/>
      </w:r>
      <w:r>
        <w:rPr>
          <w:rStyle w:val="KeywordTok"/>
          <w:rFonts w:ascii="DejaVu Sans" w:hAnsi="DejaVu Sans" w:eastAsia="DejaVu Sans" w:cs="DejaVu Sans"/>
          <w:sz w:val="16"/>
        </w:rPr>
        <w:t xml:space="preserve">ORDER</w:t>
      </w:r>
      <w:r>
        <w:rPr>
          <w:rStyle w:val="NormalTok"/>
          <w:rFonts w:ascii="DejaVu Sans" w:hAnsi="DejaVu Sans" w:eastAsia="DejaVu Sans" w:cs="DejaVu Sans"/>
          <w:sz w:val="16"/>
        </w:rPr>
        <w:t xml:space="preserve"> </w:t>
      </w:r>
      <w:r>
        <w:rPr>
          <w:rStyle w:val="KeywordTok"/>
          <w:rFonts w:ascii="DejaVu Sans" w:hAnsi="DejaVu Sans" w:eastAsia="DejaVu Sans" w:cs="DejaVu Sans"/>
          <w:sz w:val="16"/>
        </w:rPr>
        <w:t xml:space="preserve">BY</w:t>
      </w:r>
      <w:r>
        <w:rPr>
          <w:rStyle w:val="NormalTok"/>
          <w:rFonts w:ascii="DejaVu Sans" w:hAnsi="DejaVu Sans" w:eastAsia="DejaVu Sans" w:cs="DejaVu Sans"/>
          <w:sz w:val="16"/>
        </w:rPr>
        <w:t xml:space="preserve"> instrument_id, interval_seconds, start_at,</w:t>
      </w:r>
      <w:r>
        <w:rPr>
          <w:rFonts w:ascii="DejaVu Sans" w:hAnsi="DejaVu Sans" w:eastAsia="DejaVu Sans" w:cs="DejaVu Sans"/>
          <w:sz w:val="16"/>
        </w:rPr>
        <w:br/>
      </w:r>
      <w:r>
        <w:rPr>
          <w:rStyle w:val="NormalTok"/>
          <w:rFonts w:ascii="DejaVu Sans" w:hAnsi="DejaVu Sans" w:eastAsia="DejaVu Sans" w:cs="DejaVu Sans"/>
          <w:sz w:val="16"/>
        </w:rPr>
        <w:t xml:space="preserve">         available_at </w:t>
      </w:r>
      <w:r>
        <w:rPr>
          <w:rStyle w:val="KeywordTok"/>
          <w:rFonts w:ascii="DejaVu Sans" w:hAnsi="DejaVu Sans" w:eastAsia="DejaVu Sans" w:cs="DejaVu Sans"/>
          <w:sz w:val="16"/>
        </w:rPr>
        <w:t xml:space="preserve">DESC</w:t>
      </w:r>
      <w:r>
        <w:rPr>
          <w:rStyle w:val="NormalTok"/>
          <w:rFonts w:ascii="DejaVu Sans" w:hAnsi="DejaVu Sans" w:eastAsia="DejaVu Sans" w:cs="DejaVu Sans"/>
          <w:sz w:val="16"/>
        </w:rPr>
        <w:t xml:space="preserve">, revision </w:t>
      </w:r>
      <w:r>
        <w:rPr>
          <w:rStyle w:val="KeywordTok"/>
          <w:rFonts w:ascii="DejaVu Sans" w:hAnsi="DejaVu Sans" w:eastAsia="DejaVu Sans" w:cs="DejaVu Sans"/>
          <w:sz w:val="16"/>
        </w:rPr>
        <w:t xml:space="preserve">DESC</w:t>
      </w:r>
      <w:r>
        <w:rPr>
          <w:rStyle w:val="NormalTok"/>
          <w:rFonts w:ascii="DejaVu Sans" w:hAnsi="DejaVu Sans" w:eastAsia="DejaVu Sans" w:cs="DejaVu Sans"/>
          <w:sz w:val="16"/>
        </w:rPr>
        <w:t xml:space="preserve">;</w:t>
      </w:r>
    </w:p>
    <w:p>
      <w:pPr>
        <w:pStyle w:val="FirstParagraph"/>
      </w:pPr>
      <w:r>
        <w:rPr>
          <w:rFonts w:ascii="DejaVu Sans" w:hAnsi="DejaVu Sans" w:eastAsia="DejaVu Sans" w:cs="DejaVu Sans"/>
        </w:rPr>
        <w:t xml:space="preserve">ამ მოთხოვნაში აირჩევა ის ბოლო ვერსია, რომელიც გადაწყვეტილებისას რეალურად ცნობილი იყო. მოგვიანებით გაკეთებული historical correction ვერ ჩაერევა წინა შეფასებაში. სურათი ინახავს source IDs-ს, რათა მოგვიანებით განმეორებით გამოვთვალოთ შედეგი.</w:t>
      </w:r>
    </w:p>
    <w:bookmarkEnd w:id="115"/>
    <w:bookmarkStart w:id="116" w:name="კონტრაქტების-რეესტრი"/>
    <w:p>
      <w:pPr>
        <w:pStyle w:val="Heading2"/>
      </w:pPr>
      <w:r>
        <w:rPr>
          <w:rFonts w:ascii="DejaVu Sans" w:hAnsi="DejaVu Sans" w:eastAsia="DejaVu Sans" w:cs="DejaVu Sans"/>
        </w:rPr>
        <w:t xml:space="preserve">18.3 კონტრაქტების რეესტრი</w:t>
      </w:r>
    </w:p>
    <w:tbl>
      <w:tblPr>
        <w:tblStyle w:val="Table"/>
        <w:tblW w:type="pct" w:w="5000"/>
        <w:jc w:val="left"/>
        <w:tblLayout w:type="fixed"/>
        <w:tblLook w:firstRow="1" w:lastRow="0" w:firstColumn="0" w:lastColumn="0" w:noHBand="0" w:noVBand="0" w:val="0020"/>
      </w:tblPr>
      <w:tblGrid>
        <w:gridCol w:w="2438"/>
        <w:gridCol w:w="3572"/>
        <w:gridCol w:w="4025"/>
      </w:tblGrid>
      <w:tr>
        <w:trPr>
          <w:tblHeader w:val="on"/>
          <w:cantSplit/>
          <w:tblHeader/>
        </w:trPr>
        <w:tc>
          <w:tcPr>
            <w:tcW w:type="dxa" w:w="2438"/>
            <w:tcMar>
              <w:top w:w="60" w:type="dxa"/>
              <w:bottom w:w="65" w:type="dxa"/>
              <w:left w:w="80" w:type="dxa"/>
              <w:right w:w="80" w:type="dxa"/>
            </w:tcMar>
            <w:shd w:fill="0E6571"/>
          </w:tcPr>
          <w:p>
            <w:pPr>
              <w:pStyle w:val="Compact"/>
              <w:keepNext w:val="0"/>
              <w:spacing w:after="40" w:before="0" w:line="252" w:lineRule="auto"/>
              <w:jc w:val="left"/>
            </w:pPr>
            <w:r>
              <w:rPr>
                <w:rFonts w:ascii="DejaVu Sans" w:hAnsi="DejaVu Sans" w:eastAsia="DejaVu Sans" w:cs="DejaVu Sans"/>
                <w:b/>
                <w:color w:val="FFFFFF"/>
                <w:sz w:val="17"/>
              </w:rPr>
              <w:t xml:space="preserve">კონტრაქტი</w:t>
            </w:r>
          </w:p>
        </w:tc>
        <w:tc>
          <w:tcPr>
            <w:tcW w:type="dxa" w:w="3572"/>
            <w:tcMar>
              <w:top w:w="60" w:type="dxa"/>
              <w:bottom w:w="65" w:type="dxa"/>
              <w:left w:w="80" w:type="dxa"/>
              <w:right w:w="80" w:type="dxa"/>
            </w:tcMar>
            <w:shd w:fill="0E6571"/>
          </w:tcPr>
          <w:p>
            <w:pPr>
              <w:pStyle w:val="Compact"/>
              <w:keepNext w:val="0"/>
              <w:spacing w:after="40" w:before="0" w:line="252" w:lineRule="auto"/>
              <w:jc w:val="left"/>
            </w:pPr>
            <w:r>
              <w:rPr>
                <w:rFonts w:ascii="DejaVu Sans" w:hAnsi="DejaVu Sans" w:eastAsia="DejaVu Sans" w:cs="DejaVu Sans"/>
                <w:b/>
                <w:color w:val="FFFFFF"/>
                <w:sz w:val="17"/>
              </w:rPr>
              <w:t xml:space="preserve">მწარმოებელი → მიმღები</w:t>
            </w:r>
          </w:p>
        </w:tc>
        <w:tc>
          <w:tcPr>
            <w:tcW w:type="dxa" w:w="4025"/>
            <w:tcMar>
              <w:top w:w="60" w:type="dxa"/>
              <w:bottom w:w="65" w:type="dxa"/>
              <w:left w:w="80" w:type="dxa"/>
              <w:right w:w="80" w:type="dxa"/>
            </w:tcMar>
            <w:shd w:fill="0E6571"/>
          </w:tcPr>
          <w:p>
            <w:pPr>
              <w:pStyle w:val="Compact"/>
              <w:keepNext w:val="0"/>
              <w:spacing w:after="40" w:before="0" w:line="252" w:lineRule="auto"/>
              <w:jc w:val="left"/>
            </w:pPr>
            <w:r>
              <w:rPr>
                <w:rFonts w:ascii="DejaVu Sans" w:hAnsi="DejaVu Sans" w:eastAsia="DejaVu Sans" w:cs="DejaVu Sans"/>
                <w:b/>
                <w:color w:val="FFFFFF"/>
                <w:sz w:val="17"/>
              </w:rPr>
              <w:t xml:space="preserve">საკვანძო ინვარიანტი</w:t>
            </w:r>
          </w:p>
        </w:tc>
      </w:tr>
      <w:tr>
        <w:trPr>
          <w:cantSplit/>
        </w:trPr>
        <w:tc>
          <w:tcPr>
            <w:tcW w:type="dxa" w:w="2438"/>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Instrument</w:t>
            </w:r>
          </w:p>
        </w:tc>
        <w:tc>
          <w:tcPr>
            <w:tcW w:type="dxa" w:w="3572"/>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Adapter → ყველა</w:t>
            </w:r>
          </w:p>
        </w:tc>
        <w:tc>
          <w:tcPr>
            <w:tcW w:type="dxa" w:w="4025"/>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რაოდენობის/ფასის ზომები და ვერსია ცნობილია</w:t>
            </w:r>
          </w:p>
        </w:tc>
      </w:tr>
      <w:tr>
        <w:trPr>
          <w:cantSplit/>
        </w:trPr>
        <w:tc>
          <w:tcPr>
            <w:tcW w:type="dxa" w:w="2438"/>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Candle</w:t>
            </w:r>
          </w:p>
        </w:tc>
        <w:tc>
          <w:tcPr>
            <w:tcW w:type="dxa" w:w="3572"/>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Data → Features</w:t>
            </w:r>
          </w:p>
        </w:tc>
        <w:tc>
          <w:tcPr>
            <w:tcW w:type="dxa" w:w="4025"/>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OHLC და ინტერვალი ვალიდურია; closed ცალკეა</w:t>
            </w:r>
          </w:p>
        </w:tc>
      </w:tr>
      <w:tr>
        <w:trPr>
          <w:cantSplit/>
        </w:trPr>
        <w:tc>
          <w:tcPr>
            <w:tcW w:type="dxa" w:w="2438"/>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TradePrint</w:t>
            </w:r>
          </w:p>
        </w:tc>
        <w:tc>
          <w:tcPr>
            <w:tcW w:type="dxa" w:w="3572"/>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Data → Flow</w:t>
            </w:r>
          </w:p>
        </w:tc>
        <w:tc>
          <w:tcPr>
            <w:tcW w:type="dxa" w:w="4025"/>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price/qty&gt;0; taker side ცნობილი ან UNKNOWN</w:t>
            </w:r>
          </w:p>
        </w:tc>
      </w:tr>
      <w:tr>
        <w:trPr>
          <w:cantSplit/>
        </w:trPr>
        <w:tc>
          <w:tcPr>
            <w:tcW w:type="dxa" w:w="2438"/>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BookSnapshot</w:t>
            </w:r>
          </w:p>
        </w:tc>
        <w:tc>
          <w:tcPr>
            <w:tcW w:type="dxa" w:w="3572"/>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BookBuilder → Book/Execution</w:t>
            </w:r>
          </w:p>
        </w:tc>
        <w:tc>
          <w:tcPr>
            <w:tcW w:type="dxa" w:w="4025"/>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sorted, uncrossed, epoch და validity</w:t>
            </w:r>
          </w:p>
        </w:tc>
      </w:tr>
      <w:tr>
        <w:trPr>
          <w:cantSplit/>
        </w:trPr>
        <w:tc>
          <w:tcPr>
            <w:tcW w:type="dxa" w:w="2438"/>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LiquidationEvent</w:t>
            </w:r>
          </w:p>
        </w:tc>
        <w:tc>
          <w:tcPr>
            <w:tcW w:type="dxa" w:w="3572"/>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Data → Liquidation</w:t>
            </w:r>
          </w:p>
        </w:tc>
        <w:tc>
          <w:tcPr>
            <w:tcW w:type="dxa" w:w="4025"/>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ფაქტობრივი მოვლენა და reference-price-ის ტიპი განცალკევებულია</w:t>
            </w:r>
          </w:p>
        </w:tc>
      </w:tr>
      <w:tr>
        <w:trPr>
          <w:cantSplit/>
        </w:trPr>
        <w:tc>
          <w:tcPr>
            <w:tcW w:type="dxa" w:w="2438"/>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NewsEvent / OnchainTransfer / SentimentBatch</w:t>
            </w:r>
          </w:p>
        </w:tc>
        <w:tc>
          <w:tcPr>
            <w:tcW w:type="dxa" w:w="3572"/>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გარე adapter → შესაბამისი აგენტი</w:t>
            </w:r>
          </w:p>
        </w:tc>
        <w:tc>
          <w:tcPr>
            <w:tcW w:type="dxa" w:w="4025"/>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ტექსტი/ქსელი/ეტიკეტი/დუბლირება ზუსტი სქემით; არა ბრძანება</w:t>
            </w:r>
          </w:p>
        </w:tc>
      </w:tr>
      <w:tr>
        <w:trPr>
          <w:cantSplit/>
        </w:trPr>
        <w:tc>
          <w:tcPr>
            <w:tcW w:type="dxa" w:w="2438"/>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Metric</w:t>
            </w:r>
          </w:p>
        </w:tc>
        <w:tc>
          <w:tcPr>
            <w:tcW w:type="dxa" w:w="3572"/>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Data → შესაბამისი მოდული</w:t>
            </w:r>
          </w:p>
        </w:tc>
        <w:tc>
          <w:tcPr>
            <w:tcW w:type="dxa" w:w="4025"/>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ერთეული/ინტერვალი/estimate გამიჯნულია</w:t>
            </w:r>
          </w:p>
        </w:tc>
      </w:tr>
      <w:tr>
        <w:trPr>
          <w:cantSplit/>
        </w:trPr>
        <w:tc>
          <w:tcPr>
            <w:tcW w:type="dxa" w:w="2438"/>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Evidence</w:t>
            </w:r>
          </w:p>
        </w:tc>
        <w:tc>
          <w:tcPr>
            <w:tcW w:type="dxa" w:w="3572"/>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Agent → Fusion</w:t>
            </w:r>
          </w:p>
        </w:tc>
        <w:tc>
          <w:tcPr>
            <w:tcW w:type="dxa" w:w="4025"/>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ქულა −1..1; probability მხოლოდ named target-ით</w:t>
            </w:r>
          </w:p>
        </w:tc>
      </w:tr>
      <w:tr>
        <w:trPr>
          <w:cantSplit/>
        </w:trPr>
        <w:tc>
          <w:tcPr>
            <w:tcW w:type="dxa" w:w="2438"/>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MarketState</w:t>
            </w:r>
          </w:p>
        </w:tc>
        <w:tc>
          <w:tcPr>
            <w:tcW w:type="dxa" w:w="3572"/>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State → Strategy/Quant/Risk</w:t>
            </w:r>
          </w:p>
        </w:tc>
        <w:tc>
          <w:tcPr>
            <w:tcW w:type="dxa" w:w="4025"/>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ღერძები დამოუკიდებელია; snapshot უცვლელია</w:t>
            </w:r>
          </w:p>
        </w:tc>
      </w:tr>
      <w:tr>
        <w:trPr>
          <w:cantSplit/>
        </w:trPr>
        <w:tc>
          <w:tcPr>
            <w:tcW w:type="dxa" w:w="2438"/>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SetupCandidate</w:t>
            </w:r>
          </w:p>
        </w:tc>
        <w:tc>
          <w:tcPr>
            <w:tcW w:type="dxa" w:w="3572"/>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Strategy → Preview/Quant</w:t>
            </w:r>
          </w:p>
        </w:tc>
        <w:tc>
          <w:tcPr>
            <w:tcW w:type="dxa" w:w="4025"/>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stop/entry/target სწორი თანმიმდევრობით</w:t>
            </w:r>
          </w:p>
        </w:tc>
      </w:tr>
      <w:tr>
        <w:trPr>
          <w:cantSplit/>
        </w:trPr>
        <w:tc>
          <w:tcPr>
            <w:tcW w:type="dxa" w:w="2438"/>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ExecutionPlan</w:t>
            </w:r>
          </w:p>
        </w:tc>
        <w:tc>
          <w:tcPr>
            <w:tcW w:type="dxa" w:w="3572"/>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Preview → Quant/Chief/Risk</w:t>
            </w:r>
          </w:p>
        </w:tc>
        <w:tc>
          <w:tcPr>
            <w:tcW w:type="dxa" w:w="4025"/>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hash უკავშირდება ზუსტ ფასებსა და ზომას</w:t>
            </w:r>
          </w:p>
        </w:tc>
      </w:tr>
      <w:tr>
        <w:trPr>
          <w:cantSplit/>
        </w:trPr>
        <w:tc>
          <w:tcPr>
            <w:tcW w:type="dxa" w:w="2438"/>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QuantEvaluation</w:t>
            </w:r>
          </w:p>
        </w:tc>
        <w:tc>
          <w:tcPr>
            <w:tcW w:type="dxa" w:w="3572"/>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Quant → Chief</w:t>
            </w:r>
          </w:p>
        </w:tc>
        <w:tc>
          <w:tcPr>
            <w:tcW w:type="dxa" w:w="4025"/>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UNFITTED ვერ შეიცავს გამოგონილ EV/probability-ს</w:t>
            </w:r>
          </w:p>
        </w:tc>
      </w:tr>
      <w:tr>
        <w:trPr>
          <w:cantSplit/>
        </w:trPr>
        <w:tc>
          <w:tcPr>
            <w:tcW w:type="dxa" w:w="2438"/>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Decision</w:t>
            </w:r>
          </w:p>
        </w:tc>
        <w:tc>
          <w:tcPr>
            <w:tcW w:type="dxa" w:w="3572"/>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Chief → Risk</w:t>
            </w:r>
          </w:p>
        </w:tc>
        <w:tc>
          <w:tcPr>
            <w:tcW w:type="dxa" w:w="4025"/>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action+policy+provenance და შესაბამისი authority</w:t>
            </w:r>
          </w:p>
        </w:tc>
      </w:tr>
      <w:tr>
        <w:trPr>
          <w:cantSplit/>
        </w:trPr>
        <w:tc>
          <w:tcPr>
            <w:tcW w:type="dxa" w:w="2438"/>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RiskPermit</w:t>
            </w:r>
          </w:p>
        </w:tc>
        <w:tc>
          <w:tcPr>
            <w:tcW w:type="dxa" w:w="3572"/>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Risk → Execution</w:t>
            </w:r>
          </w:p>
        </w:tc>
        <w:tc>
          <w:tcPr>
            <w:tcW w:type="dxa" w:w="4025"/>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approval დროში და რაოდენობაში შეზღუდულია</w:t>
            </w:r>
          </w:p>
        </w:tc>
      </w:tr>
      <w:tr>
        <w:trPr>
          <w:cantSplit/>
        </w:trPr>
        <w:tc>
          <w:tcPr>
            <w:tcW w:type="dxa" w:w="2438"/>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OrderCommand</w:t>
            </w:r>
          </w:p>
        </w:tc>
        <w:tc>
          <w:tcPr>
            <w:tcW w:type="dxa" w:w="3572"/>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Execution → Adapter</w:t>
            </w:r>
          </w:p>
        </w:tc>
        <w:tc>
          <w:tcPr>
            <w:tcW w:type="dxa" w:w="4025"/>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უნიკალური ID; საჭირო ფასები; reduce-only</w:t>
            </w:r>
          </w:p>
        </w:tc>
      </w:tr>
      <w:tr>
        <w:trPr>
          <w:cantSplit/>
        </w:trPr>
        <w:tc>
          <w:tcPr>
            <w:tcW w:type="dxa" w:w="2438"/>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Fill / OrderEvent</w:t>
            </w:r>
          </w:p>
        </w:tc>
        <w:tc>
          <w:tcPr>
            <w:tcW w:type="dxa" w:w="3572"/>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Adapter → Ledger</w:t>
            </w:r>
          </w:p>
        </w:tc>
        <w:tc>
          <w:tcPr>
            <w:tcW w:type="dxa" w:w="4025"/>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fill არის ფულადი ფაქტი; status არ აორმაგებს</w:t>
            </w:r>
          </w:p>
        </w:tc>
      </w:tr>
      <w:tr>
        <w:trPr>
          <w:cantSplit/>
        </w:trPr>
        <w:tc>
          <w:tcPr>
            <w:tcW w:type="dxa" w:w="2438"/>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PositionSnapshot</w:t>
            </w:r>
          </w:p>
        </w:tc>
        <w:tc>
          <w:tcPr>
            <w:tcW w:type="dxa" w:w="3572"/>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Ledger → Position/Risk</w:t>
            </w:r>
          </w:p>
        </w:tc>
        <w:tc>
          <w:tcPr>
            <w:tcW w:type="dxa" w:w="4025"/>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version, real qty და confirmed stop</w:t>
            </w:r>
          </w:p>
        </w:tc>
      </w:tr>
      <w:tr>
        <w:trPr>
          <w:cantSplit/>
        </w:trPr>
        <w:tc>
          <w:tcPr>
            <w:tcW w:type="dxa" w:w="2438"/>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TradeThesis</w:t>
            </w:r>
          </w:p>
        </w:tc>
        <w:tc>
          <w:tcPr>
            <w:tcW w:type="dxa" w:w="3572"/>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Chief/Position → მუდმივი საცავი</w:t>
            </w:r>
          </w:p>
        </w:tc>
        <w:tc>
          <w:tcPr>
            <w:tcW w:type="dxa" w:w="4025"/>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საწყისი არგუმენტი და policy უცვლელია</w:t>
            </w:r>
          </w:p>
        </w:tc>
      </w:tr>
      <w:tr>
        <w:trPr>
          <w:cantSplit/>
        </w:trPr>
        <w:tc>
          <w:tcPr>
            <w:tcW w:type="dxa" w:w="2438"/>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PositionRecommendation</w:t>
            </w:r>
          </w:p>
        </w:tc>
        <w:tc>
          <w:tcPr>
            <w:tcW w:type="dxa" w:w="3572"/>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Position → Chief</w:t>
            </w:r>
          </w:p>
        </w:tc>
        <w:tc>
          <w:tcPr>
            <w:tcW w:type="dxa" w:w="4025"/>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რეკომენდაცია არ უდრის შესრულებას</w:t>
            </w:r>
          </w:p>
        </w:tc>
      </w:tr>
      <w:tr>
        <w:trPr>
          <w:cantSplit/>
        </w:trPr>
        <w:tc>
          <w:tcPr>
            <w:tcW w:type="dxa" w:w="2438"/>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Incident</w:t>
            </w:r>
          </w:p>
        </w:tc>
        <w:tc>
          <w:tcPr>
            <w:tcW w:type="dxa" w:w="3572"/>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Guardian → Operator</w:t>
            </w:r>
          </w:p>
        </w:tc>
        <w:tc>
          <w:tcPr>
            <w:tcW w:type="dxa" w:w="4025"/>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მონიტორინგი ვერ გასცემს სავაჭრო უფლებას</w:t>
            </w:r>
          </w:p>
        </w:tc>
      </w:tr>
      <w:tr>
        <w:trPr>
          <w:cantSplit/>
        </w:trPr>
        <w:tc>
          <w:tcPr>
            <w:tcW w:type="dxa" w:w="2438"/>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Envelope</w:t>
            </w:r>
          </w:p>
        </w:tc>
        <w:tc>
          <w:tcPr>
            <w:tcW w:type="dxa" w:w="3572"/>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ყველა მოვლენისთვის</w:t>
            </w:r>
          </w:p>
        </w:tc>
        <w:tc>
          <w:tcPr>
            <w:tcW w:type="dxa" w:w="4025"/>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ვერსია, გარემო, დრო, provenance, typed payload</w:t>
            </w:r>
          </w:p>
        </w:tc>
      </w:tr>
    </w:tbl>
    <w:p>
      <w:pPr>
        <w:pStyle w:val="BodyText"/>
      </w:pPr>
      <w:r>
        <w:rPr>
          <w:rFonts w:ascii="DejaVu Sans" w:hAnsi="DejaVu Sans" w:eastAsia="DejaVu Sans" w:cs="DejaVu Sans"/>
        </w:rPr>
        <w:t xml:space="preserve">Provenance.payload_sha256 ეხება მითითებულ წყაროს ჩანაწერს; events.payload_hash ეხება შენახულ ნორმალიზებულ payload-ს. ეს ორი hash შეიძლება განსხვავდებოდეს და ორივეს თავისი შემოწმება აქვს. გეგმის და ბრძანების hash-ები ეხება canonical JSON-ს, სტაბილური ველების რიგით.</w:t>
      </w:r>
      <w:r>
        <w:rPr>
          <w:rFonts w:ascii="DejaVu Sans" w:hAnsi="DejaVu Sans" w:eastAsia="DejaVu Sans" w:cs="DejaVu Sans"/>
        </w:rPr>
        <w:t xml:space="preserve"> </w:t>
      </w:r>
      <w:r>
        <w:rPr>
          <w:rFonts w:ascii="DejaVu Sans Mono" w:hAnsi="DejaVu Sans Mono" w:eastAsia="DejaVu Sans Mono" w:cs="DejaVu Sans Mono"/>
          <w:rStyle w:val="VerbatimChar"/>
        </w:rPr>
        <w:t xml:space="preserve">reference/kernel.py</w:t>
      </w:r>
      <w:r>
        <w:rPr>
          <w:rFonts w:ascii="DejaVu Sans" w:hAnsi="DejaVu Sans" w:eastAsia="DejaVu Sans" w:cs="DejaVu Sans"/>
        </w:rPr>
        <w:t xml:space="preserve">-ში</w:t>
      </w:r>
      <w:r>
        <w:rPr>
          <w:rFonts w:ascii="DejaVu Sans" w:hAnsi="DejaVu Sans" w:eastAsia="DejaVu Sans" w:cs="DejaVu Sans"/>
        </w:rPr>
        <w:t xml:space="preserve"> </w:t>
      </w:r>
      <w:r>
        <w:rPr>
          <w:rFonts w:ascii="DejaVu Sans Mono" w:hAnsi="DejaVu Sans Mono" w:eastAsia="DejaVu Sans Mono" w:cs="DejaVu Sans Mono"/>
          <w:rStyle w:val="VerbatimChar"/>
        </w:rPr>
        <w:t xml:space="preserve">validate_execution_binding</w:t>
      </w:r>
      <w:r>
        <w:rPr>
          <w:rFonts w:ascii="DejaVu Sans" w:hAnsi="DejaVu Sans" w:eastAsia="DejaVu Sans" w:cs="DejaVu Sans"/>
        </w:rPr>
        <w:t xml:space="preserve"> </w:t>
      </w:r>
      <w:r>
        <w:rPr>
          <w:rFonts w:ascii="DejaVu Sans" w:hAnsi="DejaVu Sans" w:eastAsia="DejaVu Sans" w:cs="DejaVu Sans"/>
        </w:rPr>
        <w:t xml:space="preserve">ამოწმებს გადაწყვეტილებას, permit-ს, ბრძანების hash-ს, ვადებს, ანგარიშის ვერსიას და რაოდენობის ქუდებს.</w:t>
      </w:r>
    </w:p>
    <w:p>
      <w:pPr>
        <w:pStyle w:val="BodyText"/>
      </w:pPr>
      <w:r>
        <w:rPr>
          <w:rFonts w:ascii="DejaVu Sans" w:hAnsi="DejaVu Sans" w:eastAsia="DejaVu Sans" w:cs="DejaVu Sans"/>
        </w:rPr>
        <w:t xml:space="preserve">Envelope არ ემატება ყოველ მოხმარებისას ახალი received დროით ისე, რომ მოძველებული მონაცემი ახალად გამოჩნდეს. დაყოვნების შესასწორებლად წყაროს დრო არ გადაიწერება; raw და corrected დროები საჭიროებისას ცალკეა.</w:t>
      </w:r>
    </w:p>
    <w:bookmarkEnd w:id="116"/>
    <w:bookmarkEnd w:id="117"/>
    <w:bookmarkStart w:id="121" w:name="კოდის-სტრუქტურა-და-შიდა-api"/>
    <w:p>
      <w:bookmarkStart w:id="2019" w:name="chapter_19"/>
      <w:pPr>
        <w:pStyle w:val="Heading1"/>
      </w:pPr>
      <w:r>
        <w:rPr>
          <w:rFonts w:ascii="DejaVu Sans" w:hAnsi="DejaVu Sans" w:eastAsia="DejaVu Sans" w:cs="DejaVu Sans"/>
        </w:rPr>
        <w:t xml:space="preserve">19. კოდის სტრუქტურა და შიდა API</w:t>
      </w:r>
      <w:bookmarkEnd w:id="2019"/>
    </w:p>
    <w:bookmarkStart w:id="118" w:name="რეპოზიტორიის-საწყისი-ფორმა"/>
    <w:p>
      <w:pPr>
        <w:pStyle w:val="Heading2"/>
      </w:pPr>
      <w:r>
        <w:rPr>
          <w:rFonts w:ascii="DejaVu Sans" w:hAnsi="DejaVu Sans" w:eastAsia="DejaVu Sans" w:cs="DejaVu Sans"/>
        </w:rPr>
        <w:t xml:space="preserve">19.1 რეპოზიტორიის საწყისი ფორმა</w:t>
      </w:r>
    </w:p>
    <w:p>
      <w:pPr>
        <w:pStyle w:val="SourceCode"/>
        <w:keepLines w:val="0"/>
        <w:spacing w:line="250" w:lineRule="auto" w:before="80" w:after="100"/>
        <w:shd w:fill="F1F5F7"/>
      </w:pPr>
      <w:r>
        <w:rPr>
          <w:rStyle w:val="VerbatimChar"/>
          <w:rFonts w:ascii="DejaVu Sans Mono" w:hAnsi="DejaVu Sans Mono" w:eastAsia="DejaVu Sans Mono" w:cs="DejaVu Sans Mono"/>
          <w:sz w:val="16"/>
        </w:rPr>
        <w:t xml:space="preserve">bejo-trading/</w:t>
      </w:r>
      <w:r>
        <w:rPr>
          <w:rFonts w:ascii="DejaVu Sans" w:hAnsi="DejaVu Sans" w:eastAsia="DejaVu Sans" w:cs="DejaVu Sans"/>
          <w:sz w:val="16"/>
        </w:rPr>
        <w:br/>
      </w:r>
      <w:r>
        <w:rPr>
          <w:rStyle w:val="VerbatimChar"/>
          <w:rFonts w:ascii="DejaVu Sans Mono" w:hAnsi="DejaVu Sans Mono" w:eastAsia="DejaVu Sans Mono" w:cs="DejaVu Sans Mono"/>
          <w:sz w:val="16"/>
        </w:rPr>
        <w:t xml:space="preserve">  AGENTS.md</w:t>
      </w:r>
      <w:r>
        <w:rPr>
          <w:rFonts w:ascii="DejaVu Sans" w:hAnsi="DejaVu Sans" w:eastAsia="DejaVu Sans" w:cs="DejaVu Sans"/>
          <w:sz w:val="16"/>
        </w:rPr>
        <w:br/>
      </w:r>
      <w:r>
        <w:rPr>
          <w:rStyle w:val="VerbatimChar"/>
          <w:rFonts w:ascii="DejaVu Sans Mono" w:hAnsi="DejaVu Sans Mono" w:eastAsia="DejaVu Sans Mono" w:cs="DejaVu Sans Mono"/>
          <w:sz w:val="16"/>
        </w:rPr>
        <w:t xml:space="preserve">  pyproject.toml</w:t>
      </w:r>
      <w:r>
        <w:rPr>
          <w:rFonts w:ascii="DejaVu Sans" w:hAnsi="DejaVu Sans" w:eastAsia="DejaVu Sans" w:cs="DejaVu Sans"/>
          <w:sz w:val="16"/>
        </w:rPr>
        <w:br/>
      </w:r>
      <w:r>
        <w:rPr>
          <w:rStyle w:val="VerbatimChar"/>
          <w:rFonts w:ascii="DejaVu Sans Mono" w:hAnsi="DejaVu Sans Mono" w:eastAsia="DejaVu Sans Mono" w:cs="DejaVu Sans Mono"/>
          <w:sz w:val="16"/>
        </w:rPr>
        <w:t xml:space="preserve">  uv.lock</w:t>
      </w:r>
      <w:r>
        <w:rPr>
          <w:rFonts w:ascii="DejaVu Sans" w:hAnsi="DejaVu Sans" w:eastAsia="DejaVu Sans" w:cs="DejaVu Sans"/>
          <w:sz w:val="16"/>
        </w:rPr>
        <w:br/>
      </w:r>
      <w:r>
        <w:rPr>
          <w:rStyle w:val="VerbatimChar"/>
          <w:rFonts w:ascii="DejaVu Sans Mono" w:hAnsi="DejaVu Sans Mono" w:eastAsia="DejaVu Sans Mono" w:cs="DejaVu Sans Mono"/>
          <w:sz w:val="16"/>
        </w:rPr>
        <w:t xml:space="preserve">  config/</w:t>
      </w:r>
      <w:r>
        <w:rPr>
          <w:rFonts w:ascii="DejaVu Sans" w:hAnsi="DejaVu Sans" w:eastAsia="DejaVu Sans" w:cs="DejaVu Sans"/>
          <w:sz w:val="16"/>
        </w:rPr>
        <w:br/>
      </w:r>
      <w:r>
        <w:rPr>
          <w:rStyle w:val="VerbatimChar"/>
          <w:rFonts w:ascii="DejaVu Sans Mono" w:hAnsi="DejaVu Sans Mono" w:eastAsia="DejaVu Sans Mono" w:cs="DejaVu Sans Mono"/>
          <w:sz w:val="16"/>
        </w:rPr>
        <w:t xml:space="preserve">  contracts/</w:t>
      </w:r>
      <w:r>
        <w:rPr>
          <w:rFonts w:ascii="DejaVu Sans" w:hAnsi="DejaVu Sans" w:eastAsia="DejaVu Sans" w:cs="DejaVu Sans"/>
          <w:sz w:val="16"/>
        </w:rPr>
        <w:br/>
      </w:r>
      <w:r>
        <w:rPr>
          <w:rStyle w:val="VerbatimChar"/>
          <w:rFonts w:ascii="DejaVu Sans Mono" w:hAnsi="DejaVu Sans Mono" w:eastAsia="DejaVu Sans Mono" w:cs="DejaVu Sans Mono"/>
          <w:sz w:val="16"/>
        </w:rPr>
        <w:t xml:space="preserve">  src/bejo_trading/</w:t>
      </w:r>
      <w:r>
        <w:rPr>
          <w:rFonts w:ascii="DejaVu Sans" w:hAnsi="DejaVu Sans" w:eastAsia="DejaVu Sans" w:cs="DejaVu Sans"/>
          <w:sz w:val="16"/>
        </w:rPr>
        <w:br/>
      </w:r>
      <w:r>
        <w:rPr>
          <w:rStyle w:val="VerbatimChar"/>
          <w:rFonts w:ascii="DejaVu Sans Mono" w:hAnsi="DejaVu Sans Mono" w:eastAsia="DejaVu Sans Mono" w:cs="DejaVu Sans Mono"/>
          <w:sz w:val="16"/>
        </w:rPr>
        <w:t xml:space="preserve">    adapters/       # ბირჟების საჯარო/კერძო ინტერფეისები</w:t>
      </w:r>
      <w:r>
        <w:rPr>
          <w:rFonts w:ascii="DejaVu Sans" w:hAnsi="DejaVu Sans" w:eastAsia="DejaVu Sans" w:cs="DejaVu Sans"/>
          <w:sz w:val="16"/>
        </w:rPr>
        <w:br/>
      </w:r>
      <w:r>
        <w:rPr>
          <w:rStyle w:val="VerbatimChar"/>
          <w:rFonts w:ascii="DejaVu Sans Mono" w:hAnsi="DejaVu Sans Mono" w:eastAsia="DejaVu Sans Mono" w:cs="DejaVu Sans Mono"/>
          <w:sz w:val="16"/>
        </w:rPr>
        <w:t xml:space="preserve">    ingestion/      # მიღება, ნორმალიზაცია, წიგნი, ხარისხი</w:t>
      </w:r>
      <w:r>
        <w:rPr>
          <w:rFonts w:ascii="DejaVu Sans" w:hAnsi="DejaVu Sans" w:eastAsia="DejaVu Sans" w:cs="DejaVu Sans"/>
          <w:sz w:val="16"/>
        </w:rPr>
        <w:br/>
      </w:r>
      <w:r>
        <w:rPr>
          <w:rStyle w:val="VerbatimChar"/>
          <w:rFonts w:ascii="DejaVu Sans Mono" w:hAnsi="DejaVu Sans Mono" w:eastAsia="DejaVu Sans Mono" w:cs="DejaVu Sans Mono"/>
          <w:sz w:val="16"/>
        </w:rPr>
        <w:t xml:space="preserve">    features/       # საერთო ინდიკატორები და დროითი სურათი</w:t>
      </w:r>
      <w:r>
        <w:rPr>
          <w:rFonts w:ascii="DejaVu Sans" w:hAnsi="DejaVu Sans" w:eastAsia="DejaVu Sans" w:cs="DejaVu Sans"/>
          <w:sz w:val="16"/>
        </w:rPr>
        <w:br/>
      </w:r>
      <w:r>
        <w:rPr>
          <w:rStyle w:val="VerbatimChar"/>
          <w:rFonts w:ascii="DejaVu Sans Mono" w:hAnsi="DejaVu Sans Mono" w:eastAsia="DejaVu Sans Mono" w:cs="DejaVu Sans Mono"/>
          <w:sz w:val="16"/>
        </w:rPr>
        <w:t xml:space="preserve">    agents/         # სპეციალისტების ფუნქციები</w:t>
      </w:r>
      <w:r>
        <w:rPr>
          <w:rFonts w:ascii="DejaVu Sans" w:hAnsi="DejaVu Sans" w:eastAsia="DejaVu Sans" w:cs="DejaVu Sans"/>
          <w:sz w:val="16"/>
        </w:rPr>
        <w:br/>
      </w:r>
      <w:r>
        <w:rPr>
          <w:rStyle w:val="VerbatimChar"/>
          <w:rFonts w:ascii="DejaVu Sans Mono" w:hAnsi="DejaVu Sans Mono" w:eastAsia="DejaVu Sans Mono" w:cs="DejaVu Sans Mono"/>
          <w:sz w:val="16"/>
        </w:rPr>
        <w:t xml:space="preserve">    market_state/   # რეჟიმის ოთხი ღერძი</w:t>
      </w:r>
      <w:r>
        <w:rPr>
          <w:rFonts w:ascii="DejaVu Sans" w:hAnsi="DejaVu Sans" w:eastAsia="DejaVu Sans" w:cs="DejaVu Sans"/>
          <w:sz w:val="16"/>
        </w:rPr>
        <w:br/>
      </w:r>
      <w:r>
        <w:rPr>
          <w:rStyle w:val="VerbatimChar"/>
          <w:rFonts w:ascii="DejaVu Sans Mono" w:hAnsi="DejaVu Sans Mono" w:eastAsia="DejaVu Sans Mono" w:cs="DejaVu Sans Mono"/>
          <w:sz w:val="16"/>
        </w:rPr>
        <w:t xml:space="preserve">    fusion/         # ჯგუფური დიაგნოსტიკური შეფასება</w:t>
      </w:r>
      <w:r>
        <w:rPr>
          <w:rFonts w:ascii="DejaVu Sans" w:hAnsi="DejaVu Sans" w:eastAsia="DejaVu Sans" w:cs="DejaVu Sans"/>
          <w:sz w:val="16"/>
        </w:rPr>
        <w:br/>
      </w:r>
      <w:r>
        <w:rPr>
          <w:rStyle w:val="VerbatimChar"/>
          <w:rFonts w:ascii="DejaVu Sans Mono" w:hAnsi="DejaVu Sans Mono" w:eastAsia="DejaVu Sans Mono" w:cs="DejaVu Sans Mono"/>
          <w:sz w:val="16"/>
        </w:rPr>
        <w:t xml:space="preserve">    strategies/     # კანდიდატების წესები</w:t>
      </w:r>
      <w:r>
        <w:rPr>
          <w:rFonts w:ascii="DejaVu Sans" w:hAnsi="DejaVu Sans" w:eastAsia="DejaVu Sans" w:cs="DejaVu Sans"/>
          <w:sz w:val="16"/>
        </w:rPr>
        <w:br/>
      </w:r>
      <w:r>
        <w:rPr>
          <w:rStyle w:val="VerbatimChar"/>
          <w:rFonts w:ascii="DejaVu Sans Mono" w:hAnsi="DejaVu Sans Mono" w:eastAsia="DejaVu Sans Mono" w:cs="DejaVu Sans Mono"/>
          <w:sz w:val="16"/>
        </w:rPr>
        <w:t xml:space="preserve">    quant/          # ვერსიით ჩაკეტილი მოდელი/კალიბრაცია</w:t>
      </w:r>
      <w:r>
        <w:rPr>
          <w:rFonts w:ascii="DejaVu Sans" w:hAnsi="DejaVu Sans" w:eastAsia="DejaVu Sans" w:cs="DejaVu Sans"/>
          <w:sz w:val="16"/>
        </w:rPr>
        <w:br/>
      </w:r>
      <w:r>
        <w:rPr>
          <w:rStyle w:val="VerbatimChar"/>
          <w:rFonts w:ascii="DejaVu Sans Mono" w:hAnsi="DejaVu Sans Mono" w:eastAsia="DejaVu Sans Mono" w:cs="DejaVu Sans Mono"/>
          <w:sz w:val="16"/>
        </w:rPr>
        <w:t xml:space="preserve">    chief/          # ერთადერთი სავაჭრო ავტორიტეტი</w:t>
      </w:r>
      <w:r>
        <w:rPr>
          <w:rFonts w:ascii="DejaVu Sans" w:hAnsi="DejaVu Sans" w:eastAsia="DejaVu Sans" w:cs="DejaVu Sans"/>
          <w:sz w:val="16"/>
        </w:rPr>
        <w:br/>
      </w:r>
      <w:r>
        <w:rPr>
          <w:rStyle w:val="VerbatimChar"/>
          <w:rFonts w:ascii="DejaVu Sans Mono" w:hAnsi="DejaVu Sans Mono" w:eastAsia="DejaVu Sans Mono" w:cs="DejaVu Sans Mono"/>
          <w:sz w:val="16"/>
        </w:rPr>
        <w:t xml:space="preserve">    risk/           # preview, permit, account budget</w:t>
      </w:r>
      <w:r>
        <w:rPr>
          <w:rFonts w:ascii="DejaVu Sans" w:hAnsi="DejaVu Sans" w:eastAsia="DejaVu Sans" w:cs="DejaVu Sans"/>
          <w:sz w:val="16"/>
        </w:rPr>
        <w:br/>
      </w:r>
      <w:r>
        <w:rPr>
          <w:rStyle w:val="VerbatimChar"/>
          <w:rFonts w:ascii="DejaVu Sans Mono" w:hAnsi="DejaVu Sans Mono" w:eastAsia="DejaVu Sans Mono" w:cs="DejaVu Sans Mono"/>
          <w:sz w:val="16"/>
        </w:rPr>
        <w:t xml:space="preserve">    execution/      # writer, orders, fills, reconciliation</w:t>
      </w:r>
      <w:r>
        <w:rPr>
          <w:rFonts w:ascii="DejaVu Sans" w:hAnsi="DejaVu Sans" w:eastAsia="DejaVu Sans" w:cs="DejaVu Sans"/>
          <w:sz w:val="16"/>
        </w:rPr>
        <w:br/>
      </w:r>
      <w:r>
        <w:rPr>
          <w:rStyle w:val="VerbatimChar"/>
          <w:rFonts w:ascii="DejaVu Sans Mono" w:hAnsi="DejaVu Sans Mono" w:eastAsia="DejaVu Sans Mono" w:cs="DejaVu Sans Mono"/>
          <w:sz w:val="16"/>
        </w:rPr>
        <w:t xml:space="preserve">    positions/      # thesis, health, target actions</w:t>
      </w:r>
      <w:r>
        <w:rPr>
          <w:rFonts w:ascii="DejaVu Sans" w:hAnsi="DejaVu Sans" w:eastAsia="DejaVu Sans" w:cs="DejaVu Sans"/>
          <w:sz w:val="16"/>
        </w:rPr>
        <w:br/>
      </w:r>
      <w:r>
        <w:rPr>
          <w:rStyle w:val="VerbatimChar"/>
          <w:rFonts w:ascii="DejaVu Sans Mono" w:hAnsi="DejaVu Sans Mono" w:eastAsia="DejaVu Sans Mono" w:cs="DejaVu Sans Mono"/>
          <w:sz w:val="16"/>
        </w:rPr>
        <w:t xml:space="preserve">    research/       # offline labels, experiments, reports</w:t>
      </w:r>
      <w:r>
        <w:rPr>
          <w:rFonts w:ascii="DejaVu Sans" w:hAnsi="DejaVu Sans" w:eastAsia="DejaVu Sans" w:cs="DejaVu Sans"/>
          <w:sz w:val="16"/>
        </w:rPr>
        <w:br/>
      </w:r>
      <w:r>
        <w:rPr>
          <w:rStyle w:val="VerbatimChar"/>
          <w:rFonts w:ascii="DejaVu Sans Mono" w:hAnsi="DejaVu Sans Mono" w:eastAsia="DejaVu Sans Mono" w:cs="DejaVu Sans Mono"/>
          <w:sz w:val="16"/>
        </w:rPr>
        <w:t xml:space="preserve">    operations/     # Guardian, audit, status API</w:t>
      </w:r>
      <w:r>
        <w:rPr>
          <w:rFonts w:ascii="DejaVu Sans" w:hAnsi="DejaVu Sans" w:eastAsia="DejaVu Sans" w:cs="DejaVu Sans"/>
          <w:sz w:val="16"/>
        </w:rPr>
        <w:br/>
      </w:r>
      <w:r>
        <w:rPr>
          <w:rStyle w:val="VerbatimChar"/>
          <w:rFonts w:ascii="DejaVu Sans Mono" w:hAnsi="DejaVu Sans Mono" w:eastAsia="DejaVu Sans Mono" w:cs="DejaVu Sans Mono"/>
          <w:sz w:val="16"/>
        </w:rPr>
        <w:t xml:space="preserve">  database/migrations/</w:t>
      </w:r>
      <w:r>
        <w:rPr>
          <w:rFonts w:ascii="DejaVu Sans" w:hAnsi="DejaVu Sans" w:eastAsia="DejaVu Sans" w:cs="DejaVu Sans"/>
          <w:sz w:val="16"/>
        </w:rPr>
        <w:br/>
      </w:r>
      <w:r>
        <w:rPr>
          <w:rStyle w:val="VerbatimChar"/>
          <w:rFonts w:ascii="DejaVu Sans Mono" w:hAnsi="DejaVu Sans Mono" w:eastAsia="DejaVu Sans Mono" w:cs="DejaVu Sans Mono"/>
          <w:sz w:val="16"/>
        </w:rPr>
        <w:t xml:space="preserve">  tests/unit/</w:t>
      </w:r>
      <w:r>
        <w:rPr>
          <w:rFonts w:ascii="DejaVu Sans" w:hAnsi="DejaVu Sans" w:eastAsia="DejaVu Sans" w:cs="DejaVu Sans"/>
          <w:sz w:val="16"/>
        </w:rPr>
        <w:br/>
      </w:r>
      <w:r>
        <w:rPr>
          <w:rStyle w:val="VerbatimChar"/>
          <w:rFonts w:ascii="DejaVu Sans Mono" w:hAnsi="DejaVu Sans Mono" w:eastAsia="DejaVu Sans Mono" w:cs="DejaVu Sans Mono"/>
          <w:sz w:val="16"/>
        </w:rPr>
        <w:t xml:space="preserve">  tests/integration/</w:t>
      </w:r>
      <w:r>
        <w:rPr>
          <w:rFonts w:ascii="DejaVu Sans" w:hAnsi="DejaVu Sans" w:eastAsia="DejaVu Sans" w:cs="DejaVu Sans"/>
          <w:sz w:val="16"/>
        </w:rPr>
        <w:br/>
      </w:r>
      <w:r>
        <w:rPr>
          <w:rStyle w:val="VerbatimChar"/>
          <w:rFonts w:ascii="DejaVu Sans Mono" w:hAnsi="DejaVu Sans Mono" w:eastAsia="DejaVu Sans Mono" w:cs="DejaVu Sans Mono"/>
          <w:sz w:val="16"/>
        </w:rPr>
        <w:t xml:space="preserve">  tests/scenarios/</w:t>
      </w:r>
      <w:r>
        <w:rPr>
          <w:rFonts w:ascii="DejaVu Sans" w:hAnsi="DejaVu Sans" w:eastAsia="DejaVu Sans" w:cs="DejaVu Sans"/>
          <w:sz w:val="16"/>
        </w:rPr>
        <w:br/>
      </w:r>
      <w:r>
        <w:rPr>
          <w:rStyle w:val="VerbatimChar"/>
          <w:rFonts w:ascii="DejaVu Sans Mono" w:hAnsi="DejaVu Sans Mono" w:eastAsia="DejaVu Sans Mono" w:cs="DejaVu Sans Mono"/>
          <w:sz w:val="16"/>
        </w:rPr>
        <w:t xml:space="preserve">  tests/replay/</w:t>
      </w:r>
      <w:r>
        <w:rPr>
          <w:rFonts w:ascii="DejaVu Sans" w:hAnsi="DejaVu Sans" w:eastAsia="DejaVu Sans" w:cs="DejaVu Sans"/>
          <w:sz w:val="16"/>
        </w:rPr>
        <w:br/>
      </w:r>
      <w:r>
        <w:rPr>
          <w:rStyle w:val="VerbatimChar"/>
          <w:rFonts w:ascii="DejaVu Sans Mono" w:hAnsi="DejaVu Sans Mono" w:eastAsia="DejaVu Sans Mono" w:cs="DejaVu Sans Mono"/>
          <w:sz w:val="16"/>
        </w:rPr>
        <w:t xml:space="preserve">  docs/</w:t>
      </w:r>
    </w:p>
    <w:p>
      <w:pPr>
        <w:pStyle w:val="FirstParagraph"/>
      </w:pPr>
      <w:r>
        <w:rPr>
          <w:rFonts w:ascii="DejaVu Sans" w:hAnsi="DejaVu Sans" w:eastAsia="DejaVu Sans" w:cs="DejaVu Sans"/>
        </w:rPr>
        <w:t xml:space="preserve">საქაღალდე არ ნიშნავს დამოუკიდებელ სერვერს. დომენურ მოდულში გარე SDK არ იმპორტდება. მხოლოდ adapters ფენა იცნობს ბირჟის ველებს. გადასაცემ reference კოდში არ არის ბირჟის გასაღები ან LIVE შესვლის მეთოდი.</w:t>
      </w:r>
    </w:p>
    <w:p>
      <w:pPr>
        <w:pStyle w:val="BodyText"/>
      </w:pPr>
      <w:r>
        <w:rPr>
          <w:rFonts w:ascii="DejaVu Sans" w:hAnsi="DejaVu Sans" w:eastAsia="DejaVu Sans" w:cs="DejaVu Sans"/>
        </w:rPr>
        <w:t xml:space="preserve">საჭირო ინტერფეისები:</w:t>
      </w:r>
      <w:r>
        <w:rPr>
          <w:rFonts w:ascii="DejaVu Sans" w:hAnsi="DejaVu Sans" w:eastAsia="DejaVu Sans" w:cs="DejaVu Sans"/>
        </w:rPr>
        <w:t xml:space="preserve"> </w:t>
      </w:r>
      <w:r>
        <w:rPr>
          <w:rFonts w:ascii="DejaVu Sans Mono" w:hAnsi="DejaVu Sans Mono" w:eastAsia="DejaVu Sans Mono" w:cs="DejaVu Sans Mono"/>
          <w:rStyle w:val="VerbatimChar"/>
        </w:rPr>
        <w:t xml:space="preserve">Clock.now()</w:t>
      </w:r>
      <w:r>
        <w:rPr>
          <w:rFonts w:ascii="DejaVu Sans" w:hAnsi="DejaVu Sans" w:eastAsia="DejaVu Sans" w:cs="DejaVu Sans"/>
        </w:rPr>
        <w:t xml:space="preserve">;</w:t>
      </w:r>
      <w:r>
        <w:rPr>
          <w:rFonts w:ascii="DejaVu Sans" w:hAnsi="DejaVu Sans" w:eastAsia="DejaVu Sans" w:cs="DejaVu Sans"/>
        </w:rPr>
        <w:t xml:space="preserve"> </w:t>
      </w:r>
      <w:r>
        <w:rPr>
          <w:rFonts w:ascii="DejaVu Sans Mono" w:hAnsi="DejaVu Sans Mono" w:eastAsia="DejaVu Sans Mono" w:cs="DejaVu Sans Mono"/>
          <w:rStyle w:val="VerbatimChar"/>
        </w:rPr>
        <w:t xml:space="preserve">SnapshotStore.at(as_of)</w:t>
      </w:r>
      <w:r>
        <w:rPr>
          <w:rFonts w:ascii="DejaVu Sans" w:hAnsi="DejaVu Sans" w:eastAsia="DejaVu Sans" w:cs="DejaVu Sans"/>
        </w:rPr>
        <w:t xml:space="preserve">;</w:t>
      </w:r>
      <w:r>
        <w:rPr>
          <w:rFonts w:ascii="DejaVu Sans" w:hAnsi="DejaVu Sans" w:eastAsia="DejaVu Sans" w:cs="DejaVu Sans"/>
        </w:rPr>
        <w:t xml:space="preserve"> </w:t>
      </w:r>
      <w:r>
        <w:rPr>
          <w:rFonts w:ascii="DejaVu Sans Mono" w:hAnsi="DejaVu Sans Mono" w:eastAsia="DejaVu Sans Mono" w:cs="DejaVu Sans Mono"/>
          <w:rStyle w:val="VerbatimChar"/>
        </w:rPr>
        <w:t xml:space="preserve">Agent.evaluate(snapshot)</w:t>
      </w:r>
      <w:r>
        <w:rPr>
          <w:rFonts w:ascii="DejaVu Sans" w:hAnsi="DejaVu Sans" w:eastAsia="DejaVu Sans" w:cs="DejaVu Sans"/>
        </w:rPr>
        <w:t xml:space="preserve">;</w:t>
      </w:r>
      <w:r>
        <w:rPr>
          <w:rFonts w:ascii="DejaVu Sans" w:hAnsi="DejaVu Sans" w:eastAsia="DejaVu Sans" w:cs="DejaVu Sans"/>
        </w:rPr>
        <w:t xml:space="preserve"> </w:t>
      </w:r>
      <w:r>
        <w:rPr>
          <w:rFonts w:ascii="DejaVu Sans Mono" w:hAnsi="DejaVu Sans Mono" w:eastAsia="DejaVu Sans Mono" w:cs="DejaVu Sans Mono"/>
          <w:rStyle w:val="VerbatimChar"/>
        </w:rPr>
        <w:t xml:space="preserve">Strategy.evaluate(context)</w:t>
      </w:r>
      <w:r>
        <w:rPr>
          <w:rFonts w:ascii="DejaVu Sans" w:hAnsi="DejaVu Sans" w:eastAsia="DejaVu Sans" w:cs="DejaVu Sans"/>
        </w:rPr>
        <w:t xml:space="preserve">;</w:t>
      </w:r>
      <w:r>
        <w:rPr>
          <w:rFonts w:ascii="DejaVu Sans" w:hAnsi="DejaVu Sans" w:eastAsia="DejaVu Sans" w:cs="DejaVu Sans"/>
        </w:rPr>
        <w:t xml:space="preserve"> </w:t>
      </w:r>
      <w:r>
        <w:rPr>
          <w:rFonts w:ascii="DejaVu Sans Mono" w:hAnsi="DejaVu Sans Mono" w:eastAsia="DejaVu Sans Mono" w:cs="DejaVu Sans Mono"/>
          <w:rStyle w:val="VerbatimChar"/>
        </w:rPr>
        <w:t xml:space="preserve">Quant.evaluate(candidate,plan,snapshot)</w:t>
      </w:r>
      <w:r>
        <w:rPr>
          <w:rFonts w:ascii="DejaVu Sans" w:hAnsi="DejaVu Sans" w:eastAsia="DejaVu Sans" w:cs="DejaVu Sans"/>
        </w:rPr>
        <w:t xml:space="preserve">;</w:t>
      </w:r>
      <w:r>
        <w:rPr>
          <w:rFonts w:ascii="DejaVu Sans" w:hAnsi="DejaVu Sans" w:eastAsia="DejaVu Sans" w:cs="DejaVu Sans"/>
        </w:rPr>
        <w:t xml:space="preserve"> </w:t>
      </w:r>
      <w:r>
        <w:rPr>
          <w:rFonts w:ascii="DejaVu Sans Mono" w:hAnsi="DejaVu Sans Mono" w:eastAsia="DejaVu Sans Mono" w:cs="DejaVu Sans Mono"/>
          <w:rStyle w:val="VerbatimChar"/>
        </w:rPr>
        <w:t xml:space="preserve">Chief.decide(context)</w:t>
      </w:r>
      <w:r>
        <w:rPr>
          <w:rFonts w:ascii="DejaVu Sans" w:hAnsi="DejaVu Sans" w:eastAsia="DejaVu Sans" w:cs="DejaVu Sans"/>
        </w:rPr>
        <w:t xml:space="preserve">;</w:t>
      </w:r>
      <w:r>
        <w:rPr>
          <w:rFonts w:ascii="DejaVu Sans" w:hAnsi="DejaVu Sans" w:eastAsia="DejaVu Sans" w:cs="DejaVu Sans"/>
        </w:rPr>
        <w:t xml:space="preserve"> </w:t>
      </w:r>
      <w:r>
        <w:rPr>
          <w:rFonts w:ascii="DejaVu Sans Mono" w:hAnsi="DejaVu Sans Mono" w:eastAsia="DejaVu Sans Mono" w:cs="DejaVu Sans Mono"/>
          <w:rStyle w:val="VerbatimChar"/>
        </w:rPr>
        <w:t xml:space="preserve">Risk.preview()</w:t>
      </w:r>
      <w:r>
        <w:rPr>
          <w:rFonts w:ascii="DejaVu Sans" w:hAnsi="DejaVu Sans" w:eastAsia="DejaVu Sans" w:cs="DejaVu Sans"/>
        </w:rPr>
        <w:t xml:space="preserve"> </w:t>
      </w:r>
      <w:r>
        <w:rPr>
          <w:rFonts w:ascii="DejaVu Sans" w:hAnsi="DejaVu Sans" w:eastAsia="DejaVu Sans" w:cs="DejaVu Sans"/>
        </w:rPr>
        <w:t xml:space="preserve">და</w:t>
      </w:r>
      <w:r>
        <w:rPr>
          <w:rFonts w:ascii="DejaVu Sans" w:hAnsi="DejaVu Sans" w:eastAsia="DejaVu Sans" w:cs="DejaVu Sans"/>
        </w:rPr>
        <w:t xml:space="preserve"> </w:t>
      </w:r>
      <w:r>
        <w:rPr>
          <w:rFonts w:ascii="DejaVu Sans Mono" w:hAnsi="DejaVu Sans Mono" w:eastAsia="DejaVu Sans Mono" w:cs="DejaVu Sans Mono"/>
          <w:rStyle w:val="VerbatimChar"/>
        </w:rPr>
        <w:t xml:space="preserve">Risk.authorize()</w:t>
      </w:r>
      <w:r>
        <w:rPr>
          <w:rFonts w:ascii="DejaVu Sans" w:hAnsi="DejaVu Sans" w:eastAsia="DejaVu Sans" w:cs="DejaVu Sans"/>
        </w:rPr>
        <w:t xml:space="preserve">;</w:t>
      </w:r>
      <w:r>
        <w:rPr>
          <w:rFonts w:ascii="DejaVu Sans" w:hAnsi="DejaVu Sans" w:eastAsia="DejaVu Sans" w:cs="DejaVu Sans"/>
        </w:rPr>
        <w:t xml:space="preserve"> </w:t>
      </w:r>
      <w:r>
        <w:rPr>
          <w:rFonts w:ascii="DejaVu Sans Mono" w:hAnsi="DejaVu Sans Mono" w:eastAsia="DejaVu Sans Mono" w:cs="DejaVu Sans Mono"/>
          <w:rStyle w:val="VerbatimChar"/>
        </w:rPr>
        <w:t xml:space="preserve">Executor.submit(command)</w:t>
      </w:r>
      <w:r>
        <w:rPr>
          <w:rFonts w:ascii="DejaVu Sans" w:hAnsi="DejaVu Sans" w:eastAsia="DejaVu Sans" w:cs="DejaVu Sans"/>
        </w:rPr>
        <w:t xml:space="preserve">;</w:t>
      </w:r>
      <w:r>
        <w:rPr>
          <w:rFonts w:ascii="DejaVu Sans" w:hAnsi="DejaVu Sans" w:eastAsia="DejaVu Sans" w:cs="DejaVu Sans"/>
        </w:rPr>
        <w:t xml:space="preserve"> </w:t>
      </w:r>
      <w:r>
        <w:rPr>
          <w:rFonts w:ascii="DejaVu Sans Mono" w:hAnsi="DejaVu Sans Mono" w:eastAsia="DejaVu Sans Mono" w:cs="DejaVu Sans Mono"/>
          <w:rStyle w:val="VerbatimChar"/>
        </w:rPr>
        <w:t xml:space="preserve">Reconciler.reconcile(account)</w:t>
      </w:r>
      <w:r>
        <w:rPr>
          <w:rFonts w:ascii="DejaVu Sans" w:hAnsi="DejaVu Sans" w:eastAsia="DejaVu Sans" w:cs="DejaVu Sans"/>
        </w:rPr>
        <w:t xml:space="preserve">;</w:t>
      </w:r>
      <w:r>
        <w:rPr>
          <w:rFonts w:ascii="DejaVu Sans" w:hAnsi="DejaVu Sans" w:eastAsia="DejaVu Sans" w:cs="DejaVu Sans"/>
        </w:rPr>
        <w:t xml:space="preserve"> </w:t>
      </w:r>
      <w:r>
        <w:rPr>
          <w:rFonts w:ascii="DejaVu Sans Mono" w:hAnsi="DejaVu Sans Mono" w:eastAsia="DejaVu Sans Mono" w:cs="DejaVu Sans Mono"/>
          <w:rStyle w:val="VerbatimChar"/>
        </w:rPr>
        <w:t xml:space="preserve">PositionPolicy.review(snapshot,thesis)</w:t>
      </w:r>
      <w:r>
        <w:rPr>
          <w:rFonts w:ascii="DejaVu Sans" w:hAnsi="DejaVu Sans" w:eastAsia="DejaVu Sans" w:cs="DejaVu Sans"/>
        </w:rPr>
        <w:t xml:space="preserve">.</w:t>
      </w:r>
    </w:p>
    <w:p>
      <w:pPr>
        <w:pStyle w:val="BodyText"/>
      </w:pPr>
      <w:r>
        <w:rPr>
          <w:rFonts w:ascii="DejaVu Sans" w:hAnsi="DejaVu Sans" w:eastAsia="DejaVu Sans" w:cs="DejaVu Sans"/>
        </w:rPr>
        <w:t xml:space="preserve">მოვლენების მიწოდება შეიძლება at-least-once — განმეორებითი — იყოს. Consumer inbox(event_id,consumer) ინახავს უკვე დამუშავებულს. მოძველებული row-version არ გადაწერს ახალ პოზიციას. მეხსიერების რიგი შეზღუდულია; გადავსებისას კრიტიკული სავაჭრო ფაქტი durable ჟურნალში რჩება და ახალი რისკი აღარ ემატება დაზიანებულ scope-ზე.</w:t>
      </w:r>
    </w:p>
    <w:bookmarkEnd w:id="118"/>
    <w:bookmarkStart w:id="119" w:name="api-ხელშეკრულება"/>
    <w:p>
      <w:pPr>
        <w:pStyle w:val="Heading2"/>
      </w:pPr>
      <w:r>
        <w:rPr>
          <w:rFonts w:ascii="DejaVu Sans" w:hAnsi="DejaVu Sans" w:eastAsia="DejaVu Sans" w:cs="DejaVu Sans"/>
        </w:rPr>
        <w:t xml:space="preserve">19.2 API ხელშეკრულება</w:t>
      </w:r>
    </w:p>
    <w:p>
      <w:pPr>
        <w:pStyle w:val="FirstParagraph"/>
      </w:pPr>
      <w:r>
        <w:rPr>
          <w:rFonts w:ascii="DejaVu Sans" w:hAnsi="DejaVu Sans" w:eastAsia="DejaVu Sans" w:cs="DejaVu Sans"/>
        </w:rPr>
        <w:t xml:space="preserve">მანქანურად წაკითხვადი API პროექტი არის</w:t>
      </w:r>
      <w:r>
        <w:rPr>
          <w:rFonts w:ascii="DejaVu Sans" w:hAnsi="DejaVu Sans" w:eastAsia="DejaVu Sans" w:cs="DejaVu Sans"/>
        </w:rPr>
        <w:t xml:space="preserve"> </w:t>
      </w:r>
      <w:r>
        <w:rPr>
          <w:rFonts w:ascii="DejaVu Sans Mono" w:hAnsi="DejaVu Sans Mono" w:eastAsia="DejaVu Sans Mono" w:cs="DejaVu Sans Mono"/>
          <w:rStyle w:val="VerbatimChar"/>
        </w:rPr>
        <w:t xml:space="preserve">contracts/openapi.json</w:t>
      </w:r>
      <w:r>
        <w:rPr>
          <w:rFonts w:ascii="DejaVu Sans" w:hAnsi="DejaVu Sans" w:eastAsia="DejaVu Sans" w:cs="DejaVu Sans"/>
        </w:rPr>
        <w:t xml:space="preserve">. საწყისი პანელი წაკითხვითია; შეცვლის endpoints ხელმისაწვდომია მხოლოდ ავთენტიფიცირებულ ოპერატორს და აუდიტში იწერება. სავაჭრო API გასაღები პანელში არ ბრუნდება.</w:t>
      </w:r>
    </w:p>
    <w:tbl>
      <w:tblPr>
        <w:tblStyle w:val="Table"/>
        <w:tblW w:type="pct" w:w="5000"/>
        <w:jc w:val="left"/>
        <w:tblLayout w:type="fixed"/>
        <w:tblLook w:firstRow="1" w:lastRow="0" w:firstColumn="0" w:lastColumn="0" w:noHBand="0" w:noVBand="0" w:val="0020"/>
      </w:tblPr>
      <w:tblGrid>
        <w:gridCol w:w="2438"/>
        <w:gridCol w:w="3572"/>
        <w:gridCol w:w="4025"/>
      </w:tblGrid>
      <w:tr>
        <w:trPr>
          <w:tblHeader w:val="on"/>
          <w:cantSplit/>
          <w:tblHeader/>
        </w:trPr>
        <w:tc>
          <w:tcPr>
            <w:tcW w:type="dxa" w:w="2438"/>
            <w:tcMar>
              <w:top w:w="60" w:type="dxa"/>
              <w:bottom w:w="65" w:type="dxa"/>
              <w:left w:w="80" w:type="dxa"/>
              <w:right w:w="80" w:type="dxa"/>
            </w:tcMar>
            <w:shd w:fill="0E6571"/>
          </w:tcPr>
          <w:p>
            <w:pPr>
              <w:pStyle w:val="Compact"/>
              <w:keepNext w:val="0"/>
              <w:spacing w:after="40" w:before="0" w:line="252" w:lineRule="auto"/>
              <w:jc w:val="left"/>
            </w:pPr>
            <w:r>
              <w:rPr>
                <w:rFonts w:ascii="DejaVu Sans" w:hAnsi="DejaVu Sans" w:eastAsia="DejaVu Sans" w:cs="DejaVu Sans"/>
                <w:b/>
                <w:color w:val="FFFFFF"/>
                <w:sz w:val="17"/>
              </w:rPr>
              <w:t xml:space="preserve">მეთოდი / გზა</w:t>
            </w:r>
          </w:p>
        </w:tc>
        <w:tc>
          <w:tcPr>
            <w:tcW w:type="dxa" w:w="3572"/>
            <w:tcMar>
              <w:top w:w="60" w:type="dxa"/>
              <w:bottom w:w="65" w:type="dxa"/>
              <w:left w:w="80" w:type="dxa"/>
              <w:right w:w="80" w:type="dxa"/>
            </w:tcMar>
            <w:shd w:fill="0E6571"/>
          </w:tcPr>
          <w:p>
            <w:pPr>
              <w:pStyle w:val="Compact"/>
              <w:keepNext w:val="0"/>
              <w:spacing w:after="40" w:before="0" w:line="252" w:lineRule="auto"/>
              <w:jc w:val="left"/>
            </w:pPr>
            <w:r>
              <w:rPr>
                <w:rFonts w:ascii="DejaVu Sans" w:hAnsi="DejaVu Sans" w:eastAsia="DejaVu Sans" w:cs="DejaVu Sans"/>
                <w:b/>
                <w:color w:val="FFFFFF"/>
                <w:sz w:val="17"/>
              </w:rPr>
              <w:t xml:space="preserve">შედეგი</w:t>
            </w:r>
          </w:p>
        </w:tc>
        <w:tc>
          <w:tcPr>
            <w:tcW w:type="dxa" w:w="4025"/>
            <w:tcMar>
              <w:top w:w="60" w:type="dxa"/>
              <w:bottom w:w="65" w:type="dxa"/>
              <w:left w:w="80" w:type="dxa"/>
              <w:right w:w="80" w:type="dxa"/>
            </w:tcMar>
            <w:shd w:fill="0E6571"/>
          </w:tcPr>
          <w:p>
            <w:pPr>
              <w:pStyle w:val="Compact"/>
              <w:keepNext w:val="0"/>
              <w:spacing w:after="40" w:before="0" w:line="252" w:lineRule="auto"/>
              <w:jc w:val="left"/>
            </w:pPr>
            <w:r>
              <w:rPr>
                <w:rFonts w:ascii="DejaVu Sans" w:hAnsi="DejaVu Sans" w:eastAsia="DejaVu Sans" w:cs="DejaVu Sans"/>
                <w:b/>
                <w:color w:val="FFFFFF"/>
                <w:sz w:val="17"/>
              </w:rPr>
              <w:t xml:space="preserve">უფლება / შეცდომა</w:t>
            </w:r>
          </w:p>
        </w:tc>
      </w:tr>
      <w:tr>
        <w:trPr>
          <w:cantSplit/>
        </w:trPr>
        <w:tc>
          <w:tcPr>
            <w:tcW w:type="dxa" w:w="2438"/>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GET /v1/health/live</w:t>
            </w:r>
          </w:p>
        </w:tc>
        <w:tc>
          <w:tcPr>
            <w:tcW w:type="dxa" w:w="3572"/>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პროცესი პასუხობს</w:t>
            </w:r>
          </w:p>
        </w:tc>
        <w:tc>
          <w:tcPr>
            <w:tcW w:type="dxa" w:w="4025"/>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შიდა ქსელი; არ ნიშნავს live permission-ს</w:t>
            </w:r>
          </w:p>
        </w:tc>
      </w:tr>
      <w:tr>
        <w:trPr>
          <w:cantSplit/>
        </w:trPr>
        <w:tc>
          <w:tcPr>
            <w:tcW w:type="dxa" w:w="2438"/>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GET /v1/health/ready</w:t>
            </w:r>
          </w:p>
        </w:tc>
        <w:tc>
          <w:tcPr>
            <w:tcW w:type="dxa" w:w="3572"/>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მონაცემი/ბაზა/reconciliation სტატუსი</w:t>
            </w:r>
          </w:p>
        </w:tc>
        <w:tc>
          <w:tcPr>
            <w:tcW w:type="dxa" w:w="4025"/>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read; degraded=503 და დეტალური scope</w:t>
            </w:r>
          </w:p>
        </w:tc>
      </w:tr>
      <w:tr>
        <w:trPr>
          <w:cantSplit/>
        </w:trPr>
        <w:tc>
          <w:tcPr>
            <w:tcW w:type="dxa" w:w="2438"/>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GET /v1/market-state/{instrument_id}</w:t>
            </w:r>
          </w:p>
        </w:tc>
        <w:tc>
          <w:tcPr>
            <w:tcW w:type="dxa" w:w="3572"/>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ბოლო MarketState და მისი ასაკი</w:t>
            </w:r>
          </w:p>
        </w:tc>
        <w:tc>
          <w:tcPr>
            <w:tcW w:type="dxa" w:w="4025"/>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read;404 unknown; stale მონიშნულია</w:t>
            </w:r>
          </w:p>
        </w:tc>
      </w:tr>
      <w:tr>
        <w:trPr>
          <w:cantSplit/>
        </w:trPr>
        <w:tc>
          <w:tcPr>
            <w:tcW w:type="dxa" w:w="2438"/>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GET /v1/positions/{position_id}</w:t>
            </w:r>
          </w:p>
        </w:tc>
        <w:tc>
          <w:tcPr>
            <w:tcW w:type="dxa" w:w="3572"/>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versioned PositionSnapshot</w:t>
            </w:r>
          </w:p>
        </w:tc>
        <w:tc>
          <w:tcPr>
            <w:tcW w:type="dxa" w:w="4025"/>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read;404</w:t>
            </w:r>
          </w:p>
        </w:tc>
      </w:tr>
      <w:tr>
        <w:trPr>
          <w:cantSplit/>
        </w:trPr>
        <w:tc>
          <w:tcPr>
            <w:tcW w:type="dxa" w:w="2438"/>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GET /v1/decisions/{decision_id}</w:t>
            </w:r>
          </w:p>
        </w:tc>
        <w:tc>
          <w:tcPr>
            <w:tcW w:type="dxa" w:w="3572"/>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Decision და მიზეზები</w:t>
            </w:r>
          </w:p>
        </w:tc>
        <w:tc>
          <w:tcPr>
            <w:tcW w:type="dxa" w:w="4025"/>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read;404</w:t>
            </w:r>
          </w:p>
        </w:tc>
      </w:tr>
      <w:tr>
        <w:trPr>
          <w:cantSplit/>
        </w:trPr>
        <w:tc>
          <w:tcPr>
            <w:tcW w:type="dxa" w:w="2438"/>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GET /v1/incidents</w:t>
            </w:r>
          </w:p>
        </w:tc>
        <w:tc>
          <w:tcPr>
            <w:tcW w:type="dxa" w:w="3572"/>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გვერდებად ინციდენტები</w:t>
            </w:r>
          </w:p>
        </w:tc>
        <w:tc>
          <w:tcPr>
            <w:tcW w:type="dxa" w:w="4025"/>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read; cursor/limit≤100</w:t>
            </w:r>
          </w:p>
        </w:tc>
      </w:tr>
      <w:tr>
        <w:trPr>
          <w:cantSplit/>
        </w:trPr>
        <w:tc>
          <w:tcPr>
            <w:tcW w:type="dxa" w:w="2438"/>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POST /v1/controls/reduce-only</w:t>
            </w:r>
          </w:p>
        </w:tc>
        <w:tc>
          <w:tcPr>
            <w:tcW w:type="dxa" w:w="3572"/>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ახალი რისკის ხელით შეზღუდვის მოთხოვნა</w:t>
            </w:r>
          </w:p>
        </w:tc>
        <w:tc>
          <w:tcPr>
            <w:tcW w:type="dxa" w:w="4025"/>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operator; Idempotency-Key;409 conflict</w:t>
            </w:r>
          </w:p>
        </w:tc>
      </w:tr>
      <w:tr>
        <w:trPr>
          <w:cantSplit/>
        </w:trPr>
        <w:tc>
          <w:tcPr>
            <w:tcW w:type="dxa" w:w="2438"/>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POST /v1/controls/reconcile</w:t>
            </w:r>
          </w:p>
        </w:tc>
        <w:tc>
          <w:tcPr>
            <w:tcW w:type="dxa" w:w="3572"/>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მხოლოდ შეჯერების სამუშაო</w:t>
            </w:r>
          </w:p>
        </w:tc>
        <w:tc>
          <w:tcPr>
            <w:tcW w:type="dxa" w:w="4025"/>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operator;202 job ID; არ აგზავნის entry-order-ს</w:t>
            </w:r>
          </w:p>
        </w:tc>
      </w:tr>
      <w:tr>
        <w:trPr>
          <w:cantSplit/>
        </w:trPr>
        <w:tc>
          <w:tcPr>
            <w:tcW w:type="dxa" w:w="2438"/>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GET /v1/jobs/{job_id}</w:t>
            </w:r>
          </w:p>
        </w:tc>
        <w:tc>
          <w:tcPr>
            <w:tcW w:type="dxa" w:w="3572"/>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ადმინისტრაციული სამუშაოს სტატუსი</w:t>
            </w:r>
          </w:p>
        </w:tc>
        <w:tc>
          <w:tcPr>
            <w:tcW w:type="dxa" w:w="4025"/>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read;404</w:t>
            </w:r>
          </w:p>
        </w:tc>
      </w:tr>
    </w:tbl>
    <w:p>
      <w:pPr>
        <w:pStyle w:val="BodyText"/>
      </w:pPr>
      <w:r>
        <w:rPr>
          <w:rFonts w:ascii="DejaVu Sans Mono" w:hAnsi="DejaVu Sans Mono" w:eastAsia="DejaVu Sans Mono" w:cs="DejaVu Sans Mono"/>
          <w:rStyle w:val="VerbatimChar"/>
        </w:rPr>
        <w:t xml:space="preserve">POST /trade</w:t>
      </w:r>
      <w:r>
        <w:rPr>
          <w:rFonts w:ascii="DejaVu Sans" w:hAnsi="DejaVu Sans" w:eastAsia="DejaVu Sans" w:cs="DejaVu Sans"/>
        </w:rPr>
        <w:t xml:space="preserve"> </w:t>
      </w:r>
      <w:r>
        <w:rPr>
          <w:rFonts w:ascii="DejaVu Sans" w:hAnsi="DejaVu Sans" w:eastAsia="DejaVu Sans" w:cs="DejaVu Sans"/>
        </w:rPr>
        <w:t xml:space="preserve">და ტექსტიდან თვითნებური სავაჭრო ბრძანება არ არსებობს. LIVE-ზე გადასვლის API ღილაკი არ არის: საჭიროა signed configuration, ანგარიშის დადასტურება და კონტროლირებული გაშვება.</w:t>
      </w:r>
    </w:p>
    <w:p>
      <w:pPr>
        <w:pStyle w:val="BodyText"/>
      </w:pPr>
      <w:r>
        <w:rPr>
          <w:rFonts w:ascii="DejaVu Sans" w:hAnsi="DejaVu Sans" w:eastAsia="DejaVu Sans" w:cs="DejaVu Sans"/>
        </w:rPr>
        <w:t xml:space="preserve">მოთხოვნის არასწორი სქემა →422; დაუდასტურებელი მომხმარებელი→401; არასაკმარისი უფლება→403; ID-ის კონფლიქტი→409; დროითი გადატვირთვა→429; მომსახურების მიუწვდომლობა→503. შეცდომის ობიექტი შეიცავს</w:t>
      </w:r>
      <w:r>
        <w:rPr>
          <w:rFonts w:ascii="DejaVu Sans" w:hAnsi="DejaVu Sans" w:eastAsia="DejaVu Sans" w:cs="DejaVu Sans"/>
        </w:rPr>
        <w:t xml:space="preserve"> </w:t>
      </w:r>
      <w:r>
        <w:rPr>
          <w:rFonts w:ascii="DejaVu Sans Mono" w:hAnsi="DejaVu Sans Mono" w:eastAsia="DejaVu Sans Mono" w:cs="DejaVu Sans Mono"/>
          <w:rStyle w:val="VerbatimChar"/>
        </w:rPr>
        <w:t xml:space="preserve">code</w:t>
      </w:r>
      <w:r>
        <w:rPr>
          <w:rFonts w:ascii="DejaVu Sans" w:hAnsi="DejaVu Sans" w:eastAsia="DejaVu Sans" w:cs="DejaVu Sans"/>
        </w:rPr>
        <w:t xml:space="preserve">,</w:t>
      </w:r>
      <w:r>
        <w:rPr>
          <w:rFonts w:ascii="DejaVu Sans" w:hAnsi="DejaVu Sans" w:eastAsia="DejaVu Sans" w:cs="DejaVu Sans"/>
        </w:rPr>
        <w:t xml:space="preserve"> </w:t>
      </w:r>
      <w:r>
        <w:rPr>
          <w:rFonts w:ascii="DejaVu Sans Mono" w:hAnsi="DejaVu Sans Mono" w:eastAsia="DejaVu Sans Mono" w:cs="DejaVu Sans Mono"/>
          <w:rStyle w:val="VerbatimChar"/>
        </w:rPr>
        <w:t xml:space="preserve">message</w:t>
      </w:r>
      <w:r>
        <w:rPr>
          <w:rFonts w:ascii="DejaVu Sans" w:hAnsi="DejaVu Sans" w:eastAsia="DejaVu Sans" w:cs="DejaVu Sans"/>
        </w:rPr>
        <w:t xml:space="preserve">,</w:t>
      </w:r>
      <w:r>
        <w:rPr>
          <w:rFonts w:ascii="DejaVu Sans" w:hAnsi="DejaVu Sans" w:eastAsia="DejaVu Sans" w:cs="DejaVu Sans"/>
        </w:rPr>
        <w:t xml:space="preserve"> </w:t>
      </w:r>
      <w:r>
        <w:rPr>
          <w:rFonts w:ascii="DejaVu Sans Mono" w:hAnsi="DejaVu Sans Mono" w:eastAsia="DejaVu Sans Mono" w:cs="DejaVu Sans Mono"/>
          <w:rStyle w:val="VerbatimChar"/>
        </w:rPr>
        <w:t xml:space="preserve">request_id</w:t>
      </w:r>
      <w:r>
        <w:rPr>
          <w:rFonts w:ascii="DejaVu Sans" w:hAnsi="DejaVu Sans" w:eastAsia="DejaVu Sans" w:cs="DejaVu Sans"/>
        </w:rPr>
        <w:t xml:space="preserve">,</w:t>
      </w:r>
      <w:r>
        <w:rPr>
          <w:rFonts w:ascii="DejaVu Sans" w:hAnsi="DejaVu Sans" w:eastAsia="DejaVu Sans" w:cs="DejaVu Sans"/>
        </w:rPr>
        <w:t xml:space="preserve"> </w:t>
      </w:r>
      <w:r>
        <w:rPr>
          <w:rFonts w:ascii="DejaVu Sans Mono" w:hAnsi="DejaVu Sans Mono" w:eastAsia="DejaVu Sans Mono" w:cs="DejaVu Sans Mono"/>
          <w:rStyle w:val="VerbatimChar"/>
        </w:rPr>
        <w:t xml:space="preserve">retryable</w:t>
      </w:r>
      <w:r>
        <w:rPr>
          <w:rFonts w:ascii="DejaVu Sans" w:hAnsi="DejaVu Sans" w:eastAsia="DejaVu Sans" w:cs="DejaVu Sans"/>
        </w:rPr>
        <w:t xml:space="preserve">; საიდუმლო ტექსტი არ ბრუნდება.</w:t>
      </w:r>
    </w:p>
    <w:bookmarkEnd w:id="119"/>
    <w:bookmarkStart w:id="120" w:name="უსაფრთხო-კონფიგურაცია-და-განახლება"/>
    <w:p>
      <w:pPr>
        <w:pStyle w:val="Heading2"/>
      </w:pPr>
      <w:r>
        <w:rPr>
          <w:rFonts w:ascii="DejaVu Sans" w:hAnsi="DejaVu Sans" w:eastAsia="DejaVu Sans" w:cs="DejaVu Sans"/>
        </w:rPr>
        <w:t xml:space="preserve">19.3 უსაფრთხო კონფიგურაცია და განახლება</w:t>
      </w:r>
    </w:p>
    <w:p>
      <w:pPr>
        <w:pStyle w:val="FirstParagraph"/>
      </w:pPr>
      <w:r>
        <w:rPr>
          <w:rFonts w:ascii="DejaVu Sans" w:hAnsi="DejaVu Sans" w:eastAsia="DejaVu Sans" w:cs="DejaVu Sans"/>
        </w:rPr>
        <w:t xml:space="preserve">config ფაილი არ შეიცავს secret-ს. ღია პოზიციის მართვა და LIVE გასაღები სხვადასხვა ინსტალაციის რეჟიმით კონტროლდება. კონფიგურაციის hash ჩაიწერება run/decision/permit-ში. შეცდომიანი კონფიგურაცია არ ეშვება „ნაგულისხმევად live“ რეჟიმში.</w:t>
      </w:r>
    </w:p>
    <w:p>
      <w:pPr>
        <w:pStyle w:val="BodyText"/>
      </w:pPr>
      <w:r>
        <w:rPr>
          <w:rFonts w:ascii="DejaVu Sans" w:hAnsi="DejaVu Sans" w:eastAsia="DejaVu Sans" w:cs="DejaVu Sans"/>
        </w:rPr>
        <w:t xml:space="preserve">ვენდორის დამოკიდებულებების exact ვერსია lockfile-ში ინახება რეალურად გავლილი ტესტების შემდეგ. სახელმძღვანელოს უცვლელი კანონი არის სწორი კონტრაქტი და ქცევა, არა ყველა მომავალი პაკეტის მეხსიერებით დასახელებული ვერსია. dependency upgrade ცალკე პატარა გამოცემაა, რომელსაც rollback აქვს.</w:t>
      </w:r>
    </w:p>
    <w:bookmarkEnd w:id="120"/>
    <w:bookmarkEnd w:id="121"/>
    <w:bookmarkStart w:id="126" w:name="გაშვება-მონიტორინგი-და-ავარიის-მართვა"/>
    <w:p>
      <w:bookmarkStart w:id="2020" w:name="chapter_20"/>
      <w:pPr>
        <w:pStyle w:val="Heading1"/>
      </w:pPr>
      <w:r>
        <w:rPr>
          <w:rFonts w:ascii="DejaVu Sans" w:hAnsi="DejaVu Sans" w:eastAsia="DejaVu Sans" w:cs="DejaVu Sans"/>
        </w:rPr>
        <w:t xml:space="preserve">20. გაშვება, მონიტორინგი და ავარიის მართვა</w:t>
      </w:r>
      <w:bookmarkEnd w:id="2020"/>
    </w:p>
    <w:bookmarkStart w:id="122" w:name="გარემო-და-ანგარიშები"/>
    <w:p>
      <w:pPr>
        <w:pStyle w:val="Heading2"/>
      </w:pPr>
      <w:r>
        <w:rPr>
          <w:rFonts w:ascii="DejaVu Sans" w:hAnsi="DejaVu Sans" w:eastAsia="DejaVu Sans" w:cs="DejaVu Sans"/>
        </w:rPr>
        <w:t xml:space="preserve">20.1 გარემო და ანგარიშები</w:t>
      </w:r>
    </w:p>
    <w:p>
      <w:pPr>
        <w:pStyle w:val="FirstParagraph"/>
      </w:pPr>
      <w:r>
        <w:rPr>
          <w:rFonts w:ascii="DejaVu Sans" w:hAnsi="DejaVu Sans" w:eastAsia="DejaVu Sans" w:cs="DejaVu Sans"/>
        </w:rPr>
        <w:t xml:space="preserve">Development/Testing იყენებს ხელოვნურ ჩანაწერებსა და ცალკე ბაზას; ENGINEERING_PAPER მუშაობს ნულოვანი ფინანსური უფლებებით; VENUE_DEMO-ს აქვს სატესტო სავაჭრო გასაღები; LIVE-ს სხვა გასაღები და ცალკე explicit configuration. დემო ბირჟის შევსებები რეალური ლიკვიდობის მტკიცებულება არ არის. მაგალითად, Bybit-ის demo გარემოს თავისი წვდომები და მხარდაჭერილი ინტერფეისების ფარგლები აქვს. [S15]</w:t>
      </w:r>
    </w:p>
    <w:p>
      <w:pPr>
        <w:pStyle w:val="BodyText"/>
      </w:pPr>
      <w:r>
        <w:rPr>
          <w:rFonts w:ascii="DejaVu Sans" w:hAnsi="DejaVu Sans" w:eastAsia="DejaVu Sans" w:cs="DejaVu Sans"/>
        </w:rPr>
        <w:t xml:space="preserve">საწყის სამუშაო კომპიუტერზე შეიძლება Windows + WSL2 ან Linux გამოყენება; runtime-ის ფაქტობრივი გაშვება უნდა ჩაიწეროს გარემოს ანგარიშში. სერვერის ადგილმდებარეობა არჩეული ბირჟის წვდომისა და latency-ის გაზომვის შემდეგ ირჩევა. არც ადგილობრივი კომპიუტერის ძილი და არც ინტერნეტის დაკარგვა არ უნდა აუქმებდეს ბირჟაზე უკვე დადასტურებულ stop-ს.</w:t>
      </w:r>
    </w:p>
    <w:bookmarkEnd w:id="122"/>
    <w:bookmarkStart w:id="123" w:name="Xb157586295852c72c7fbabe520a1ca918725571"/>
    <w:p>
      <w:pPr>
        <w:pStyle w:val="Heading2"/>
      </w:pPr>
      <w:r>
        <w:rPr>
          <w:rFonts w:ascii="DejaVu Sans" w:hAnsi="DejaVu Sans" w:eastAsia="DejaVu Sans" w:cs="DejaVu Sans"/>
        </w:rPr>
        <w:t xml:space="preserve">20.2 კონკრეტული მდგომარეობები და სწორი რეაქცია</w:t>
      </w:r>
    </w:p>
    <w:tbl>
      <w:tblPr>
        <w:tblStyle w:val="Table"/>
        <w:tblW w:type="pct" w:w="5000"/>
        <w:jc w:val="left"/>
        <w:tblLayout w:type="fixed"/>
        <w:tblLook w:firstRow="1" w:lastRow="0" w:firstColumn="0" w:lastColumn="0" w:noHBand="0" w:noVBand="0" w:val="0020"/>
      </w:tblPr>
      <w:tblGrid>
        <w:gridCol w:w="2154"/>
        <w:gridCol w:w="2438"/>
        <w:gridCol w:w="2721"/>
        <w:gridCol w:w="2721"/>
      </w:tblGrid>
      <w:tr>
        <w:trPr>
          <w:tblHeader w:val="on"/>
          <w:cantSplit/>
          <w:tblHeader/>
        </w:trPr>
        <w:tc>
          <w:tcPr>
            <w:tcW w:type="dxa" w:w="2154"/>
            <w:tcMar>
              <w:top w:w="60" w:type="dxa"/>
              <w:bottom w:w="65" w:type="dxa"/>
              <w:left w:w="80" w:type="dxa"/>
              <w:right w:w="80" w:type="dxa"/>
            </w:tcMar>
            <w:shd w:fill="0E6571"/>
          </w:tcPr>
          <w:p>
            <w:pPr>
              <w:pStyle w:val="Compact"/>
              <w:keepNext w:val="0"/>
              <w:spacing w:after="40" w:before="0" w:line="252" w:lineRule="auto"/>
              <w:jc w:val="left"/>
            </w:pPr>
            <w:r>
              <w:rPr>
                <w:rFonts w:ascii="DejaVu Sans" w:hAnsi="DejaVu Sans" w:eastAsia="DejaVu Sans" w:cs="DejaVu Sans"/>
                <w:b/>
                <w:color w:val="FFFFFF"/>
                <w:sz w:val="17"/>
              </w:rPr>
              <w:t xml:space="preserve">მოვლენა</w:t>
            </w:r>
          </w:p>
        </w:tc>
        <w:tc>
          <w:tcPr>
            <w:tcW w:type="dxa" w:w="2438"/>
            <w:tcMar>
              <w:top w:w="60" w:type="dxa"/>
              <w:bottom w:w="65" w:type="dxa"/>
              <w:left w:w="80" w:type="dxa"/>
              <w:right w:w="80" w:type="dxa"/>
            </w:tcMar>
            <w:shd w:fill="0E6571"/>
          </w:tcPr>
          <w:p>
            <w:pPr>
              <w:pStyle w:val="Compact"/>
              <w:keepNext w:val="0"/>
              <w:spacing w:after="40" w:before="0" w:line="252" w:lineRule="auto"/>
              <w:jc w:val="left"/>
            </w:pPr>
            <w:r>
              <w:rPr>
                <w:rFonts w:ascii="DejaVu Sans" w:hAnsi="DejaVu Sans" w:eastAsia="DejaVu Sans" w:cs="DejaVu Sans"/>
                <w:b/>
                <w:color w:val="FFFFFF"/>
                <w:sz w:val="17"/>
              </w:rPr>
              <w:t xml:space="preserve">რა იზღუდება</w:t>
            </w:r>
          </w:p>
        </w:tc>
        <w:tc>
          <w:tcPr>
            <w:tcW w:type="dxa" w:w="2721"/>
            <w:tcMar>
              <w:top w:w="60" w:type="dxa"/>
              <w:bottom w:w="65" w:type="dxa"/>
              <w:left w:w="80" w:type="dxa"/>
              <w:right w:w="80" w:type="dxa"/>
            </w:tcMar>
            <w:shd w:fill="0E6571"/>
          </w:tcPr>
          <w:p>
            <w:pPr>
              <w:pStyle w:val="Compact"/>
              <w:keepNext w:val="0"/>
              <w:spacing w:after="40" w:before="0" w:line="252" w:lineRule="auto"/>
              <w:jc w:val="left"/>
            </w:pPr>
            <w:r>
              <w:rPr>
                <w:rFonts w:ascii="DejaVu Sans" w:hAnsi="DejaVu Sans" w:eastAsia="DejaVu Sans" w:cs="DejaVu Sans"/>
                <w:b/>
                <w:color w:val="FFFFFF"/>
                <w:sz w:val="17"/>
              </w:rPr>
              <w:t xml:space="preserve">რა გრძელდება</w:t>
            </w:r>
          </w:p>
        </w:tc>
        <w:tc>
          <w:tcPr>
            <w:tcW w:type="dxa" w:w="2721"/>
            <w:tcMar>
              <w:top w:w="60" w:type="dxa"/>
              <w:bottom w:w="65" w:type="dxa"/>
              <w:left w:w="80" w:type="dxa"/>
              <w:right w:w="80" w:type="dxa"/>
            </w:tcMar>
            <w:shd w:fill="0E6571"/>
          </w:tcPr>
          <w:p>
            <w:pPr>
              <w:pStyle w:val="Compact"/>
              <w:keepNext w:val="0"/>
              <w:spacing w:after="40" w:before="0" w:line="252" w:lineRule="auto"/>
              <w:jc w:val="left"/>
            </w:pPr>
            <w:r>
              <w:rPr>
                <w:rFonts w:ascii="DejaVu Sans" w:hAnsi="DejaVu Sans" w:eastAsia="DejaVu Sans" w:cs="DejaVu Sans"/>
                <w:b/>
                <w:color w:val="FFFFFF"/>
                <w:sz w:val="17"/>
              </w:rPr>
              <w:t xml:space="preserve">პასუხისმგებელი</w:t>
            </w:r>
          </w:p>
        </w:tc>
      </w:tr>
      <w:tr>
        <w:trPr>
          <w:cantSplit/>
        </w:trPr>
        <w:tc>
          <w:tcPr>
            <w:tcW w:type="dxa" w:w="2154"/>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Sentiment feed ვერ პასუხობს</w:t>
            </w:r>
          </w:p>
        </w:tc>
        <w:tc>
          <w:tcPr>
            <w:tcW w:type="dxa" w:w="2438"/>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მხოლოდ მისი გამოყენება/quality</w:t>
            </w:r>
          </w:p>
        </w:tc>
        <w:tc>
          <w:tcPr>
            <w:tcW w:type="dxa" w:w="2721"/>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ძირითადი ფასი/სტრატეგიები</w:t>
            </w:r>
          </w:p>
        </w:tc>
        <w:tc>
          <w:tcPr>
            <w:tcW w:type="dxa" w:w="2721"/>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მონაცემის ვალიდატორი; Guardian აცნობებს</w:t>
            </w:r>
          </w:p>
        </w:tc>
      </w:tr>
      <w:tr>
        <w:trPr>
          <w:cantSplit/>
        </w:trPr>
        <w:tc>
          <w:tcPr>
            <w:tcW w:type="dxa" w:w="2154"/>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ერთ ინსტრუმენტზე წიგნი stale&gt;2s</w:t>
            </w:r>
          </w:p>
        </w:tc>
        <w:tc>
          <w:tcPr>
            <w:tcW w:type="dxa" w:w="2438"/>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ახალი შესვლა ამ ინსტრუმენტზე</w:t>
            </w:r>
          </w:p>
        </w:tc>
        <w:tc>
          <w:tcPr>
            <w:tcW w:type="dxa" w:w="2721"/>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სხვა აქტივები და არსებული დაცვის მონიტორინგი</w:t>
            </w:r>
          </w:p>
        </w:tc>
        <w:tc>
          <w:tcPr>
            <w:tcW w:type="dxa" w:w="2721"/>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Data/Execution წესები</w:t>
            </w:r>
          </w:p>
        </w:tc>
      </w:tr>
      <w:tr>
        <w:trPr>
          <w:cantSplit/>
        </w:trPr>
        <w:tc>
          <w:tcPr>
            <w:tcW w:type="dxa" w:w="2154"/>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კერძო პოზიციის მდგომარეობა გაურკვეველია</w:t>
            </w:r>
          </w:p>
        </w:tc>
        <w:tc>
          <w:tcPr>
            <w:tcW w:type="dxa" w:w="2438"/>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ახალი რისკი ამ ანგარიშზე</w:t>
            </w:r>
          </w:p>
        </w:tc>
        <w:tc>
          <w:tcPr>
            <w:tcW w:type="dxa" w:w="2721"/>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შეჯერება, დადასტურებული დაცვა</w:t>
            </w:r>
          </w:p>
        </w:tc>
        <w:tc>
          <w:tcPr>
            <w:tcW w:type="dxa" w:w="2721"/>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Execution/Risk</w:t>
            </w:r>
          </w:p>
        </w:tc>
      </w:tr>
      <w:tr>
        <w:trPr>
          <w:cantSplit/>
        </w:trPr>
        <w:tc>
          <w:tcPr>
            <w:tcW w:type="dxa" w:w="2154"/>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Risk Permit ვადაგასულია</w:t>
            </w:r>
          </w:p>
        </w:tc>
        <w:tc>
          <w:tcPr>
            <w:tcW w:type="dxa" w:w="2438"/>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კონკრეტული ბრძანების გაგზავნა</w:t>
            </w:r>
          </w:p>
        </w:tc>
        <w:tc>
          <w:tcPr>
            <w:tcW w:type="dxa" w:w="2721"/>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ახალი შეფასება</w:t>
            </w:r>
          </w:p>
        </w:tc>
        <w:tc>
          <w:tcPr>
            <w:tcW w:type="dxa" w:w="2721"/>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Execution</w:t>
            </w:r>
          </w:p>
        </w:tc>
      </w:tr>
      <w:tr>
        <w:trPr>
          <w:cantSplit/>
        </w:trPr>
        <w:tc>
          <w:tcPr>
            <w:tcW w:type="dxa" w:w="2154"/>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ახალი stop ვერ დასტურდება</w:t>
            </w:r>
          </w:p>
        </w:tc>
        <w:tc>
          <w:tcPr>
            <w:tcW w:type="dxa" w:w="2438"/>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entry ნაშთი; დაგეგმილი protection-update</w:t>
            </w:r>
          </w:p>
        </w:tc>
        <w:tc>
          <w:tcPr>
            <w:tcW w:type="dxa" w:w="2721"/>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წინასწარ დამტკიცებული reduce-only დაცვა</w:t>
            </w:r>
          </w:p>
        </w:tc>
        <w:tc>
          <w:tcPr>
            <w:tcW w:type="dxa" w:w="2721"/>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Execution protection policy</w:t>
            </w:r>
          </w:p>
        </w:tc>
      </w:tr>
      <w:tr>
        <w:trPr>
          <w:cantSplit/>
        </w:trPr>
        <w:tc>
          <w:tcPr>
            <w:tcW w:type="dxa" w:w="2154"/>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PostgreSQL მიუწვდომელია</w:t>
            </w:r>
          </w:p>
        </w:tc>
        <w:tc>
          <w:tcPr>
            <w:tcW w:type="dxa" w:w="2438"/>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ახალი რისკი და ჩუმი ზეპირი ცვლილება</w:t>
            </w:r>
          </w:p>
        </w:tc>
        <w:tc>
          <w:tcPr>
            <w:tcW w:type="dxa" w:w="2721"/>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ბირჟის native stops; აღდგენა</w:t>
            </w:r>
          </w:p>
        </w:tc>
        <w:tc>
          <w:tcPr>
            <w:tcW w:type="dxa" w:w="2721"/>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Execution/Operations</w:t>
            </w:r>
          </w:p>
        </w:tc>
      </w:tr>
      <w:tr>
        <w:trPr>
          <w:cantSplit/>
        </w:trPr>
        <w:tc>
          <w:tcPr>
            <w:tcW w:type="dxa" w:w="2154"/>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პანელი/ანალიტიკური ანგარიში გაითიშა</w:t>
            </w:r>
          </w:p>
        </w:tc>
        <w:tc>
          <w:tcPr>
            <w:tcW w:type="dxa" w:w="2438"/>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მხოლოდ UI/ანგარიში</w:t>
            </w:r>
          </w:p>
        </w:tc>
        <w:tc>
          <w:tcPr>
            <w:tcW w:type="dxa" w:w="2721"/>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კრიტიკული ციკლი</w:t>
            </w:r>
          </w:p>
        </w:tc>
        <w:tc>
          <w:tcPr>
            <w:tcW w:type="dxa" w:w="2721"/>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Operations</w:t>
            </w:r>
          </w:p>
        </w:tc>
      </w:tr>
      <w:tr>
        <w:trPr>
          <w:cantSplit/>
        </w:trPr>
        <w:tc>
          <w:tcPr>
            <w:tcW w:type="dxa" w:w="2154"/>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შესაძლო საიდუმლო გასაღების გაჟონვა</w:t>
            </w:r>
          </w:p>
        </w:tc>
        <w:tc>
          <w:tcPr>
            <w:tcW w:type="dxa" w:w="2438"/>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ოპერატორი აუქმებს შესაბამის გასაღებს</w:t>
            </w:r>
          </w:p>
        </w:tc>
        <w:tc>
          <w:tcPr>
            <w:tcW w:type="dxa" w:w="2721"/>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მონიტორინგი/პოზიციის გადამოწმება უსაფრთხო არხით</w:t>
            </w:r>
          </w:p>
        </w:tc>
        <w:tc>
          <w:tcPr>
            <w:tcW w:type="dxa" w:w="2721"/>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ოპერატორი; არა LLM</w:t>
            </w:r>
          </w:p>
        </w:tc>
      </w:tr>
      <w:tr>
        <w:trPr>
          <w:cantSplit/>
        </w:trPr>
        <w:tc>
          <w:tcPr>
            <w:tcW w:type="dxa" w:w="2154"/>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არასწორი snapshot/NaN</w:t>
            </w:r>
          </w:p>
        </w:tc>
        <w:tc>
          <w:tcPr>
            <w:tcW w:type="dxa" w:w="2438"/>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დაზიანებული შეტყობინების გამოყენება</w:t>
            </w:r>
          </w:p>
        </w:tc>
        <w:tc>
          <w:tcPr>
            <w:tcW w:type="dxa" w:w="2721"/>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raw შენახვა და დიაგნოზი</w:t>
            </w:r>
          </w:p>
        </w:tc>
        <w:tc>
          <w:tcPr>
            <w:tcW w:type="dxa" w:w="2721"/>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კონტრაქტის ვალიდატორი</w:t>
            </w:r>
          </w:p>
        </w:tc>
      </w:tr>
    </w:tbl>
    <w:p>
      <w:pPr>
        <w:pStyle w:val="BodyText"/>
      </w:pPr>
      <w:r>
        <w:rPr>
          <w:rFonts w:ascii="DejaVu Sans" w:hAnsi="DejaVu Sans" w:eastAsia="DejaVu Sans" w:cs="DejaVu Sans"/>
        </w:rPr>
        <w:t xml:space="preserve">ეს ცხრილი პასუხობს შენს მოთხოვნას: პატარა ტექნიკურმა პრობლემამ მთელი სისტემა არ უნდა გააჩეროს. მაგრამ „მსუბუქი“ სისტემა ვერ ნიშნავს უცნობი რაოდენობით ფულის მართვას. scope-ის მიხედვით ზუსტი გამიჯვნა აუცილებელია.</w:t>
      </w:r>
    </w:p>
    <w:bookmarkEnd w:id="123"/>
    <w:bookmarkStart w:id="124" w:name="აღდგენის-ნაბიჯები"/>
    <w:p>
      <w:pPr>
        <w:pStyle w:val="Heading2"/>
      </w:pPr>
      <w:r>
        <w:rPr>
          <w:rFonts w:ascii="DejaVu Sans" w:hAnsi="DejaVu Sans" w:eastAsia="DejaVu Sans" w:cs="DejaVu Sans"/>
        </w:rPr>
        <w:t xml:space="preserve">20.3 აღდგენის ნაბიჯები</w:t>
      </w:r>
    </w:p>
    <w:p>
      <w:pPr>
        <w:pStyle w:val="Compact"/>
        <w:numPr>
          <w:ilvl w:val="0"/>
          <w:numId w:val="1002"/>
        </w:numPr>
      </w:pPr>
      <w:r>
        <w:rPr>
          <w:rFonts w:ascii="DejaVu Sans" w:hAnsi="DejaVu Sans" w:eastAsia="DejaVu Sans" w:cs="DejaVu Sans"/>
        </w:rPr>
        <w:t xml:space="preserve">გამორთე ახალი შესვლის უფლება შესაბამის scope-ზე; (2) შეინახე ხელმისაწვდომი ბოლო durable state და ინციდენტი; (3) აღადგინე ინფრასტრუქტურა; (4) წაიკითხე ბირჟის რეალური პოზიციები, ორდერები, conditional protection, fills და ანგარიშის ბალანსი; (5) შეაჯერე ადგილობრივ ledger-თან; (6) დაადასტურე დამცავი ბრძანებები; (7) მხოლოდ მაშინ დააბრუნე ახალი შესვლის რეჟიმი.</w:t>
      </w:r>
    </w:p>
    <w:p>
      <w:pPr>
        <w:pStyle w:val="FirstParagraph"/>
      </w:pPr>
      <w:r>
        <w:rPr>
          <w:rFonts w:ascii="DejaVu Sans" w:hAnsi="DejaVu Sans" w:eastAsia="DejaVu Sans" w:cs="DejaVu Sans"/>
        </w:rPr>
        <w:t xml:space="preserve">ადგილობრივი ბაზის აღდგენა ვერ ითვლება ბირჟის უკან დაბრუნებად. ავარიის დროს მიღებული fill-ები ახლიდან უნდა აღირიცხოს. რეზერვული ასლიდან აღდგენილ სისტემას აკრძალულია ძველი outbox-ის ბრმად ხელახლა გაგზავნა.</w:t>
      </w:r>
    </w:p>
    <w:p>
      <w:pPr>
        <w:pStyle w:val="BodyText"/>
      </w:pPr>
      <w:r>
        <w:rPr>
          <w:rFonts w:ascii="DejaVu Sans" w:hAnsi="DejaVu Sans" w:eastAsia="DejaVu Sans" w:cs="DejaVu Sans"/>
        </w:rPr>
        <w:t xml:space="preserve">საწყისი მიზნები: RPO — დასაკარგი მონაცემის მაქსიმალური დაგეგმილი ფანჯარა — ≤5 წუთი; RTO — აღდგენის დაგეგმილი დრო — ≤30 წუთი. PostgreSQL full backup დღიურად; WAL უწყვეტი არქივირება საჭირო სიხშირით; თვეში ერთხელ აღდგენის პრაქტიკული გამოცდა. ეს არის მისაღწევი ოპერაციული სამიზნეები, არა აქ უკვე მიღწეული მაჩვენებლები.</w:t>
      </w:r>
    </w:p>
    <w:bookmarkEnd w:id="124"/>
    <w:bookmarkStart w:id="125" w:name="ოპერატორის-პანელი-და-შეტყობინებები"/>
    <w:p>
      <w:pPr>
        <w:pStyle w:val="Heading2"/>
      </w:pPr>
      <w:r>
        <w:rPr>
          <w:rFonts w:ascii="DejaVu Sans" w:hAnsi="DejaVu Sans" w:eastAsia="DejaVu Sans" w:cs="DejaVu Sans"/>
        </w:rPr>
        <w:t xml:space="preserve">20.4 ოპერატორის პანელი და შეტყობინებები</w:t>
      </w:r>
    </w:p>
    <w:p>
      <w:pPr>
        <w:pStyle w:val="FirstParagraph"/>
      </w:pPr>
      <w:r>
        <w:rPr>
          <w:rFonts w:ascii="DejaVu Sans" w:hAnsi="DejaVu Sans" w:eastAsia="DejaVu Sans" w:cs="DejaVu Sans"/>
        </w:rPr>
        <w:t xml:space="preserve">პანელი აჩვენებს: გარემოს მკაფიო სახელს; ბირჟას/ანგარიშს; ბოლო market/private update ასაკს; პოზიციებსა და stop confirmation-ს; გაყინულ thesis-ს და ახალ შეფასებას; ბოლო მოქმედების ID-ს; ახალი შესვლის შეზღუდვის კონკრეტულ მიზეზს; მიმდინარე მოდელის/პოლიტიკის ვერსიას; net ფინანსურ შედეგს და manual/bot წარმოშობას.</w:t>
      </w:r>
    </w:p>
    <w:p>
      <w:pPr>
        <w:pStyle w:val="BodyText"/>
      </w:pPr>
      <w:r>
        <w:rPr>
          <w:rFonts w:ascii="DejaVu Sans" w:hAnsi="DejaVu Sans" w:eastAsia="DejaVu Sans" w:cs="DejaVu Sans"/>
        </w:rPr>
        <w:t xml:space="preserve">გაფრთხილებებს აქვს გაერთიანების გასაღები scope+reason და მინიმალური განმეორების ინტერვალი. კრიტიკული ინციდენტის შეტყობინება იგზავნება დაუყოვნებლივ; „წარმატებული დაბრუნება“ ცალკე იხურება. შეტყობინების ვერ გაგზავნა თავისთავად არ ითვლება პრობლემის გამოსწორებად.</w:t>
      </w:r>
    </w:p>
    <w:bookmarkEnd w:id="125"/>
    <w:bookmarkEnd w:id="126"/>
    <w:bookmarkStart w:id="129" w:name="Xf83e48ab23df3a8fe5f22704e5b76c67990b44d"/>
    <w:p>
      <w:bookmarkStart w:id="2021" w:name="chapter_21"/>
      <w:pPr>
        <w:pStyle w:val="Heading1"/>
      </w:pPr>
      <w:r>
        <w:rPr>
          <w:rFonts w:ascii="DejaVu Sans" w:hAnsi="DejaVu Sans" w:eastAsia="DejaVu Sans" w:cs="DejaVu Sans"/>
        </w:rPr>
        <w:t xml:space="preserve">21. ტესტირების მატრიცა და რეალურად ჩაბარებული სამუშაო</w:t>
      </w:r>
      <w:bookmarkEnd w:id="2021"/>
    </w:p>
    <w:p>
      <w:pPr>
        <w:pStyle w:val="FirstParagraph"/>
      </w:pPr>
      <w:r>
        <w:rPr>
          <w:rFonts w:ascii="DejaVu Sans" w:hAnsi="DejaVu Sans" w:eastAsia="DejaVu Sans" w:cs="DejaVu Sans"/>
        </w:rPr>
        <w:t xml:space="preserve">ქვემოთ ჩამოთვლილი შემთხვევები წარმოადგენენ Codex-ის სავალდებულო მიღების ტესტებს.</w:t>
      </w:r>
      <w:r>
        <w:rPr>
          <w:rFonts w:ascii="DejaVu Sans" w:hAnsi="DejaVu Sans" w:eastAsia="DejaVu Sans" w:cs="DejaVu Sans"/>
        </w:rPr>
        <w:t xml:space="preserve"> </w:t>
      </w:r>
      <w:r>
        <w:rPr>
          <w:rFonts w:ascii="DejaVu Sans" w:hAnsi="DejaVu Sans" w:eastAsia="DejaVu Sans" w:cs="DejaVu Sans"/>
          <w:b/>
          <w:bCs/>
        </w:rPr>
        <w:t xml:space="preserve">მათი ჩამოწერა გავლას არ ნიშნავს.</w:t>
      </w:r>
      <w:r>
        <w:rPr>
          <w:rFonts w:ascii="DejaVu Sans" w:hAnsi="DejaVu Sans" w:eastAsia="DejaVu Sans" w:cs="DejaVu Sans"/>
        </w:rPr>
        <w:t xml:space="preserve"> </w:t>
      </w:r>
      <w:r>
        <w:rPr>
          <w:rFonts w:ascii="DejaVu Sans" w:hAnsi="DejaVu Sans" w:eastAsia="DejaVu Sans" w:cs="DejaVu Sans"/>
        </w:rPr>
        <w:t xml:space="preserve">ამ პაკეტთან შესრულებულია მხოლოდ</w:t>
      </w:r>
      <w:r>
        <w:rPr>
          <w:rFonts w:ascii="DejaVu Sans" w:hAnsi="DejaVu Sans" w:eastAsia="DejaVu Sans" w:cs="DejaVu Sans"/>
        </w:rPr>
        <w:t xml:space="preserve"> </w:t>
      </w:r>
      <w:r>
        <w:rPr>
          <w:rFonts w:ascii="DejaVu Sans Mono" w:hAnsi="DejaVu Sans Mono" w:eastAsia="DejaVu Sans Mono" w:cs="DejaVu Sans Mono"/>
          <w:rStyle w:val="VerbatimChar"/>
        </w:rPr>
        <w:t xml:space="preserve">tests/</w:t>
      </w:r>
      <w:r>
        <w:rPr>
          <w:rFonts w:ascii="DejaVu Sans" w:hAnsi="DejaVu Sans" w:eastAsia="DejaVu Sans" w:cs="DejaVu Sans"/>
        </w:rPr>
        <w:t xml:space="preserve">-ში არსებული reference ტესტები, schema შემოწმება და დოკუმენტის/ფაილების დამუშავება; რეალური ბირჟა და სრული სავაჭრო სისტემა აქ არ გაშვებულა.</w:t>
      </w:r>
    </w:p>
    <w:tbl>
      <w:tblPr>
        <w:tblStyle w:val="Table"/>
        <w:tblW w:type="pct" w:w="5000"/>
        <w:jc w:val="left"/>
        <w:tblLayout w:type="fixed"/>
        <w:tblLook w:firstRow="1" w:lastRow="0" w:firstColumn="0" w:lastColumn="0" w:noHBand="0" w:noVBand="0" w:val="0020"/>
      </w:tblPr>
      <w:tblGrid>
        <w:gridCol w:w="1304"/>
        <w:gridCol w:w="3685"/>
        <w:gridCol w:w="5046"/>
      </w:tblGrid>
      <w:tr>
        <w:trPr>
          <w:tblHeader w:val="on"/>
          <w:cantSplit/>
          <w:tblHeader/>
        </w:trPr>
        <w:tc>
          <w:tcPr>
            <w:tcW w:type="dxa" w:w="1304"/>
            <w:tcMar>
              <w:top w:w="60" w:type="dxa"/>
              <w:bottom w:w="65" w:type="dxa"/>
              <w:left w:w="80" w:type="dxa"/>
              <w:right w:w="80" w:type="dxa"/>
            </w:tcMar>
            <w:shd w:fill="0E6571"/>
          </w:tcPr>
          <w:p>
            <w:pPr>
              <w:pStyle w:val="Compact"/>
              <w:keepNext w:val="0"/>
              <w:spacing w:after="40" w:before="0" w:line="252" w:lineRule="auto"/>
              <w:jc w:val="left"/>
            </w:pPr>
            <w:r>
              <w:rPr>
                <w:rFonts w:ascii="DejaVu Sans" w:hAnsi="DejaVu Sans" w:eastAsia="DejaVu Sans" w:cs="DejaVu Sans"/>
                <w:b/>
                <w:color w:val="FFFFFF"/>
                <w:sz w:val="17"/>
              </w:rPr>
              <w:t xml:space="preserve">ID</w:t>
            </w:r>
          </w:p>
        </w:tc>
        <w:tc>
          <w:tcPr>
            <w:tcW w:type="dxa" w:w="3685"/>
            <w:tcMar>
              <w:top w:w="60" w:type="dxa"/>
              <w:bottom w:w="65" w:type="dxa"/>
              <w:left w:w="80" w:type="dxa"/>
              <w:right w:w="80" w:type="dxa"/>
            </w:tcMar>
            <w:shd w:fill="0E6571"/>
          </w:tcPr>
          <w:p>
            <w:pPr>
              <w:pStyle w:val="Compact"/>
              <w:keepNext w:val="0"/>
              <w:spacing w:after="40" w:before="0" w:line="252" w:lineRule="auto"/>
              <w:jc w:val="left"/>
            </w:pPr>
            <w:r>
              <w:rPr>
                <w:rFonts w:ascii="DejaVu Sans" w:hAnsi="DejaVu Sans" w:eastAsia="DejaVu Sans" w:cs="DejaVu Sans"/>
                <w:b/>
                <w:color w:val="FFFFFF"/>
                <w:sz w:val="17"/>
              </w:rPr>
              <w:t xml:space="preserve">შესამოწმებელი შემთხვევა</w:t>
            </w:r>
          </w:p>
        </w:tc>
        <w:tc>
          <w:tcPr>
            <w:tcW w:type="dxa" w:w="5046"/>
            <w:tcMar>
              <w:top w:w="60" w:type="dxa"/>
              <w:bottom w:w="65" w:type="dxa"/>
              <w:left w:w="80" w:type="dxa"/>
              <w:right w:w="80" w:type="dxa"/>
            </w:tcMar>
            <w:shd w:fill="0E6571"/>
          </w:tcPr>
          <w:p>
            <w:pPr>
              <w:pStyle w:val="Compact"/>
              <w:keepNext w:val="0"/>
              <w:spacing w:after="40" w:before="0" w:line="252" w:lineRule="auto"/>
              <w:jc w:val="left"/>
            </w:pPr>
            <w:r>
              <w:rPr>
                <w:rFonts w:ascii="DejaVu Sans" w:hAnsi="DejaVu Sans" w:eastAsia="DejaVu Sans" w:cs="DejaVu Sans"/>
                <w:b/>
                <w:color w:val="FFFFFF"/>
                <w:sz w:val="17"/>
              </w:rPr>
              <w:t xml:space="preserve">მოსალოდნელი შედეგი</w:t>
            </w:r>
          </w:p>
        </w:tc>
      </w:tr>
      <w:tr>
        <w:trPr>
          <w:cantSplit/>
        </w:trPr>
        <w:tc>
          <w:tcPr>
            <w:tcW w:type="dxa" w:w="1304"/>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T01</w:t>
            </w:r>
          </w:p>
        </w:tc>
        <w:tc>
          <w:tcPr>
            <w:tcW w:type="dxa" w:w="3685"/>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იგივე raw trade ID ორჯერ</w:t>
            </w:r>
          </w:p>
        </w:tc>
        <w:tc>
          <w:tcPr>
            <w:tcW w:type="dxa" w:w="5046"/>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მოცულობა ერთხელ ითვლება</w:t>
            </w:r>
          </w:p>
        </w:tc>
      </w:tr>
      <w:tr>
        <w:trPr>
          <w:cantSplit/>
        </w:trPr>
        <w:tc>
          <w:tcPr>
            <w:tcW w:type="dxa" w:w="1304"/>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T02</w:t>
            </w:r>
          </w:p>
        </w:tc>
        <w:tc>
          <w:tcPr>
            <w:tcW w:type="dxa" w:w="3685"/>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იგივე ID განსხვავებული payload-ით</w:t>
            </w:r>
          </w:p>
        </w:tc>
        <w:tc>
          <w:tcPr>
            <w:tcW w:type="dxa" w:w="5046"/>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კონფლიქტი და quarantine</w:t>
            </w:r>
          </w:p>
        </w:tc>
      </w:tr>
      <w:tr>
        <w:trPr>
          <w:cantSplit/>
        </w:trPr>
        <w:tc>
          <w:tcPr>
            <w:tcW w:type="dxa" w:w="1304"/>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T03</w:t>
            </w:r>
          </w:p>
        </w:tc>
        <w:tc>
          <w:tcPr>
            <w:tcW w:type="dxa" w:w="3685"/>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BUY taker vs Buy liquidation</w:t>
            </w:r>
          </w:p>
        </w:tc>
        <w:tc>
          <w:tcPr>
            <w:tcW w:type="dxa" w:w="5046"/>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სხვადასხვა მნიშვნელობა არ ირევა</w:t>
            </w:r>
          </w:p>
        </w:tc>
      </w:tr>
      <w:tr>
        <w:trPr>
          <w:cantSplit/>
        </w:trPr>
        <w:tc>
          <w:tcPr>
            <w:tcW w:type="dxa" w:w="1304"/>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T04</w:t>
            </w:r>
          </w:p>
        </w:tc>
        <w:tc>
          <w:tcPr>
            <w:tcW w:type="dxa" w:w="3685"/>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სანთელი ჯერ არ დახურულა</w:t>
            </w:r>
          </w:p>
        </w:tc>
        <w:tc>
          <w:tcPr>
            <w:tcW w:type="dxa" w:w="5046"/>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სტრუქტურულ trigger-ში არ გამოიყენება</w:t>
            </w:r>
          </w:p>
        </w:tc>
      </w:tr>
      <w:tr>
        <w:trPr>
          <w:cantSplit/>
        </w:trPr>
        <w:tc>
          <w:tcPr>
            <w:tcW w:type="dxa" w:w="1304"/>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T05</w:t>
            </w:r>
          </w:p>
        </w:tc>
        <w:tc>
          <w:tcPr>
            <w:tcW w:type="dxa" w:w="3685"/>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მოგვიანებით შესწორებული სანთელი</w:t>
            </w:r>
          </w:p>
        </w:tc>
        <w:tc>
          <w:tcPr>
            <w:tcW w:type="dxa" w:w="5046"/>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წინა replay-ში ძველი ცნობილი ვერსია</w:t>
            </w:r>
          </w:p>
        </w:tc>
      </w:tr>
      <w:tr>
        <w:trPr>
          <w:cantSplit/>
        </w:trPr>
        <w:tc>
          <w:tcPr>
            <w:tcW w:type="dxa" w:w="1304"/>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T06</w:t>
            </w:r>
          </w:p>
        </w:tc>
        <w:tc>
          <w:tcPr>
            <w:tcW w:type="dxa" w:w="3685"/>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პივოტი მარჯვენა ორ სანთლამდე</w:t>
            </w:r>
          </w:p>
        </w:tc>
        <w:tc>
          <w:tcPr>
            <w:tcW w:type="dxa" w:w="5046"/>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დაუდასტურებელია</w:t>
            </w:r>
          </w:p>
        </w:tc>
      </w:tr>
      <w:tr>
        <w:trPr>
          <w:cantSplit/>
        </w:trPr>
        <w:tc>
          <w:tcPr>
            <w:tcW w:type="dxa" w:w="1304"/>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T07</w:t>
            </w:r>
          </w:p>
        </w:tc>
        <w:tc>
          <w:tcPr>
            <w:tcW w:type="dxa" w:w="3685"/>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წიგნში delta qty=0</w:t>
            </w:r>
          </w:p>
        </w:tc>
        <w:tc>
          <w:tcPr>
            <w:tcW w:type="dxa" w:w="5046"/>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დონე იშლება</w:t>
            </w:r>
          </w:p>
        </w:tc>
      </w:tr>
      <w:tr>
        <w:trPr>
          <w:cantSplit/>
        </w:trPr>
        <w:tc>
          <w:tcPr>
            <w:tcW w:type="dxa" w:w="1304"/>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T08</w:t>
            </w:r>
          </w:p>
        </w:tc>
        <w:tc>
          <w:tcPr>
            <w:tcW w:type="dxa" w:w="3685"/>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reconnect ახალი snapshot-ით</w:t>
            </w:r>
          </w:p>
        </w:tc>
        <w:tc>
          <w:tcPr>
            <w:tcW w:type="dxa" w:w="5046"/>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ძველი epoch აღარ გამოიყენება</w:t>
            </w:r>
          </w:p>
        </w:tc>
      </w:tr>
      <w:tr>
        <w:trPr>
          <w:cantSplit/>
        </w:trPr>
        <w:tc>
          <w:tcPr>
            <w:tcW w:type="dxa" w:w="1304"/>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T09</w:t>
            </w:r>
          </w:p>
        </w:tc>
        <w:tc>
          <w:tcPr>
            <w:tcW w:type="dxa" w:w="3685"/>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sequence +1-ის გარეშე მაგრამ წყაროს წესით სწორი</w:t>
            </w:r>
          </w:p>
        </w:tc>
        <w:tc>
          <w:tcPr>
            <w:tcW w:type="dxa" w:w="5046"/>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არ იგონება gap</w:t>
            </w:r>
          </w:p>
        </w:tc>
      </w:tr>
      <w:tr>
        <w:trPr>
          <w:cantSplit/>
        </w:trPr>
        <w:tc>
          <w:tcPr>
            <w:tcW w:type="dxa" w:w="1304"/>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T10</w:t>
            </w:r>
          </w:p>
        </w:tc>
        <w:tc>
          <w:tcPr>
            <w:tcW w:type="dxa" w:w="3685"/>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დაუფარავი10bps სიღრმე</w:t>
            </w:r>
          </w:p>
        </w:tc>
        <w:tc>
          <w:tcPr>
            <w:tcW w:type="dxa" w:w="5046"/>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incomplete, არა ჩუმი0</w:t>
            </w:r>
          </w:p>
        </w:tc>
      </w:tr>
      <w:tr>
        <w:trPr>
          <w:cantSplit/>
        </w:trPr>
        <w:tc>
          <w:tcPr>
            <w:tcW w:type="dxa" w:w="1304"/>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T11</w:t>
            </w:r>
          </w:p>
        </w:tc>
        <w:tc>
          <w:tcPr>
            <w:tcW w:type="dxa" w:w="3685"/>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price age&gt;TTL</w:t>
            </w:r>
          </w:p>
        </w:tc>
        <w:tc>
          <w:tcPr>
            <w:tcW w:type="dxa" w:w="5046"/>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ახალი შესვლა არ სრულდება</w:t>
            </w:r>
          </w:p>
        </w:tc>
      </w:tr>
      <w:tr>
        <w:trPr>
          <w:cantSplit/>
        </w:trPr>
        <w:tc>
          <w:tcPr>
            <w:tcW w:type="dxa" w:w="1304"/>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T12</w:t>
            </w:r>
          </w:p>
        </w:tc>
        <w:tc>
          <w:tcPr>
            <w:tcW w:type="dxa" w:w="3685"/>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missing sentiment</w:t>
            </w:r>
          </w:p>
        </w:tc>
        <w:tc>
          <w:tcPr>
            <w:tcW w:type="dxa" w:w="5046"/>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ძირითადი სისტემის სრული stop არ ხდება</w:t>
            </w:r>
          </w:p>
        </w:tc>
      </w:tr>
      <w:tr>
        <w:trPr>
          <w:cantSplit/>
        </w:trPr>
        <w:tc>
          <w:tcPr>
            <w:tcW w:type="dxa" w:w="1304"/>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T13</w:t>
            </w:r>
          </w:p>
        </w:tc>
        <w:tc>
          <w:tcPr>
            <w:tcW w:type="dxa" w:w="3685"/>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ერთი evidence განმეორდა</w:t>
            </w:r>
          </w:p>
        </w:tc>
        <w:tc>
          <w:tcPr>
            <w:tcW w:type="dxa" w:w="5046"/>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Fusion უცვლელია</w:t>
            </w:r>
          </w:p>
        </w:tc>
      </w:tr>
      <w:tr>
        <w:trPr>
          <w:cantSplit/>
        </w:trPr>
        <w:tc>
          <w:tcPr>
            <w:tcW w:type="dxa" w:w="1304"/>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T14</w:t>
            </w:r>
          </w:p>
        </w:tc>
        <w:tc>
          <w:tcPr>
            <w:tcW w:type="dxa" w:w="3685"/>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PRICE ჯგუფი დაიკარგა</w:t>
            </w:r>
          </w:p>
        </w:tc>
        <w:tc>
          <w:tcPr>
            <w:tcW w:type="dxa" w:w="5046"/>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C=0.65 მაგალითში, არა1</w:t>
            </w:r>
          </w:p>
        </w:tc>
      </w:tr>
      <w:tr>
        <w:trPr>
          <w:cantSplit/>
        </w:trPr>
        <w:tc>
          <w:tcPr>
            <w:tcW w:type="dxa" w:w="1304"/>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T15</w:t>
            </w:r>
          </w:p>
        </w:tc>
        <w:tc>
          <w:tcPr>
            <w:tcW w:type="dxa" w:w="3685"/>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ოთხი ჯგუფის ცნობილი ქულები</w:t>
            </w:r>
          </w:p>
        </w:tc>
        <w:tc>
          <w:tcPr>
            <w:tcW w:type="dxa" w:w="5046"/>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S=0.47 და D≈0.1132</w:t>
            </w:r>
          </w:p>
        </w:tc>
      </w:tr>
      <w:tr>
        <w:trPr>
          <w:cantSplit/>
        </w:trPr>
        <w:tc>
          <w:tcPr>
            <w:tcW w:type="dxa" w:w="1304"/>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T16</w:t>
            </w:r>
          </w:p>
        </w:tc>
        <w:tc>
          <w:tcPr>
            <w:tcW w:type="dxa" w:w="3685"/>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p=0.45,W=2,L=1</w:t>
            </w:r>
          </w:p>
        </w:tc>
        <w:tc>
          <w:tcPr>
            <w:tcW w:type="dxa" w:w="5046"/>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EV=0.35R</w:t>
            </w:r>
          </w:p>
        </w:tc>
      </w:tr>
      <w:tr>
        <w:trPr>
          <w:cantSplit/>
        </w:trPr>
        <w:tc>
          <w:tcPr>
            <w:tcW w:type="dxa" w:w="1304"/>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T17</w:t>
            </w:r>
          </w:p>
        </w:tc>
        <w:tc>
          <w:tcPr>
            <w:tcW w:type="dxa" w:w="3685"/>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p=0.72,W=0.5,L=2</w:t>
            </w:r>
          </w:p>
        </w:tc>
        <w:tc>
          <w:tcPr>
            <w:tcW w:type="dxa" w:w="5046"/>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EV=−0.20R და უარი</w:t>
            </w:r>
          </w:p>
        </w:tc>
      </w:tr>
      <w:tr>
        <w:trPr>
          <w:cantSplit/>
        </w:trPr>
        <w:tc>
          <w:tcPr>
            <w:tcW w:type="dxa" w:w="1304"/>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T18</w:t>
            </w:r>
          </w:p>
        </w:tc>
        <w:tc>
          <w:tcPr>
            <w:tcW w:type="dxa" w:w="3685"/>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მოდელი UNFITTED</w:t>
            </w:r>
          </w:p>
        </w:tc>
        <w:tc>
          <w:tcPr>
            <w:tcW w:type="dxa" w:w="5046"/>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p/EV არ მოიგონება</w:t>
            </w:r>
          </w:p>
        </w:tc>
      </w:tr>
      <w:tr>
        <w:trPr>
          <w:cantSplit/>
        </w:trPr>
        <w:tc>
          <w:tcPr>
            <w:tcW w:type="dxa" w:w="1304"/>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T19</w:t>
            </w:r>
          </w:p>
        </w:tc>
        <w:tc>
          <w:tcPr>
            <w:tcW w:type="dxa" w:w="3685"/>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ახალი setup-ს ისტორიული ზუსტი ტყუპი არ ჰყავს</w:t>
            </w:r>
          </w:p>
        </w:tc>
        <w:tc>
          <w:tcPr>
            <w:tcW w:type="dxa" w:w="5046"/>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მხოლოდ ამ მიზეზით უარი არ ხდება</w:t>
            </w:r>
          </w:p>
        </w:tc>
      </w:tr>
      <w:tr>
        <w:trPr>
          <w:cantSplit/>
        </w:trPr>
        <w:tc>
          <w:tcPr>
            <w:tcW w:type="dxa" w:w="1304"/>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T20</w:t>
            </w:r>
          </w:p>
        </w:tc>
        <w:tc>
          <w:tcPr>
            <w:tcW w:type="dxa" w:w="3685"/>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plan_hash შეიცვალა შეფასების შემდეგ</w:t>
            </w:r>
          </w:p>
        </w:tc>
        <w:tc>
          <w:tcPr>
            <w:tcW w:type="dxa" w:w="5046"/>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შეფასება ხელახლა საჭიროა</w:t>
            </w:r>
          </w:p>
        </w:tc>
      </w:tr>
      <w:tr>
        <w:trPr>
          <w:cantSplit/>
        </w:trPr>
        <w:tc>
          <w:tcPr>
            <w:tcW w:type="dxa" w:w="1304"/>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T21</w:t>
            </w:r>
          </w:p>
        </w:tc>
        <w:tc>
          <w:tcPr>
            <w:tcW w:type="dxa" w:w="3685"/>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LONG/SHORT სტოპი არასწორ მხარეს</w:t>
            </w:r>
          </w:p>
        </w:tc>
        <w:tc>
          <w:tcPr>
            <w:tcW w:type="dxa" w:w="5046"/>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კონტრაქტი/რისკი უარყოფს</w:t>
            </w:r>
          </w:p>
        </w:tc>
      </w:tr>
      <w:tr>
        <w:trPr>
          <w:cantSplit/>
        </w:trPr>
        <w:tc>
          <w:tcPr>
            <w:tcW w:type="dxa" w:w="1304"/>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T22</w:t>
            </w:r>
          </w:p>
        </w:tc>
        <w:tc>
          <w:tcPr>
            <w:tcW w:type="dxa" w:w="3685"/>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ცნობილი რისკის მაგალითი</w:t>
            </w:r>
          </w:p>
        </w:tc>
        <w:tc>
          <w:tcPr>
            <w:tcW w:type="dxa" w:w="5046"/>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q=0.011, risk=23.5235</w:t>
            </w:r>
          </w:p>
        </w:tc>
      </w:tr>
      <w:tr>
        <w:trPr>
          <w:cantSplit/>
        </w:trPr>
        <w:tc>
          <w:tcPr>
            <w:tcW w:type="dxa" w:w="1304"/>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T23</w:t>
            </w:r>
          </w:p>
        </w:tc>
        <w:tc>
          <w:tcPr>
            <w:tcW w:type="dxa" w:w="3685"/>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venue minimum-ზე პატარა ზომა</w:t>
            </w:r>
          </w:p>
        </w:tc>
        <w:tc>
          <w:tcPr>
            <w:tcW w:type="dxa" w:w="5046"/>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არ მრგვალდება ზემოთ</w:t>
            </w:r>
          </w:p>
        </w:tc>
      </w:tr>
      <w:tr>
        <w:trPr>
          <w:cantSplit/>
        </w:trPr>
        <w:tc>
          <w:tcPr>
            <w:tcW w:type="dxa" w:w="1304"/>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T24</w:t>
            </w:r>
          </w:p>
        </w:tc>
        <w:tc>
          <w:tcPr>
            <w:tcW w:type="dxa" w:w="3685"/>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ერთდროულად ორი კანდიდატი ბიუჯეტს ითხოვს</w:t>
            </w:r>
          </w:p>
        </w:tc>
        <w:tc>
          <w:tcPr>
            <w:tcW w:type="dxa" w:w="5046"/>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row lock-ის შემდეგ საერთო ლიმიტი არ ირღვევა</w:t>
            </w:r>
          </w:p>
        </w:tc>
      </w:tr>
      <w:tr>
        <w:trPr>
          <w:cantSplit/>
        </w:trPr>
        <w:tc>
          <w:tcPr>
            <w:tcW w:type="dxa" w:w="1304"/>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T25</w:t>
            </w:r>
          </w:p>
        </w:tc>
        <w:tc>
          <w:tcPr>
            <w:tcW w:type="dxa" w:w="3685"/>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2s-ზე ძველი permit</w:t>
            </w:r>
          </w:p>
        </w:tc>
        <w:tc>
          <w:tcPr>
            <w:tcW w:type="dxa" w:w="5046"/>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არ იგზავნება</w:t>
            </w:r>
          </w:p>
        </w:tc>
      </w:tr>
      <w:tr>
        <w:trPr>
          <w:cantSplit/>
        </w:trPr>
        <w:tc>
          <w:tcPr>
            <w:tcW w:type="dxa" w:w="1304"/>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T26</w:t>
            </w:r>
          </w:p>
        </w:tc>
        <w:tc>
          <w:tcPr>
            <w:tcW w:type="dxa" w:w="3685"/>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POST timeout/503 UNKNOWN</w:t>
            </w:r>
          </w:p>
        </w:tc>
        <w:tc>
          <w:tcPr>
            <w:tcW w:type="dxa" w:w="5046"/>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არ ხდება ბრმა resend; reserve რჩება</w:t>
            </w:r>
          </w:p>
        </w:tc>
      </w:tr>
      <w:tr>
        <w:trPr>
          <w:cantSplit/>
        </w:trPr>
        <w:tc>
          <w:tcPr>
            <w:tcW w:type="dxa" w:w="1304"/>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T27</w:t>
            </w:r>
          </w:p>
        </w:tc>
        <w:tc>
          <w:tcPr>
            <w:tcW w:type="dxa" w:w="3685"/>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ACK მაგრამ fill ჯერ არა</w:t>
            </w:r>
          </w:p>
        </w:tc>
        <w:tc>
          <w:tcPr>
            <w:tcW w:type="dxa" w:w="5046"/>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პოზიციის მოგება არ იწერება</w:t>
            </w:r>
          </w:p>
        </w:tc>
      </w:tr>
      <w:tr>
        <w:trPr>
          <w:cantSplit/>
        </w:trPr>
        <w:tc>
          <w:tcPr>
            <w:tcW w:type="dxa" w:w="1304"/>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T28</w:t>
            </w:r>
          </w:p>
        </w:tc>
        <w:tc>
          <w:tcPr>
            <w:tcW w:type="dxa" w:w="3685"/>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partial fill და cancel race</w:t>
            </w:r>
          </w:p>
        </w:tc>
        <w:tc>
          <w:tcPr>
            <w:tcW w:type="dxa" w:w="5046"/>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შესრულებული ნაწილი დაცულია; ნაშთი ცალკეა</w:t>
            </w:r>
          </w:p>
        </w:tc>
      </w:tr>
      <w:tr>
        <w:trPr>
          <w:cantSplit/>
        </w:trPr>
        <w:tc>
          <w:tcPr>
            <w:tcW w:type="dxa" w:w="1304"/>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T29</w:t>
            </w:r>
          </w:p>
        </w:tc>
        <w:tc>
          <w:tcPr>
            <w:tcW w:type="dxa" w:w="3685"/>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Filled სტატუსი ორჯერ</w:t>
            </w:r>
          </w:p>
        </w:tc>
        <w:tc>
          <w:tcPr>
            <w:tcW w:type="dxa" w:w="5046"/>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fill თანხა ერთხელ</w:t>
            </w:r>
          </w:p>
        </w:tc>
      </w:tr>
      <w:tr>
        <w:trPr>
          <w:cantSplit/>
        </w:trPr>
        <w:tc>
          <w:tcPr>
            <w:tcW w:type="dxa" w:w="1304"/>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T30</w:t>
            </w:r>
          </w:p>
        </w:tc>
        <w:tc>
          <w:tcPr>
            <w:tcW w:type="dxa" w:w="3685"/>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ახალი stop ვერ დადასტურდა</w:t>
            </w:r>
          </w:p>
        </w:tc>
        <w:tc>
          <w:tcPr>
            <w:tcW w:type="dxa" w:w="5046"/>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entry ნაშთის გაუქმება და დაცვითი გზა</w:t>
            </w:r>
          </w:p>
        </w:tc>
      </w:tr>
      <w:tr>
        <w:trPr>
          <w:cantSplit/>
        </w:trPr>
        <w:tc>
          <w:tcPr>
            <w:tcW w:type="dxa" w:w="1304"/>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T31</w:t>
            </w:r>
          </w:p>
        </w:tc>
        <w:tc>
          <w:tcPr>
            <w:tcW w:type="dxa" w:w="3685"/>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stop-ის შეცვლისას crash</w:t>
            </w:r>
          </w:p>
        </w:tc>
        <w:tc>
          <w:tcPr>
            <w:tcW w:type="dxa" w:w="5046"/>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დაუფარავი მდგომარეობა აღმოჩენილია/აღდგენილია</w:t>
            </w:r>
          </w:p>
        </w:tc>
      </w:tr>
      <w:tr>
        <w:trPr>
          <w:cantSplit/>
        </w:trPr>
        <w:tc>
          <w:tcPr>
            <w:tcW w:type="dxa" w:w="1304"/>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T32</w:t>
            </w:r>
          </w:p>
        </w:tc>
        <w:tc>
          <w:tcPr>
            <w:tcW w:type="dxa" w:w="3685"/>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დამატებითი writer პროცესი</w:t>
            </w:r>
          </w:p>
        </w:tc>
        <w:tc>
          <w:tcPr>
            <w:tcW w:type="dxa" w:w="5046"/>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ვერ იღებს სავაჭრო უფლებას</w:t>
            </w:r>
          </w:p>
        </w:tc>
      </w:tr>
      <w:tr>
        <w:trPr>
          <w:cantSplit/>
        </w:trPr>
        <w:tc>
          <w:tcPr>
            <w:tcW w:type="dxa" w:w="1304"/>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T33</w:t>
            </w:r>
          </w:p>
        </w:tc>
        <w:tc>
          <w:tcPr>
            <w:tcW w:type="dxa" w:w="3685"/>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DB backup-დან აღდგენა</w:t>
            </w:r>
          </w:p>
        </w:tc>
        <w:tc>
          <w:tcPr>
            <w:tcW w:type="dxa" w:w="5046"/>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ბირჟასთან reconciliation before entry</w:t>
            </w:r>
          </w:p>
        </w:tc>
      </w:tr>
      <w:tr>
        <w:trPr>
          <w:cantSplit/>
        </w:trPr>
        <w:tc>
          <w:tcPr>
            <w:tcW w:type="dxa" w:w="1304"/>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T34</w:t>
            </w:r>
          </w:p>
        </w:tc>
        <w:tc>
          <w:tcPr>
            <w:tcW w:type="dxa" w:w="3685"/>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reduce trigger მეორდება</w:t>
            </w:r>
          </w:p>
        </w:tc>
        <w:tc>
          <w:tcPr>
            <w:tcW w:type="dxa" w:w="5046"/>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მიზნობრივი50% ერთხელ, არა გეომეტრიული დახურვა</w:t>
            </w:r>
          </w:p>
        </w:tc>
      </w:tr>
      <w:tr>
        <w:trPr>
          <w:cantSplit/>
        </w:trPr>
        <w:tc>
          <w:tcPr>
            <w:tcW w:type="dxa" w:w="1304"/>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T35</w:t>
            </w:r>
          </w:p>
        </w:tc>
        <w:tc>
          <w:tcPr>
            <w:tcW w:type="dxa" w:w="3685"/>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დახურვა და საპირისპირო კანდიდატი</w:t>
            </w:r>
          </w:p>
        </w:tc>
        <w:tc>
          <w:tcPr>
            <w:tcW w:type="dxa" w:w="5046"/>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ჯერ ნაშთის/ორდერის შეჯერება; ახალი ციკლი</w:t>
            </w:r>
          </w:p>
        </w:tc>
      </w:tr>
      <w:tr>
        <w:trPr>
          <w:cantSplit/>
        </w:trPr>
        <w:tc>
          <w:tcPr>
            <w:tcW w:type="dxa" w:w="1304"/>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T36</w:t>
            </w:r>
          </w:p>
        </w:tc>
        <w:tc>
          <w:tcPr>
            <w:tcW w:type="dxa" w:w="3685"/>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hard invalidation და დაბალი მონაცემის ხარისხი სხვა სფეროში</w:t>
            </w:r>
          </w:p>
        </w:tc>
        <w:tc>
          <w:tcPr>
            <w:tcW w:type="dxa" w:w="5046"/>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verified hard fact-ის დაცვა არ იბლოკება</w:t>
            </w:r>
          </w:p>
        </w:tc>
      </w:tr>
      <w:tr>
        <w:trPr>
          <w:cantSplit/>
        </w:trPr>
        <w:tc>
          <w:tcPr>
            <w:tcW w:type="dxa" w:w="1304"/>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T37</w:t>
            </w:r>
          </w:p>
        </w:tc>
        <w:tc>
          <w:tcPr>
            <w:tcW w:type="dxa" w:w="3685"/>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missing data იწვევს დაბალ H-ს</w:t>
            </w:r>
          </w:p>
        </w:tc>
        <w:tc>
          <w:tcPr>
            <w:tcW w:type="dxa" w:w="5046"/>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ეს მარტო არ იწვევს საპირისპირო ვაჭრობას</w:t>
            </w:r>
          </w:p>
        </w:tc>
      </w:tr>
      <w:tr>
        <w:trPr>
          <w:cantSplit/>
        </w:trPr>
        <w:tc>
          <w:tcPr>
            <w:tcW w:type="dxa" w:w="1304"/>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T38</w:t>
            </w:r>
          </w:p>
        </w:tc>
        <w:tc>
          <w:tcPr>
            <w:tcW w:type="dxa" w:w="3685"/>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Guardian ითხოვს trade access-ს</w:t>
            </w:r>
          </w:p>
        </w:tc>
        <w:tc>
          <w:tcPr>
            <w:tcW w:type="dxa" w:w="5046"/>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უფლებების დონეზე უარი</w:t>
            </w:r>
          </w:p>
        </w:tc>
      </w:tr>
      <w:tr>
        <w:trPr>
          <w:cantSplit/>
        </w:trPr>
        <w:tc>
          <w:tcPr>
            <w:tcW w:type="dxa" w:w="1304"/>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T39</w:t>
            </w:r>
          </w:p>
        </w:tc>
        <w:tc>
          <w:tcPr>
            <w:tcW w:type="dxa" w:w="3685"/>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გარე ტექსტი ამბობს შეცვალე risk</w:t>
            </w:r>
          </w:p>
        </w:tc>
        <w:tc>
          <w:tcPr>
            <w:tcW w:type="dxa" w:w="5046"/>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მხოლოდ ტექსტია; პოლიტიკა უცვლელი</w:t>
            </w:r>
          </w:p>
        </w:tc>
      </w:tr>
      <w:tr>
        <w:trPr>
          <w:cantSplit/>
        </w:trPr>
        <w:tc>
          <w:tcPr>
            <w:tcW w:type="dxa" w:w="1304"/>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T40</w:t>
            </w:r>
          </w:p>
        </w:tc>
        <w:tc>
          <w:tcPr>
            <w:tcW w:type="dxa" w:w="3685"/>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ხელით პოზიცია/დახურვა გამოჩნდა</w:t>
            </w:r>
          </w:p>
        </w:tc>
        <w:tc>
          <w:tcPr>
            <w:tcW w:type="dxa" w:w="5046"/>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origin=MANUAL_EXTERNAL; ბოტის მოგება არ გამოიგონება</w:t>
            </w:r>
          </w:p>
        </w:tc>
      </w:tr>
      <w:tr>
        <w:trPr>
          <w:cantSplit/>
        </w:trPr>
        <w:tc>
          <w:tcPr>
            <w:tcW w:type="dxa" w:w="1304"/>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T41</w:t>
            </w:r>
          </w:p>
        </w:tc>
        <w:tc>
          <w:tcPr>
            <w:tcW w:type="dxa" w:w="3685"/>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funding და fees ორჯერ ჩამოიჭრა</w:t>
            </w:r>
          </w:p>
        </w:tc>
        <w:tc>
          <w:tcPr>
            <w:tcW w:type="dxa" w:w="5046"/>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ფინანსური შეჯერება ჩავარდება</w:t>
            </w:r>
          </w:p>
        </w:tc>
      </w:tr>
      <w:tr>
        <w:trPr>
          <w:cantSplit/>
        </w:trPr>
        <w:tc>
          <w:tcPr>
            <w:tcW w:type="dxa" w:w="1304"/>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T42</w:t>
            </w:r>
          </w:p>
        </w:tc>
        <w:tc>
          <w:tcPr>
            <w:tcW w:type="dxa" w:w="3685"/>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test მონაკვეთი training-ში მოხვდა</w:t>
            </w:r>
          </w:p>
        </w:tc>
        <w:tc>
          <w:tcPr>
            <w:tcW w:type="dxa" w:w="5046"/>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ექსპერიმენტი უარყოფილია</w:t>
            </w:r>
          </w:p>
        </w:tc>
      </w:tr>
      <w:tr>
        <w:trPr>
          <w:cantSplit/>
        </w:trPr>
        <w:tc>
          <w:tcPr>
            <w:tcW w:type="dxa" w:w="1304"/>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T43</w:t>
            </w:r>
          </w:p>
        </w:tc>
        <w:tc>
          <w:tcPr>
            <w:tcW w:type="dxa" w:w="3685"/>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open label კვეთს train/test საზღვარს</w:t>
            </w:r>
          </w:p>
        </w:tc>
        <w:tc>
          <w:tcPr>
            <w:tcW w:type="dxa" w:w="5046"/>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საზღვრიდან ამოღებულია</w:t>
            </w:r>
          </w:p>
        </w:tc>
      </w:tr>
      <w:tr>
        <w:trPr>
          <w:cantSplit/>
        </w:trPr>
        <w:tc>
          <w:tcPr>
            <w:tcW w:type="dxa" w:w="1304"/>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T44</w:t>
            </w:r>
          </w:p>
        </w:tc>
        <w:tc>
          <w:tcPr>
            <w:tcW w:type="dxa" w:w="3685"/>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ახალი მოდელი აქტივირდება ღია პოზიციისას</w:t>
            </w:r>
          </w:p>
        </w:tc>
        <w:tc>
          <w:tcPr>
            <w:tcW w:type="dxa" w:w="5046"/>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exit-policy უცვლელია მიგრაციის დამტკიცებამდე</w:t>
            </w:r>
          </w:p>
        </w:tc>
      </w:tr>
      <w:tr>
        <w:trPr>
          <w:cantSplit/>
        </w:trPr>
        <w:tc>
          <w:tcPr>
            <w:tcW w:type="dxa" w:w="1304"/>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T45</w:t>
            </w:r>
          </w:p>
        </w:tc>
        <w:tc>
          <w:tcPr>
            <w:tcW w:type="dxa" w:w="3685"/>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კანდიდატი არ შესრულდა</w:t>
            </w:r>
          </w:p>
        </w:tc>
        <w:tc>
          <w:tcPr>
            <w:tcW w:type="dxa" w:w="5046"/>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არ ითვლება რეალურ წაგებულ ტრეიდად</w:t>
            </w:r>
          </w:p>
        </w:tc>
      </w:tr>
      <w:tr>
        <w:trPr>
          <w:cantSplit/>
        </w:trPr>
        <w:tc>
          <w:tcPr>
            <w:tcW w:type="dxa" w:w="1304"/>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T46</w:t>
            </w:r>
          </w:p>
        </w:tc>
        <w:tc>
          <w:tcPr>
            <w:tcW w:type="dxa" w:w="3685"/>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10-ჯერ მეტი ჩაწერილი მოვლენების replay</w:t>
            </w:r>
          </w:p>
        </w:tc>
        <w:tc>
          <w:tcPr>
            <w:tcW w:type="dxa" w:w="5046"/>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დაკარგული კრიტიკული event=0; backlog კონტროლდება</w:t>
            </w:r>
          </w:p>
        </w:tc>
      </w:tr>
      <w:tr>
        <w:trPr>
          <w:cantSplit/>
        </w:trPr>
        <w:tc>
          <w:tcPr>
            <w:tcW w:type="dxa" w:w="1304"/>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T47</w:t>
            </w:r>
          </w:p>
        </w:tc>
        <w:tc>
          <w:tcPr>
            <w:tcW w:type="dxa" w:w="3685"/>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24h/7d მონაცემის მიღება</w:t>
            </w:r>
          </w:p>
        </w:tc>
        <w:tc>
          <w:tcPr>
            <w:tcW w:type="dxa" w:w="5046"/>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გაზომილი completeness/latency/დისკის მოხმარების ანგარიში</w:t>
            </w:r>
          </w:p>
        </w:tc>
      </w:tr>
      <w:tr>
        <w:trPr>
          <w:cantSplit/>
        </w:trPr>
        <w:tc>
          <w:tcPr>
            <w:tcW w:type="dxa" w:w="1304"/>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T48</w:t>
            </w:r>
          </w:p>
        </w:tc>
        <w:tc>
          <w:tcPr>
            <w:tcW w:type="dxa" w:w="3685"/>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გარე API rate limit</w:t>
            </w:r>
          </w:p>
        </w:tc>
        <w:tc>
          <w:tcPr>
            <w:tcW w:type="dxa" w:w="5046"/>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შესაბამისი backoff; trade POST-ის ბრმა retry არა</w:t>
            </w:r>
          </w:p>
        </w:tc>
      </w:tr>
      <w:tr>
        <w:trPr>
          <w:cantSplit/>
        </w:trPr>
        <w:tc>
          <w:tcPr>
            <w:tcW w:type="dxa" w:w="1304"/>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T49</w:t>
            </w:r>
          </w:p>
        </w:tc>
        <w:tc>
          <w:tcPr>
            <w:tcW w:type="dxa" w:w="3685"/>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restore drill</w:t>
            </w:r>
          </w:p>
        </w:tc>
        <w:tc>
          <w:tcPr>
            <w:tcW w:type="dxa" w:w="5046"/>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პოზიცია/stop/order სწორად აღდგა; RPO/RTO გაზომილია</w:t>
            </w:r>
          </w:p>
        </w:tc>
      </w:tr>
      <w:tr>
        <w:trPr>
          <w:cantSplit/>
        </w:trPr>
        <w:tc>
          <w:tcPr>
            <w:tcW w:type="dxa" w:w="1304"/>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T50</w:t>
            </w:r>
          </w:p>
        </w:tc>
        <w:tc>
          <w:tcPr>
            <w:tcW w:type="dxa" w:w="3685"/>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live config არ არის ხელმოწერილი</w:t>
            </w:r>
          </w:p>
        </w:tc>
        <w:tc>
          <w:tcPr>
            <w:tcW w:type="dxa" w:w="5046"/>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LIVE გაშვება უარყოფილია</w:t>
            </w:r>
          </w:p>
        </w:tc>
      </w:tr>
    </w:tbl>
    <w:p>
      <w:pPr>
        <w:pStyle w:val="BodyText"/>
      </w:pPr>
      <w:r>
        <w:rPr>
          <w:rFonts w:ascii="DejaVu Sans" w:hAnsi="DejaVu Sans" w:eastAsia="DejaVu Sans" w:cs="DejaVu Sans"/>
        </w:rPr>
        <w:t xml:space="preserve">ეს მატრიცა უფრო ფართოა, ვიდრე reference კოდის ერთეული ტესტები.</w:t>
      </w:r>
      <w:r>
        <w:rPr>
          <w:rFonts w:ascii="DejaVu Sans" w:hAnsi="DejaVu Sans" w:eastAsia="DejaVu Sans" w:cs="DejaVu Sans"/>
        </w:rPr>
        <w:t xml:space="preserve"> </w:t>
      </w:r>
      <w:r>
        <w:rPr>
          <w:rFonts w:ascii="DejaVu Sans Mono" w:hAnsi="DejaVu Sans Mono" w:eastAsia="DejaVu Sans Mono" w:cs="DejaVu Sans Mono"/>
          <w:rStyle w:val="VerbatimChar"/>
        </w:rPr>
        <w:t xml:space="preserve">reports/verification_report.json</w:t>
      </w:r>
      <w:r>
        <w:rPr>
          <w:rFonts w:ascii="DejaVu Sans" w:hAnsi="DejaVu Sans" w:eastAsia="DejaVu Sans" w:cs="DejaVu Sans"/>
        </w:rPr>
        <w:t xml:space="preserve"> </w:t>
      </w:r>
      <w:r>
        <w:rPr>
          <w:rFonts w:ascii="DejaVu Sans" w:hAnsi="DejaVu Sans" w:eastAsia="DejaVu Sans" w:cs="DejaVu Sans"/>
        </w:rPr>
        <w:t xml:space="preserve">ზუსტად ჩამოთვლის რომელი შემოწმება შესრულდა ამ პაკეტის შექმნისას და რომელი დარჩა სისტემის რეალურ განხორციელებაზე.</w:t>
      </w:r>
    </w:p>
    <w:bookmarkStart w:id="127" w:name="სტრატეგიის-სარგებლის-შემოწმება"/>
    <w:p>
      <w:pPr>
        <w:pStyle w:val="Heading2"/>
      </w:pPr>
      <w:r>
        <w:rPr>
          <w:rFonts w:ascii="DejaVu Sans" w:hAnsi="DejaVu Sans" w:eastAsia="DejaVu Sans" w:cs="DejaVu Sans"/>
        </w:rPr>
        <w:t xml:space="preserve">21.1 სტრატეგიის სარგებლის შემოწმება</w:t>
      </w:r>
    </w:p>
    <w:p>
      <w:pPr>
        <w:pStyle w:val="FirstParagraph"/>
      </w:pPr>
      <w:r>
        <w:rPr>
          <w:rFonts w:ascii="DejaVu Sans" w:hAnsi="DejaVu Sans" w:eastAsia="DejaVu Sans" w:cs="DejaVu Sans"/>
        </w:rPr>
        <w:t xml:space="preserve">ტესტების სამი ცალკე კითხვა: (ა) კოდი ასრულებს განსაზღვრულ წესს? (ბ) სიმულაცია სწორად ასახავს შესრულების შეზღუდვებს? (გ) აქვს თუ არა ამ წესს ახალი მონაცემების მიმართ ეკონომიკური უპირატესობა? პირველი ორის გავლა მესამეს არ ამტკიცებს.</w:t>
      </w:r>
    </w:p>
    <w:p>
      <w:pPr>
        <w:pStyle w:val="BodyText"/>
      </w:pPr>
      <w:r>
        <w:rPr>
          <w:rFonts w:ascii="DejaVu Sans" w:hAnsi="DejaVu Sans" w:eastAsia="DejaVu Sans" w:cs="DejaVu Sans"/>
        </w:rPr>
        <w:t xml:space="preserve">Backtest უნდა ითვლიდეს fees, funding, bid/ask და მოცულობით შეზღუდულ შესრულებას. OHLC სანთელში stop და target ორივე შეეხება თუ რიგი უცნობია, კონსერვატიული stop-first ვარიანტი და ალტერნატიული საზღვარი ორივე უნდა იყოს მოხსენებული. tick/წიგნის ისტორიის არარსებობისას მაღალსიხშირიან შესრულების სიზუსტეს არ ვამტკიცებთ.</w:t>
      </w:r>
    </w:p>
    <w:p>
      <w:pPr>
        <w:pStyle w:val="BodyText"/>
      </w:pPr>
      <w:r>
        <w:rPr>
          <w:rFonts w:ascii="DejaVu Sans" w:hAnsi="DejaVu Sans" w:eastAsia="DejaVu Sans" w:cs="DejaVu Sans"/>
        </w:rPr>
        <w:t xml:space="preserve">დემოში სასურველი მინიმალური დაკვირვებაა 30 უწყვეტი კალენდარული დღე და მინიმუმ200 დასრულებული სავაჭრო ეპიზოდი; ეს საკმარისობის გარანტია არ არის. თუ მონაცემი ვერ ფარავს საინტერესო რეჟიმებს, ან ეფექტური ნიმუში გადაფარვის გამო პატარაა, დრო გრძელდება. პირობა ვერ სრულდება ტრეიდების ხელოვნურად გახშირებით.</w:t>
      </w:r>
    </w:p>
    <w:p>
      <w:pPr>
        <w:pStyle w:val="BodyText"/>
      </w:pPr>
      <w:r>
        <w:rPr>
          <w:rFonts w:ascii="DejaVu Sans" w:hAnsi="DejaVu Sans" w:eastAsia="DejaVu Sans" w:cs="DejaVu Sans"/>
        </w:rPr>
        <w:t xml:space="preserve">რეალურ თანხამდე proposed კვლევითი გეითი: ხელუხლებელ დროით მონაკვეთში net PF≥1.15; ბლოკური bootstrap-ის90%-იანი net mean-ის ქვედა ზღვარი&gt;0; ხარჯების ორმაგ სცენარშიც net expectancy&gt;0; წაგების/ვარდნის საზღვრები დამტკიცებულ ბიუჯეტში; პარამეტრების±20% ცვლაზე შედეგი კატასტროფულად არ იშლება. ეს ზღვრები პოლიტიკის წინადადებაა, არა უკვე მიღწეული შედეგი და არც უნივერსალური ფინანსური სტანდარტი.</w:t>
      </w:r>
    </w:p>
    <w:bookmarkEnd w:id="127"/>
    <w:bookmarkStart w:id="128" w:name="შედეგების-ანგარიშის-აუცილებელი-ველები"/>
    <w:p>
      <w:pPr>
        <w:pStyle w:val="Heading2"/>
      </w:pPr>
      <w:r>
        <w:rPr>
          <w:rFonts w:ascii="DejaVu Sans" w:hAnsi="DejaVu Sans" w:eastAsia="DejaVu Sans" w:cs="DejaVu Sans"/>
        </w:rPr>
        <w:t xml:space="preserve">21.2 შედეგების ანგარიშის აუცილებელი ველები</w:t>
      </w:r>
    </w:p>
    <w:p>
      <w:pPr>
        <w:pStyle w:val="FirstParagraph"/>
      </w:pPr>
      <w:r>
        <w:rPr>
          <w:rFonts w:ascii="DejaVu Sans Mono" w:hAnsi="DejaVu Sans Mono" w:eastAsia="DejaVu Sans Mono" w:cs="DejaVu Sans Mono"/>
          <w:rStyle w:val="VerbatimChar"/>
        </w:rPr>
        <w:t xml:space="preserve">run_id</w:t>
      </w:r>
      <w:r>
        <w:rPr>
          <w:rFonts w:ascii="DejaVu Sans" w:hAnsi="DejaVu Sans" w:eastAsia="DejaVu Sans" w:cs="DejaVu Sans"/>
        </w:rPr>
        <w:t xml:space="preserve">, code_commit, config_hash, data_manifest_hash, model_hash, strategy_policy, სიმბოლოები, დროითი ფანჯარა, გარემო, თითო ხარჯის მოდელი, შესრულებული/უარყოფილი/არასრულად შესრულებული კანდიდატების რაოდენობა, manual ჩარევა, net P/L, drawdown, expectancy, PF, calibration, გაურკვევლობა, latency, ცნობილი შეზღუდვები. „ყველაფერი PASS“ ამ ჩანაწერების გარეშე არ მიიღება.</w:t>
      </w:r>
    </w:p>
    <w:bookmarkEnd w:id="128"/>
    <w:bookmarkEnd w:id="129"/>
    <w:bookmarkStart w:id="132" w:name="codex-ის-მშენებლობის-ზუსტი-რიგი"/>
    <w:p>
      <w:bookmarkStart w:id="2022" w:name="chapter_22"/>
      <w:pPr>
        <w:pStyle w:val="Heading1"/>
      </w:pPr>
      <w:r>
        <w:rPr>
          <w:rFonts w:ascii="DejaVu Sans" w:hAnsi="DejaVu Sans" w:eastAsia="DejaVu Sans" w:cs="DejaVu Sans"/>
        </w:rPr>
        <w:t xml:space="preserve">22. Codex-ის მშენებლობის ზუსტი რიგი</w:t>
      </w:r>
      <w:bookmarkEnd w:id="2022"/>
    </w:p>
    <w:p>
      <w:pPr>
        <w:pStyle w:val="FirstParagraph"/>
      </w:pPr>
      <w:r>
        <w:rPr>
          <w:rFonts w:ascii="DejaVu Sans" w:hAnsi="DejaVu Sans" w:eastAsia="DejaVu Sans" w:cs="DejaVu Sans"/>
        </w:rPr>
        <w:t xml:space="preserve">ფაზის დასრულება ნიშნავს შესაბამისი სამუშაოს და ტესტების ჩაბარებას, არა ანგარიშში სათაურის დაწერას. უსაფრთხოება, ჟურნალი და მონიტორინგის მინიმუმი Phase0-დანვე იქმნება; ისინი ბოლო ეტაპზე პირველად არ ემატება.</w:t>
      </w:r>
    </w:p>
    <w:tbl>
      <w:tblPr>
        <w:tblStyle w:val="Table"/>
        <w:tblW w:type="pct" w:w="5000"/>
        <w:jc w:val="left"/>
        <w:tblLayout w:type="fixed"/>
        <w:tblLook w:firstRow="1" w:lastRow="0" w:firstColumn="0" w:lastColumn="0" w:noHBand="0" w:noVBand="0" w:val="0020"/>
      </w:tblPr>
      <w:tblGrid>
        <w:gridCol w:w="2721"/>
        <w:gridCol w:w="2835"/>
        <w:gridCol w:w="1304"/>
      </w:tblGrid>
      <w:tr>
        <w:trPr>
          <w:tblHeader w:val="on"/>
          <w:cantSplit/>
          <w:tblHeader/>
        </w:trPr>
        <w:tc>
          <w:tcPr>
            <w:tcW w:type="dxa" w:w="2721"/>
            <w:tcMar>
              <w:top w:w="60" w:type="dxa"/>
              <w:bottom w:w="65" w:type="dxa"/>
              <w:left w:w="80" w:type="dxa"/>
              <w:right w:w="80" w:type="dxa"/>
            </w:tcMar>
            <w:shd w:fill="0E6571"/>
          </w:tcPr>
          <w:p>
            <w:pPr>
              <w:pStyle w:val="Compact"/>
              <w:keepNext w:val="0"/>
              <w:spacing w:after="40" w:before="0" w:line="252" w:lineRule="auto"/>
              <w:jc w:val="left"/>
            </w:pPr>
            <w:r>
              <w:rPr>
                <w:rFonts w:ascii="DejaVu Sans" w:hAnsi="DejaVu Sans" w:eastAsia="DejaVu Sans" w:cs="DejaVu Sans"/>
                <w:b/>
                <w:color w:val="FFFFFF"/>
                <w:sz w:val="17"/>
              </w:rPr>
              <w:t xml:space="preserve">ფაზა</w:t>
            </w:r>
          </w:p>
        </w:tc>
        <w:tc>
          <w:tcPr>
            <w:tcW w:type="dxa" w:w="2835"/>
            <w:tcMar>
              <w:top w:w="60" w:type="dxa"/>
              <w:bottom w:w="65" w:type="dxa"/>
              <w:left w:w="80" w:type="dxa"/>
              <w:right w:w="80" w:type="dxa"/>
            </w:tcMar>
            <w:shd w:fill="0E6571"/>
          </w:tcPr>
          <w:p>
            <w:pPr>
              <w:pStyle w:val="Compact"/>
              <w:keepNext w:val="0"/>
              <w:spacing w:after="40" w:before="0" w:line="252" w:lineRule="auto"/>
              <w:jc w:val="left"/>
            </w:pPr>
            <w:r>
              <w:rPr>
                <w:rFonts w:ascii="DejaVu Sans" w:hAnsi="DejaVu Sans" w:eastAsia="DejaVu Sans" w:cs="DejaVu Sans"/>
                <w:b/>
                <w:color w:val="FFFFFF"/>
                <w:sz w:val="17"/>
              </w:rPr>
              <w:t xml:space="preserve">ასაშენებელი</w:t>
            </w:r>
          </w:p>
        </w:tc>
        <w:tc>
          <w:tcPr>
            <w:tcW w:type="dxa" w:w="1304"/>
            <w:tcMar>
              <w:top w:w="60" w:type="dxa"/>
              <w:bottom w:w="65" w:type="dxa"/>
              <w:left w:w="80" w:type="dxa"/>
              <w:right w:w="80" w:type="dxa"/>
            </w:tcMar>
            <w:shd w:fill="0E6571"/>
          </w:tcPr>
          <w:p>
            <w:pPr>
              <w:pStyle w:val="Compact"/>
              <w:keepNext w:val="0"/>
              <w:spacing w:after="40" w:before="0" w:line="252" w:lineRule="auto"/>
              <w:jc w:val="left"/>
            </w:pPr>
            <w:r>
              <w:rPr>
                <w:rFonts w:ascii="DejaVu Sans" w:hAnsi="DejaVu Sans" w:eastAsia="DejaVu Sans" w:cs="DejaVu Sans"/>
                <w:b/>
                <w:color w:val="FFFFFF"/>
                <w:sz w:val="17"/>
              </w:rPr>
              <w:t xml:space="preserve">სავალდებულო გასასვლელი / ჩაბარება</w:t>
            </w:r>
          </w:p>
        </w:tc>
      </w:tr>
      <w:tr>
        <w:trPr>
          <w:cantSplit/>
        </w:trPr>
        <w:tc>
          <w:tcPr>
            <w:tcW w:type="dxa" w:w="2721"/>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P0 — საძირკველი</w:t>
            </w:r>
          </w:p>
        </w:tc>
        <w:tc>
          <w:tcPr>
            <w:tcW w:type="dxa" w:w="2835"/>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რეპოზიტორია, runtime/lockfile, კონფიგურაცია, კონტრაქტები, CI, read-only health</w:t>
            </w:r>
          </w:p>
        </w:tc>
        <w:tc>
          <w:tcPr>
            <w:tcW w:type="dxa" w:w="1304"/>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reference ტესტები რეალურად ეშვება; LIVE გათიშულია; საიდუმლო სკანირება</w:t>
            </w:r>
          </w:p>
        </w:tc>
      </w:tr>
      <w:tr>
        <w:trPr>
          <w:cantSplit/>
        </w:trPr>
        <w:tc>
          <w:tcPr>
            <w:tcW w:type="dxa" w:w="2721"/>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P1 — მონაცემი</w:t>
            </w:r>
          </w:p>
        </w:tc>
        <w:tc>
          <w:tcPr>
            <w:tcW w:type="dxa" w:w="2835"/>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არჩეული საჯარო ადაპტერი, timestamp, წიგნი, Parquet/SQL, quality, reconnect</w:t>
            </w:r>
          </w:p>
        </w:tc>
        <w:tc>
          <w:tcPr>
            <w:tcW w:type="dxa" w:w="1304"/>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T01–T12; 24h მიღების გაზომვა; source metadata ანგარიში</w:t>
            </w:r>
          </w:p>
        </w:tc>
      </w:tr>
      <w:tr>
        <w:trPr>
          <w:cantSplit/>
        </w:trPr>
        <w:tc>
          <w:tcPr>
            <w:tcW w:type="dxa" w:w="2721"/>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P2 — აღქმა</w:t>
            </w:r>
          </w:p>
        </w:tc>
        <w:tc>
          <w:tcPr>
            <w:tcW w:type="dxa" w:w="2835"/>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საერთო თვისებები, A01–A07/A11, evidence registry, snapshots</w:t>
            </w:r>
          </w:p>
        </w:tc>
        <w:tc>
          <w:tcPr>
            <w:tcW w:type="dxa" w:w="1304"/>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ფორმულების პარიტეტი; T13–T15; ერთი snapshot-ზე დეტერმინიზმი</w:t>
            </w:r>
          </w:p>
        </w:tc>
      </w:tr>
      <w:tr>
        <w:trPr>
          <w:cantSplit/>
        </w:trPr>
        <w:tc>
          <w:tcPr>
            <w:tcW w:type="dxa" w:w="2721"/>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P3 — სტრატეგია და გამეორება</w:t>
            </w:r>
          </w:p>
        </w:tc>
        <w:tc>
          <w:tcPr>
            <w:tcW w:type="dxa" w:w="2835"/>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S01–S03 კანდიდატები, საერთო pure exit-policy, cost preview, replay execution, label separation</w:t>
            </w:r>
          </w:p>
        </w:tc>
        <w:tc>
          <w:tcPr>
            <w:tcW w:type="dxa" w:w="1304"/>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სტრატეგიის დადებითი/უარყოფითი სცენარები; ისტორიის გაჟონვის ტესტები</w:t>
            </w:r>
          </w:p>
        </w:tc>
      </w:tr>
      <w:tr>
        <w:trPr>
          <w:cantSplit/>
        </w:trPr>
        <w:tc>
          <w:tcPr>
            <w:tcW w:type="dxa" w:w="2721"/>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P4 — Quant/Chief/Risk</w:t>
            </w:r>
          </w:p>
        </w:tc>
        <w:tc>
          <w:tcPr>
            <w:tcW w:type="dxa" w:w="2835"/>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ფიტება/კალიბრაცია, გეგმის შეფასება, ერთიანი Chief, atomic permit</w:t>
            </w:r>
          </w:p>
        </w:tc>
        <w:tc>
          <w:tcPr>
            <w:tcW w:type="dxa" w:w="1304"/>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T16–T25; კვლევის ყველა მცდელობის რეესტრი; UNFITTED არ იგონებს p</w:t>
            </w:r>
          </w:p>
        </w:tc>
      </w:tr>
      <w:tr>
        <w:trPr>
          <w:cantSplit/>
        </w:trPr>
        <w:tc>
          <w:tcPr>
            <w:tcW w:type="dxa" w:w="2721"/>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P5 — შესრულება და პოზიცია</w:t>
            </w:r>
          </w:p>
        </w:tc>
        <w:tc>
          <w:tcPr>
            <w:tcW w:type="dxa" w:w="2835"/>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ledger, partial fills, native protection, thesis, target reductions</w:t>
            </w:r>
          </w:p>
        </w:tc>
        <w:tc>
          <w:tcPr>
            <w:tcW w:type="dxa" w:w="1304"/>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T26–T41; ENGINEERING_PAPER სრული ეპიზოდი; რეალური თანხა არა</w:t>
            </w:r>
          </w:p>
        </w:tc>
      </w:tr>
      <w:tr>
        <w:trPr>
          <w:cantSplit/>
        </w:trPr>
        <w:tc>
          <w:tcPr>
            <w:tcW w:type="dxa" w:w="2721"/>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P6 — სწავლა და ოპერაციები</w:t>
            </w:r>
          </w:p>
        </w:tc>
        <w:tc>
          <w:tcPr>
            <w:tcW w:type="dxa" w:w="2835"/>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კვლევა, ablation, audit, backup, recovery, read-only Guardian</w:t>
            </w:r>
          </w:p>
        </w:tc>
        <w:tc>
          <w:tcPr>
            <w:tcW w:type="dxa" w:w="1304"/>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T42–T49; დატვირთვის და აღდგენის გაზომვა</w:t>
            </w:r>
          </w:p>
        </w:tc>
      </w:tr>
      <w:tr>
        <w:trPr>
          <w:cantSplit/>
        </w:trPr>
        <w:tc>
          <w:tcPr>
            <w:tcW w:type="dxa" w:w="2721"/>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P7 — გადაცემის მზადყოფნა</w:t>
            </w:r>
          </w:p>
        </w:tc>
        <w:tc>
          <w:tcPr>
            <w:tcW w:type="dxa" w:w="2835"/>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VENUE_DEMO, დამოუკიდებელი შემოწმება, ანგარიშის/რისკის explicit approval</w:t>
            </w:r>
          </w:p>
        </w:tc>
        <w:tc>
          <w:tcPr>
            <w:tcW w:type="dxa" w:w="1304"/>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T50; დაფიქსირებული შეუთავსებლობები; მხოლოდ ამის შემდეგ მცირეკაპიტალიანი LIVE გადაწყვეტილება</w:t>
            </w:r>
          </w:p>
        </w:tc>
      </w:tr>
    </w:tbl>
    <w:p>
      <w:pPr>
        <w:pStyle w:val="BodyText"/>
      </w:pPr>
      <w:r>
        <w:rPr>
          <w:rFonts w:ascii="DejaVu Sans" w:hAnsi="DejaVu Sans" w:eastAsia="DejaVu Sans" w:cs="DejaVu Sans"/>
        </w:rPr>
        <w:t xml:space="preserve">ძველი ფაზების რიგი Quant-ს ზოგჯერ სტრატეგიამდე აყენებდა. აქ ეს შეიცვალა მხოლოდ დამოკიდებულების გასწორებისთვის: მოდელის კარკასი შეიძლება ადრე დაიწეროს, მაგრამ policy-specific label და შეფასება კონკრეტული სტრატეგიის გარეშე ვერ დასრულდება. P3-ში იწერება მე-16 თავში აღწერილი exit-policy-ის სუფთა ფუნქციაც: მოდელის სწავლებისთვის გარიგების ზუსტი დასრულება უკვე იქ უნდა იყოს ცნობილი. P5 იგივე ფუნქციას რეალურ event/ორდერის მართვასთან აერთებს და გასვლის წესს თავიდან სხვანაირად არ წერს. ეს არის დასაბუთებული ტექნიკური კორექტირება და არა თავიდან ახალი აგენტური სისტემის გამოგონება.</w:t>
      </w:r>
    </w:p>
    <w:p>
      <w:r>
        <w:t>RC2-ის დამატებითი დავალებები იმავე P0–P7 რიგშია, თავ29.12-ში. ახალი ფაზების, ახალი აგენტების ან ახალი მიკროსერვისების ჯაჭვი არ ემატება.</w:t>
      </w:r>
    </w:p>
    <w:bookmarkStart w:id="130" w:name="codex-ის-პირველი-დავალება"/>
    <w:p>
      <w:pPr>
        <w:pStyle w:val="Heading2"/>
      </w:pPr>
      <w:r>
        <w:rPr>
          <w:rFonts w:ascii="DejaVu Sans" w:hAnsi="DejaVu Sans" w:eastAsia="DejaVu Sans" w:cs="DejaVu Sans"/>
        </w:rPr>
        <w:t xml:space="preserve">22.1 Codex-ის პირველი დავალება</w:t>
      </w:r>
    </w:p>
    <w:p>
      <w:pPr>
        <w:pStyle w:val="SourceCode"/>
        <w:keepLines w:val="0"/>
        <w:spacing w:line="250" w:lineRule="auto" w:before="80" w:after="100"/>
        <w:shd w:fill="F1F5F7"/>
      </w:pPr>
      <w:r>
        <w:rPr>
          <w:rStyle w:val="VerbatimChar"/>
          <w:rFonts w:ascii="DejaVu Sans Mono" w:hAnsi="DejaVu Sans Mono" w:eastAsia="DejaVu Sans Mono" w:cs="DejaVu Sans Mono"/>
          <w:sz w:val="16"/>
        </w:rPr>
        <w:t xml:space="preserve">წაიკითხე 00_START_HERE.md და ეს საინჟინრო სახელმძღვანელო.</w:t>
      </w:r>
      <w:r>
        <w:rPr>
          <w:rFonts w:ascii="DejaVu Sans" w:hAnsi="DejaVu Sans" w:eastAsia="DejaVu Sans" w:cs="DejaVu Sans"/>
          <w:sz w:val="16"/>
        </w:rPr>
        <w:br/>
      </w:r>
      <w:r>
        <w:rPr>
          <w:rStyle w:val="VerbatimChar"/>
          <w:rFonts w:ascii="DejaVu Sans Mono" w:hAnsi="DejaVu Sans Mono" w:eastAsia="DejaVu Sans Mono" w:cs="DejaVu Sans Mono"/>
          <w:sz w:val="16"/>
        </w:rPr>
        <w:t xml:space="preserve">ძველი არქივის ფაილები მოქმედ სპეციფიკაციად არ გამოიყენო.</w:t>
      </w:r>
      <w:r>
        <w:rPr>
          <w:rFonts w:ascii="DejaVu Sans" w:hAnsi="DejaVu Sans" w:eastAsia="DejaVu Sans" w:cs="DejaVu Sans"/>
          <w:sz w:val="16"/>
        </w:rPr>
        <w:br/>
      </w:r>
      <w:r>
        <w:rPr>
          <w:rStyle w:val="VerbatimChar"/>
          <w:rFonts w:ascii="DejaVu Sans Mono" w:hAnsi="DejaVu Sans Mono" w:eastAsia="DejaVu Sans Mono" w:cs="DejaVu Sans Mono"/>
          <w:sz w:val="16"/>
        </w:rPr>
        <w:t xml:space="preserve">მუშაობა დაიწყე მხოლოდ ENGINEERING_PAPER/REPLAY რეჟიმში.</w:t>
      </w:r>
      <w:r>
        <w:rPr>
          <w:rFonts w:ascii="DejaVu Sans" w:hAnsi="DejaVu Sans" w:eastAsia="DejaVu Sans" w:cs="DejaVu Sans"/>
          <w:sz w:val="16"/>
        </w:rPr>
        <w:br/>
      </w:r>
      <w:r>
        <w:rPr>
          <w:rStyle w:val="VerbatimChar"/>
          <w:rFonts w:ascii="DejaVu Sans Mono" w:hAnsi="DejaVu Sans Mono" w:eastAsia="DejaVu Sans Mono" w:cs="DejaVu Sans Mono"/>
          <w:sz w:val="16"/>
        </w:rPr>
        <w:t xml:space="preserve">შეამოწმე contracts, config, database და reference/tests.</w:t>
      </w:r>
      <w:r>
        <w:rPr>
          <w:rFonts w:ascii="DejaVu Sans" w:hAnsi="DejaVu Sans" w:eastAsia="DejaVu Sans" w:cs="DejaVu Sans"/>
          <w:sz w:val="16"/>
        </w:rPr>
        <w:br/>
      </w:r>
      <w:r>
        <w:rPr>
          <w:rStyle w:val="VerbatimChar"/>
          <w:rFonts w:ascii="DejaVu Sans Mono" w:hAnsi="DejaVu Sans Mono" w:eastAsia="DejaVu Sans Mono" w:cs="DejaVu Sans Mono"/>
          <w:sz w:val="16"/>
        </w:rPr>
        <w:t xml:space="preserve">შექმენი რეპოზიტორია და Phase P0-ის ცვლილებების გეგმა.</w:t>
      </w:r>
      <w:r>
        <w:rPr>
          <w:rFonts w:ascii="DejaVu Sans" w:hAnsi="DejaVu Sans" w:eastAsia="DejaVu Sans" w:cs="DejaVu Sans"/>
          <w:sz w:val="16"/>
        </w:rPr>
        <w:br/>
      </w:r>
      <w:r>
        <w:rPr>
          <w:rStyle w:val="VerbatimChar"/>
          <w:rFonts w:ascii="DejaVu Sans Mono" w:hAnsi="DejaVu Sans Mono" w:eastAsia="DejaVu Sans Mono" w:cs="DejaVu Sans Mono"/>
          <w:sz w:val="16"/>
        </w:rPr>
        <w:t xml:space="preserve">მომხმარებლის სამუშაო ფაილები არ წაშალო და live გასაღები არ მოითხოვო.</w:t>
      </w:r>
      <w:r>
        <w:rPr>
          <w:rFonts w:ascii="DejaVu Sans" w:hAnsi="DejaVu Sans" w:eastAsia="DejaVu Sans" w:cs="DejaVu Sans"/>
          <w:sz w:val="16"/>
        </w:rPr>
        <w:br/>
      </w:r>
      <w:r>
        <w:rPr>
          <w:rStyle w:val="VerbatimChar"/>
          <w:rFonts w:ascii="DejaVu Sans Mono" w:hAnsi="DejaVu Sans Mono" w:eastAsia="DejaVu Sans Mono" w:cs="DejaVu Sans Mono"/>
          <w:sz w:val="16"/>
        </w:rPr>
        <w:t xml:space="preserve">არ გამოაცხადო ალგორითმის მომგებიანობა ან ბირჟის ინტეგრაცია დატესტილად.</w:t>
      </w:r>
      <w:r>
        <w:rPr>
          <w:rFonts w:ascii="DejaVu Sans" w:hAnsi="DejaVu Sans" w:eastAsia="DejaVu Sans" w:cs="DejaVu Sans"/>
          <w:sz w:val="16"/>
        </w:rPr>
        <w:br/>
      </w:r>
      <w:r>
        <w:rPr>
          <w:rStyle w:val="VerbatimChar"/>
          <w:rFonts w:ascii="DejaVu Sans Mono" w:hAnsi="DejaVu Sans Mono" w:eastAsia="DejaVu Sans Mono" w:cs="DejaVu Sans Mono"/>
          <w:sz w:val="16"/>
        </w:rPr>
        <w:t xml:space="preserve">ყოველი ფაზის შემდეგ მოიტანე commit, ზუსტი გაშვებული ბრძანებები,</w:t>
      </w:r>
      <w:r>
        <w:rPr>
          <w:rFonts w:ascii="DejaVu Sans" w:hAnsi="DejaVu Sans" w:eastAsia="DejaVu Sans" w:cs="DejaVu Sans"/>
          <w:sz w:val="16"/>
        </w:rPr>
        <w:br/>
      </w:r>
      <w:r>
        <w:rPr>
          <w:rStyle w:val="VerbatimChar"/>
          <w:rFonts w:ascii="DejaVu Sans Mono" w:hAnsi="DejaVu Sans Mono" w:eastAsia="DejaVu Sans Mono" w:cs="DejaVu Sans Mono"/>
          <w:sz w:val="16"/>
        </w:rPr>
        <w:t xml:space="preserve">ტესტების ანგარიში, ცნობილი ხარვეზები და შემდეგი ფაზის დიფი.</w:t>
      </w:r>
      <w:r>
        <w:rPr>
          <w:rFonts w:ascii="DejaVu Sans" w:hAnsi="DejaVu Sans" w:eastAsia="DejaVu Sans" w:cs="DejaVu Sans"/>
          <w:sz w:val="16"/>
        </w:rPr>
        <w:br/>
      </w:r>
      <w:r>
        <w:rPr>
          <w:rStyle w:val="VerbatimChar"/>
          <w:rFonts w:ascii="DejaVu Sans Mono" w:hAnsi="DejaVu Sans Mono" w:eastAsia="DejaVu Sans Mono" w:cs="DejaVu Sans Mono"/>
          <w:sz w:val="16"/>
        </w:rPr>
        <w:t xml:space="preserve">მნიშვნელოვანი სავაჭრო/რისკის პოლიტიკის ცვლილება ჯერ წარადგინე.</w:t>
      </w:r>
    </w:p>
    <w:p>
      <w:pPr>
        <w:pStyle w:val="FirstParagraph"/>
      </w:pPr>
      <w:r>
        <w:rPr>
          <w:rFonts w:ascii="DejaVu Sans" w:hAnsi="DejaVu Sans" w:eastAsia="DejaVu Sans" w:cs="DejaVu Sans"/>
        </w:rPr>
        <w:t xml:space="preserve">პაკეტში მოთავსებული</w:t>
      </w:r>
      <w:r>
        <w:rPr>
          <w:rFonts w:ascii="DejaVu Sans" w:hAnsi="DejaVu Sans" w:eastAsia="DejaVu Sans" w:cs="DejaVu Sans"/>
        </w:rPr>
        <w:t xml:space="preserve"> </w:t>
      </w:r>
      <w:r>
        <w:rPr>
          <w:rFonts w:ascii="DejaVu Sans Mono" w:hAnsi="DejaVu Sans Mono" w:eastAsia="DejaVu Sans Mono" w:cs="DejaVu Sans Mono"/>
          <w:rStyle w:val="VerbatimChar"/>
        </w:rPr>
        <w:t xml:space="preserve">AGENTS.md</w:t>
      </w:r>
      <w:r>
        <w:rPr>
          <w:rFonts w:ascii="DejaVu Sans" w:hAnsi="DejaVu Sans" w:eastAsia="DejaVu Sans" w:cs="DejaVu Sans"/>
        </w:rPr>
        <w:t xml:space="preserve"> </w:t>
      </w:r>
      <w:r>
        <w:rPr>
          <w:rFonts w:ascii="DejaVu Sans" w:hAnsi="DejaVu Sans" w:eastAsia="DejaVu Sans" w:cs="DejaVu Sans"/>
        </w:rPr>
        <w:t xml:space="preserve">შეიცავს ამავე სამუშაო წესების მოკლე ვერსიას, რომლის წაკითხვაც Codex-ს პროექტის ფაილებიდან შეუძლია. ამ ფაილის დანიშნულება განისაზღვრება OpenAI-ის ოფიციალურ ინსტრუქციაში. [S30]</w:t>
      </w:r>
    </w:p>
    <w:bookmarkEnd w:id="130"/>
    <w:bookmarkStart w:id="131" w:name="ფაზის-ანგარიში"/>
    <w:p>
      <w:pPr>
        <w:pStyle w:val="Heading2"/>
      </w:pPr>
      <w:r>
        <w:rPr>
          <w:rFonts w:ascii="DejaVu Sans" w:hAnsi="DejaVu Sans" w:eastAsia="DejaVu Sans" w:cs="DejaVu Sans"/>
        </w:rPr>
        <w:t xml:space="preserve">22.2 ფაზის ანგარიში</w:t>
      </w:r>
    </w:p>
    <w:p>
      <w:pPr>
        <w:pStyle w:val="FirstParagraph"/>
      </w:pPr>
      <w:r>
        <w:rPr>
          <w:rFonts w:ascii="DejaVu Sans" w:hAnsi="DejaVu Sans" w:eastAsia="DejaVu Sans" w:cs="DejaVu Sans"/>
        </w:rPr>
        <w:t xml:space="preserve">არაფერი მონიშნო PASS მტკიცებულების გარეშე. ფორმატი: მოთხოვნის ID; შეცვლილი ფაილები; ზუსტი command; დასრულების კოდი; რაოდენობა; log/artifact მისამართი; შეზღუდვა; დარჩენილი სამუშაო.</w:t>
      </w:r>
      <w:r>
        <w:rPr>
          <w:rFonts w:ascii="DejaVu Sans" w:hAnsi="DejaVu Sans" w:eastAsia="DejaVu Sans" w:cs="DejaVu Sans"/>
        </w:rPr>
        <w:t xml:space="preserve"> </w:t>
      </w:r>
      <w:r>
        <w:rPr>
          <w:rFonts w:ascii="DejaVu Sans Mono" w:hAnsi="DejaVu Sans Mono" w:eastAsia="DejaVu Sans Mono" w:cs="DejaVu Sans Mono"/>
          <w:rStyle w:val="VerbatimChar"/>
        </w:rPr>
        <w:t xml:space="preserve">NOT_RUN</w:t>
      </w:r>
      <w:r>
        <w:rPr>
          <w:rFonts w:ascii="DejaVu Sans" w:hAnsi="DejaVu Sans" w:eastAsia="DejaVu Sans" w:cs="DejaVu Sans"/>
        </w:rPr>
        <w:t xml:space="preserve">,</w:t>
      </w:r>
      <w:r>
        <w:rPr>
          <w:rFonts w:ascii="DejaVu Sans" w:hAnsi="DejaVu Sans" w:eastAsia="DejaVu Sans" w:cs="DejaVu Sans"/>
        </w:rPr>
        <w:t xml:space="preserve"> </w:t>
      </w:r>
      <w:r>
        <w:rPr>
          <w:rFonts w:ascii="DejaVu Sans Mono" w:hAnsi="DejaVu Sans Mono" w:eastAsia="DejaVu Sans Mono" w:cs="DejaVu Sans Mono"/>
          <w:rStyle w:val="VerbatimChar"/>
        </w:rPr>
        <w:t xml:space="preserve">BLOCKED</w:t>
      </w:r>
      <w:r>
        <w:rPr>
          <w:rFonts w:ascii="DejaVu Sans" w:hAnsi="DejaVu Sans" w:eastAsia="DejaVu Sans" w:cs="DejaVu Sans"/>
        </w:rPr>
        <w:t xml:space="preserve">,</w:t>
      </w:r>
      <w:r>
        <w:rPr>
          <w:rFonts w:ascii="DejaVu Sans" w:hAnsi="DejaVu Sans" w:eastAsia="DejaVu Sans" w:cs="DejaVu Sans"/>
        </w:rPr>
        <w:t xml:space="preserve"> </w:t>
      </w:r>
      <w:r>
        <w:rPr>
          <w:rFonts w:ascii="DejaVu Sans Mono" w:hAnsi="DejaVu Sans Mono" w:eastAsia="DejaVu Sans Mono" w:cs="DejaVu Sans Mono"/>
          <w:rStyle w:val="VerbatimChar"/>
        </w:rPr>
        <w:t xml:space="preserve">FAILED</w:t>
      </w:r>
      <w:r>
        <w:rPr>
          <w:rFonts w:ascii="DejaVu Sans" w:hAnsi="DejaVu Sans" w:eastAsia="DejaVu Sans" w:cs="DejaVu Sans"/>
        </w:rPr>
        <w:t xml:space="preserve"> </w:t>
      </w:r>
      <w:r>
        <w:rPr>
          <w:rFonts w:ascii="DejaVu Sans" w:hAnsi="DejaVu Sans" w:eastAsia="DejaVu Sans" w:cs="DejaVu Sans"/>
        </w:rPr>
        <w:t xml:space="preserve">და</w:t>
      </w:r>
      <w:r>
        <w:rPr>
          <w:rFonts w:ascii="DejaVu Sans" w:hAnsi="DejaVu Sans" w:eastAsia="DejaVu Sans" w:cs="DejaVu Sans"/>
        </w:rPr>
        <w:t xml:space="preserve"> </w:t>
      </w:r>
      <w:r>
        <w:rPr>
          <w:rFonts w:ascii="DejaVu Sans Mono" w:hAnsi="DejaVu Sans Mono" w:eastAsia="DejaVu Sans Mono" w:cs="DejaVu Sans Mono"/>
          <w:rStyle w:val="VerbatimChar"/>
        </w:rPr>
        <w:t xml:space="preserve">PASSED</w:t>
      </w:r>
      <w:r>
        <w:rPr>
          <w:rFonts w:ascii="DejaVu Sans" w:hAnsi="DejaVu Sans" w:eastAsia="DejaVu Sans" w:cs="DejaVu Sans"/>
        </w:rPr>
        <w:t xml:space="preserve"> </w:t>
      </w:r>
      <w:r>
        <w:rPr>
          <w:rFonts w:ascii="DejaVu Sans" w:hAnsi="DejaVu Sans" w:eastAsia="DejaVu Sans" w:cs="DejaVu Sans"/>
        </w:rPr>
        <w:t xml:space="preserve">სხვადასხვა მდგომარეობაა.</w:t>
      </w:r>
    </w:p>
    <w:p>
      <w:pPr>
        <w:pStyle w:val="BodyText"/>
      </w:pPr>
      <w:r>
        <w:rPr>
          <w:rFonts w:ascii="DejaVu Sans" w:hAnsi="DejaVu Sans" w:eastAsia="DejaVu Sans" w:cs="DejaVu Sans"/>
        </w:rPr>
        <w:t xml:space="preserve">კოდის რაოდენობა პროგრესის საზომი არ არის. მთავარი deliverable არის ერთი სრული გამეორებადი სავაჭრო ეპიზოდი სწორ მონაცემზე, კონტრაქტებით, fees/funding-ით, რისკით, შეცდომის აღდგენითა და ახსნადი შედეგით.</w:t>
      </w:r>
    </w:p>
    <w:bookmarkEnd w:id="131"/>
    <w:bookmarkEnd w:id="132"/>
    <w:bookmarkStart w:id="133" w:name="Xe2d50b9cd8de2469d227fb731e1d5bd068287f6"/>
    <w:p>
      <w:bookmarkStart w:id="2023" w:name="chapter_23"/>
      <w:pPr>
        <w:pStyle w:val="Heading1"/>
      </w:pPr>
      <w:r>
        <w:rPr>
          <w:rFonts w:ascii="DejaVu Sans" w:hAnsi="DejaVu Sans" w:eastAsia="DejaVu Sans" w:cs="DejaVu Sans"/>
        </w:rPr>
        <w:t xml:space="preserve">23. სრული სინთეტიკური სცენარი: მონაცემიდან აღდგენამდე</w:t>
      </w:r>
      <w:bookmarkEnd w:id="2023"/>
    </w:p>
    <w:p>
      <w:pPr>
        <w:pStyle w:val="FirstParagraph"/>
      </w:pPr>
      <w:r>
        <w:rPr>
          <w:rFonts w:ascii="DejaVu Sans" w:hAnsi="DejaVu Sans" w:eastAsia="DejaVu Sans" w:cs="DejaVu Sans"/>
        </w:rPr>
        <w:t xml:space="preserve">ეს სცენარი მხოლოდ არქიტექტურის/მათემატიკის გამოცდაა. ფასები, ალბათობები და შედეგები ხელოვნურადაა არჩეული; ისინი ჩვენი სისტემის მოგებიანობის დადასტურება არ არის.</w:t>
      </w:r>
    </w:p>
    <w:tbl>
      <w:tblPr>
        <w:tblStyle w:val="Table"/>
        <w:tblW w:type="pct" w:w="5000"/>
        <w:jc w:val="left"/>
        <w:tblLayout w:type="fixed"/>
        <w:tblLook w:firstRow="1" w:lastRow="0" w:firstColumn="0" w:lastColumn="0" w:noHBand="0" w:noVBand="0" w:val="0020"/>
      </w:tblPr>
      <w:tblGrid>
        <w:gridCol w:w="2438"/>
        <w:gridCol w:w="3572"/>
        <w:gridCol w:w="4025"/>
      </w:tblGrid>
      <w:tr>
        <w:trPr>
          <w:tblHeader w:val="on"/>
          <w:cantSplit/>
          <w:tblHeader/>
        </w:trPr>
        <w:tc>
          <w:tcPr>
            <w:tcW w:type="dxa" w:w="2438"/>
            <w:tcMar>
              <w:top w:w="60" w:type="dxa"/>
              <w:bottom w:w="65" w:type="dxa"/>
              <w:left w:w="80" w:type="dxa"/>
              <w:right w:w="80" w:type="dxa"/>
            </w:tcMar>
            <w:shd w:fill="0E6571"/>
          </w:tcPr>
          <w:p>
            <w:pPr>
              <w:pStyle w:val="Compact"/>
              <w:keepNext w:val="0"/>
              <w:spacing w:after="40" w:before="0" w:line="252" w:lineRule="auto"/>
              <w:jc w:val="left"/>
            </w:pPr>
            <w:r>
              <w:rPr>
                <w:rFonts w:ascii="DejaVu Sans" w:hAnsi="DejaVu Sans" w:eastAsia="DejaVu Sans" w:cs="DejaVu Sans"/>
                <w:b/>
                <w:color w:val="FFFFFF"/>
                <w:sz w:val="17"/>
              </w:rPr>
              <w:t xml:space="preserve">დრო / ნაბიჯი</w:t>
            </w:r>
          </w:p>
        </w:tc>
        <w:tc>
          <w:tcPr>
            <w:tcW w:type="dxa" w:w="3572"/>
            <w:tcMar>
              <w:top w:w="60" w:type="dxa"/>
              <w:bottom w:w="65" w:type="dxa"/>
              <w:left w:w="80" w:type="dxa"/>
              <w:right w:w="80" w:type="dxa"/>
            </w:tcMar>
            <w:shd w:fill="0E6571"/>
          </w:tcPr>
          <w:p>
            <w:pPr>
              <w:pStyle w:val="Compact"/>
              <w:keepNext w:val="0"/>
              <w:spacing w:after="40" w:before="0" w:line="252" w:lineRule="auto"/>
              <w:jc w:val="left"/>
            </w:pPr>
            <w:r>
              <w:rPr>
                <w:rFonts w:ascii="DejaVu Sans" w:hAnsi="DejaVu Sans" w:eastAsia="DejaVu Sans" w:cs="DejaVu Sans"/>
                <w:b/>
                <w:color w:val="FFFFFF"/>
                <w:sz w:val="17"/>
              </w:rPr>
              <w:t xml:space="preserve">კომპონენტი</w:t>
            </w:r>
          </w:p>
        </w:tc>
        <w:tc>
          <w:tcPr>
            <w:tcW w:type="dxa" w:w="4025"/>
            <w:tcMar>
              <w:top w:w="60" w:type="dxa"/>
              <w:bottom w:w="65" w:type="dxa"/>
              <w:left w:w="80" w:type="dxa"/>
              <w:right w:w="80" w:type="dxa"/>
            </w:tcMar>
            <w:shd w:fill="0E6571"/>
          </w:tcPr>
          <w:p>
            <w:pPr>
              <w:pStyle w:val="Compact"/>
              <w:keepNext w:val="0"/>
              <w:spacing w:after="40" w:before="0" w:line="252" w:lineRule="auto"/>
              <w:jc w:val="left"/>
            </w:pPr>
            <w:r>
              <w:rPr>
                <w:rFonts w:ascii="DejaVu Sans" w:hAnsi="DejaVu Sans" w:eastAsia="DejaVu Sans" w:cs="DejaVu Sans"/>
                <w:b/>
                <w:color w:val="FFFFFF"/>
                <w:sz w:val="17"/>
              </w:rPr>
              <w:t xml:space="preserve">შესავალი → მოსალოდნელი შედეგი</w:t>
            </w:r>
          </w:p>
        </w:tc>
      </w:tr>
      <w:tr>
        <w:trPr>
          <w:cantSplit/>
        </w:trPr>
        <w:tc>
          <w:tcPr>
            <w:tcW w:type="dxa" w:w="2438"/>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t0</w:t>
            </w:r>
          </w:p>
        </w:tc>
        <w:tc>
          <w:tcPr>
            <w:tcW w:type="dxa" w:w="3572"/>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Data/Features</w:t>
            </w:r>
          </w:p>
        </w:tc>
        <w:tc>
          <w:tcPr>
            <w:tcW w:type="dxa" w:w="4025"/>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ერთი snapshot, ყველა essential ვალიდურია</w:t>
            </w:r>
          </w:p>
        </w:tc>
      </w:tr>
      <w:tr>
        <w:trPr>
          <w:cantSplit/>
        </w:trPr>
        <w:tc>
          <w:tcPr>
            <w:tcW w:type="dxa" w:w="2438"/>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t0+</w:t>
            </w:r>
          </w:p>
        </w:tc>
        <w:tc>
          <w:tcPr>
            <w:tcW w:type="dxa" w:w="3572"/>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State/Agents</w:t>
            </w:r>
          </w:p>
        </w:tc>
        <w:tc>
          <w:tcPr>
            <w:tcW w:type="dxa" w:w="4025"/>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UP; PRICE0.8/FLOW0.6/BOOK0.2/POSITIONING−0.2</w:t>
            </w:r>
          </w:p>
        </w:tc>
      </w:tr>
      <w:tr>
        <w:trPr>
          <w:cantSplit/>
        </w:trPr>
        <w:tc>
          <w:tcPr>
            <w:tcW w:type="dxa" w:w="2438"/>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t0+</w:t>
            </w:r>
          </w:p>
        </w:tc>
        <w:tc>
          <w:tcPr>
            <w:tcW w:type="dxa" w:w="3572"/>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Fusion</w:t>
            </w:r>
          </w:p>
        </w:tc>
        <w:tc>
          <w:tcPr>
            <w:tcW w:type="dxa" w:w="4025"/>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S0.47; coverage1; contradiction≈0.1132</w:t>
            </w:r>
          </w:p>
        </w:tc>
      </w:tr>
      <w:tr>
        <w:trPr>
          <w:cantSplit/>
        </w:trPr>
        <w:tc>
          <w:tcPr>
            <w:tcW w:type="dxa" w:w="2438"/>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t0+</w:t>
            </w:r>
          </w:p>
        </w:tc>
        <w:tc>
          <w:tcPr>
            <w:tcW w:type="dxa" w:w="3572"/>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Strategy</w:t>
            </w:r>
          </w:p>
        </w:tc>
        <w:tc>
          <w:tcPr>
            <w:tcW w:type="dxa" w:w="4025"/>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დადასტურებული Breakout კანდიდატი; entry100000; stop98000; target105000</w:t>
            </w:r>
          </w:p>
        </w:tc>
      </w:tr>
      <w:tr>
        <w:trPr>
          <w:cantSplit/>
        </w:trPr>
        <w:tc>
          <w:tcPr>
            <w:tcW w:type="dxa" w:w="2438"/>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t0+</w:t>
            </w:r>
          </w:p>
        </w:tc>
        <w:tc>
          <w:tcPr>
            <w:tcW w:type="dxa" w:w="3572"/>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Preview</w:t>
            </w:r>
          </w:p>
        </w:tc>
        <w:tc>
          <w:tcPr>
            <w:tcW w:type="dxa" w:w="4025"/>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q0.011; costs fixture ვერსია; plan_hash H1</w:t>
            </w:r>
          </w:p>
        </w:tc>
      </w:tr>
      <w:tr>
        <w:trPr>
          <w:cantSplit/>
        </w:trPr>
        <w:tc>
          <w:tcPr>
            <w:tcW w:type="dxa" w:w="2438"/>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t0+</w:t>
            </w:r>
          </w:p>
        </w:tc>
        <w:tc>
          <w:tcPr>
            <w:tcW w:type="dxa" w:w="3572"/>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Quant fixture</w:t>
            </w:r>
          </w:p>
        </w:tc>
        <w:tc>
          <w:tcPr>
            <w:tcW w:type="dxa" w:w="4025"/>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p0.45; W2R; L1R; uncertainty0.10R; EV0.35R; utility0.25R</w:t>
            </w:r>
          </w:p>
        </w:tc>
      </w:tr>
      <w:tr>
        <w:trPr>
          <w:cantSplit/>
        </w:trPr>
        <w:tc>
          <w:tcPr>
            <w:tcW w:type="dxa" w:w="2438"/>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t0+</w:t>
            </w:r>
          </w:p>
        </w:tc>
        <w:tc>
          <w:tcPr>
            <w:tcW w:type="dxa" w:w="3572"/>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Chief</w:t>
            </w:r>
          </w:p>
        </w:tc>
        <w:tc>
          <w:tcPr>
            <w:tcW w:type="dxa" w:w="4025"/>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OPEN_LONG, კონკრეტული candidate/plan/model/policy IDs</w:t>
            </w:r>
          </w:p>
        </w:tc>
      </w:tr>
      <w:tr>
        <w:trPr>
          <w:cantSplit/>
        </w:trPr>
        <w:tc>
          <w:tcPr>
            <w:tcW w:type="dxa" w:w="2438"/>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t0+</w:t>
            </w:r>
          </w:p>
        </w:tc>
        <w:tc>
          <w:tcPr>
            <w:tcW w:type="dxa" w:w="3572"/>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Risk</w:t>
            </w:r>
          </w:p>
        </w:tc>
        <w:tc>
          <w:tcPr>
            <w:tcW w:type="dxa" w:w="4025"/>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account lock; reserve23.5235USDT; permit2s</w:t>
            </w:r>
          </w:p>
        </w:tc>
      </w:tr>
      <w:tr>
        <w:trPr>
          <w:cantSplit/>
        </w:trPr>
        <w:tc>
          <w:tcPr>
            <w:tcW w:type="dxa" w:w="2438"/>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t0+</w:t>
            </w:r>
          </w:p>
        </w:tc>
        <w:tc>
          <w:tcPr>
            <w:tcW w:type="dxa" w:w="3572"/>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Execution</w:t>
            </w:r>
          </w:p>
        </w:tc>
        <w:tc>
          <w:tcPr>
            <w:tcW w:type="dxa" w:w="4025"/>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ერთი client ID; SUBMITTING</w:t>
            </w:r>
          </w:p>
        </w:tc>
      </w:tr>
      <w:tr>
        <w:trPr>
          <w:cantSplit/>
        </w:trPr>
        <w:tc>
          <w:tcPr>
            <w:tcW w:type="dxa" w:w="2438"/>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t1</w:t>
            </w:r>
          </w:p>
        </w:tc>
        <w:tc>
          <w:tcPr>
            <w:tcW w:type="dxa" w:w="3572"/>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ქსელის timeout</w:t>
            </w:r>
          </w:p>
        </w:tc>
        <w:tc>
          <w:tcPr>
            <w:tcW w:type="dxa" w:w="4025"/>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UNKNOWN; მეორე buy არ იგზავნება</w:t>
            </w:r>
          </w:p>
        </w:tc>
      </w:tr>
      <w:tr>
        <w:trPr>
          <w:cantSplit/>
        </w:trPr>
        <w:tc>
          <w:tcPr>
            <w:tcW w:type="dxa" w:w="2438"/>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t1+</w:t>
            </w:r>
          </w:p>
        </w:tc>
        <w:tc>
          <w:tcPr>
            <w:tcW w:type="dxa" w:w="3572"/>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private fill</w:t>
            </w:r>
          </w:p>
        </w:tc>
        <w:tc>
          <w:tcPr>
            <w:tcW w:type="dxa" w:w="4025"/>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იგივე client ID-ზე0.004BTC fill; პირველი პოზიცია/დაცვა</w:t>
            </w:r>
          </w:p>
        </w:tc>
      </w:tr>
      <w:tr>
        <w:trPr>
          <w:cantSplit/>
        </w:trPr>
        <w:tc>
          <w:tcPr>
            <w:tcW w:type="dxa" w:w="2438"/>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t2</w:t>
            </w:r>
          </w:p>
        </w:tc>
        <w:tc>
          <w:tcPr>
            <w:tcW w:type="dxa" w:w="3572"/>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სტატუსის კითხვა</w:t>
            </w:r>
          </w:p>
        </w:tc>
        <w:tc>
          <w:tcPr>
            <w:tcW w:type="dxa" w:w="4025"/>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ნაშთი0.007 ჯერ ღიაა; რეზერვი არ ქრება</w:t>
            </w:r>
          </w:p>
        </w:tc>
      </w:tr>
      <w:tr>
        <w:trPr>
          <w:cantSplit/>
        </w:trPr>
        <w:tc>
          <w:tcPr>
            <w:tcW w:type="dxa" w:w="2438"/>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t3</w:t>
            </w:r>
          </w:p>
        </w:tc>
        <w:tc>
          <w:tcPr>
            <w:tcW w:type="dxa" w:w="3572"/>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მეორე fill</w:t>
            </w:r>
          </w:p>
        </w:tc>
        <w:tc>
          <w:tcPr>
            <w:tcW w:type="dxa" w:w="4025"/>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0.007BTC; საერთო0.011; stop სრული რაოდენობისთვის დადასტურებულია</w:t>
            </w:r>
          </w:p>
        </w:tc>
      </w:tr>
      <w:tr>
        <w:trPr>
          <w:cantSplit/>
        </w:trPr>
        <w:tc>
          <w:tcPr>
            <w:tcW w:type="dxa" w:w="2438"/>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t4</w:t>
            </w:r>
          </w:p>
        </w:tc>
        <w:tc>
          <w:tcPr>
            <w:tcW w:type="dxa" w:w="3572"/>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განმეორებითი fill შეტყობინება</w:t>
            </w:r>
          </w:p>
        </w:tc>
        <w:tc>
          <w:tcPr>
            <w:tcW w:type="dxa" w:w="4025"/>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იგივე execution ID → ფინანსური ცვლილება0</w:t>
            </w:r>
          </w:p>
        </w:tc>
      </w:tr>
      <w:tr>
        <w:trPr>
          <w:cantSplit/>
        </w:trPr>
        <w:tc>
          <w:tcPr>
            <w:tcW w:type="dxa" w:w="2438"/>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t5</w:t>
            </w:r>
          </w:p>
        </w:tc>
        <w:tc>
          <w:tcPr>
            <w:tcW w:type="dxa" w:w="3572"/>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ახალი snapshot</w:t>
            </w:r>
          </w:p>
        </w:tc>
        <w:tc>
          <w:tcPr>
            <w:tcW w:type="dxa" w:w="4025"/>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საპირისპირო ნაკადი10s+დამოუკიდებელი ფასი+H40</w:t>
            </w:r>
          </w:p>
        </w:tc>
      </w:tr>
      <w:tr>
        <w:trPr>
          <w:cantSplit/>
        </w:trPr>
        <w:tc>
          <w:tcPr>
            <w:tcW w:type="dxa" w:w="2438"/>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t5+</w:t>
            </w:r>
          </w:p>
        </w:tc>
        <w:tc>
          <w:tcPr>
            <w:tcW w:type="dxa" w:w="3572"/>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Position → Chief → Risk</w:t>
            </w:r>
          </w:p>
        </w:tc>
        <w:tc>
          <w:tcPr>
            <w:tcW w:type="dxa" w:w="4025"/>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REDUCE target0.0055BTC; venue step-ის მიხედვით მიზანი მრგვალდება</w:t>
            </w:r>
          </w:p>
        </w:tc>
      </w:tr>
      <w:tr>
        <w:trPr>
          <w:cantSplit/>
        </w:trPr>
        <w:tc>
          <w:tcPr>
            <w:tcW w:type="dxa" w:w="2438"/>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t6</w:t>
            </w:r>
          </w:p>
        </w:tc>
        <w:tc>
          <w:tcPr>
            <w:tcW w:type="dxa" w:w="3572"/>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იგივე trigger კვლავ მოვიდა</w:t>
            </w:r>
          </w:p>
        </w:tc>
        <w:tc>
          <w:tcPr>
            <w:tcW w:type="dxa" w:w="4025"/>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მეორე50% შემცირება არ ხდება</w:t>
            </w:r>
          </w:p>
        </w:tc>
      </w:tr>
      <w:tr>
        <w:trPr>
          <w:cantSplit/>
        </w:trPr>
        <w:tc>
          <w:tcPr>
            <w:tcW w:type="dxa" w:w="2438"/>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t7</w:t>
            </w:r>
          </w:p>
        </w:tc>
        <w:tc>
          <w:tcPr>
            <w:tcW w:type="dxa" w:w="3572"/>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hard invalidation</w:t>
            </w:r>
          </w:p>
        </w:tc>
        <w:tc>
          <w:tcPr>
            <w:tcW w:type="dxa" w:w="4025"/>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EXIT მხოლოდ დარჩენილ დადასტურებულ რაოდენობაზე</w:t>
            </w:r>
          </w:p>
        </w:tc>
      </w:tr>
      <w:tr>
        <w:trPr>
          <w:cantSplit/>
        </w:trPr>
        <w:tc>
          <w:tcPr>
            <w:tcW w:type="dxa" w:w="2438"/>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t8</w:t>
            </w:r>
          </w:p>
        </w:tc>
        <w:tc>
          <w:tcPr>
            <w:tcW w:type="dxa" w:w="3572"/>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საბოლოო reconciliation</w:t>
            </w:r>
          </w:p>
        </w:tc>
        <w:tc>
          <w:tcPr>
            <w:tcW w:type="dxa" w:w="4025"/>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flat და stop/entry ნაშთები გასუფთავებულია</w:t>
            </w:r>
          </w:p>
        </w:tc>
      </w:tr>
      <w:tr>
        <w:trPr>
          <w:cantSplit/>
        </w:trPr>
        <w:tc>
          <w:tcPr>
            <w:tcW w:type="dxa" w:w="2438"/>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t9</w:t>
            </w:r>
          </w:p>
        </w:tc>
        <w:tc>
          <w:tcPr>
            <w:tcW w:type="dxa" w:w="3572"/>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Learning</w:t>
            </w:r>
          </w:p>
        </w:tc>
        <w:tc>
          <w:tcPr>
            <w:tcW w:type="dxa" w:w="4025"/>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ყველა fill, fee/funding, thesis და მიზეზი ერთ ეპიზოდში</w:t>
            </w:r>
          </w:p>
        </w:tc>
      </w:tr>
    </w:tbl>
    <w:p>
      <w:pPr>
        <w:pStyle w:val="BodyText"/>
      </w:pPr>
      <w:r>
        <w:rPr>
          <w:rFonts w:ascii="DejaVu Sans" w:hAnsi="DejaVu Sans" w:eastAsia="DejaVu Sans" w:cs="DejaVu Sans"/>
        </w:rPr>
        <w:t xml:space="preserve">სცენარის q0.0055 BTC შემცირებისას qty_step0.001-ია: დარჩენილი მიზანი≤0.0055 უნდა დამრგვალდეს ქვემოთ0.005-მდე, ხოლო დასახური რაოდენობა მიმდინარე0.011−0.005=0.006. დამატებითი rounding-ის შედეგად არ უნდა გაიზარდოს პოზიცია. თუ ქვედა მინიმუმი ნაშთს dust-ად ტოვებს, წინასწარ განსაზღვრული close-dust პოლიტიკა მთელ ნაშთს reduce-only ხურავს; აპლიკაცია მისგან ახალ პოზიციას არ აკეთებს.</w:t>
      </w:r>
    </w:p>
    <w:p>
      <w:pPr>
        <w:pStyle w:val="BodyText"/>
      </w:pPr>
      <w:r>
        <w:rPr>
          <w:rFonts w:ascii="DejaVu Sans" w:hAnsi="DejaVu Sans" w:eastAsia="DejaVu Sans" w:cs="DejaVu Sans"/>
        </w:rPr>
        <w:t xml:space="preserve">სცენარის მეორე ვარიანტში მოდელი UNFITTED-ია: probability/EV ცარიელია; VALIDATED რეჟიმში NO_TRADE. ENGINEERING_PAPER-ში იგივე plumbing შეიძლება rule-only-ით გამოიცადოს მკაფიო სტატუსით. მესამე ვარიანტში დაკარგულია PRICE ჯგუფი: C0.65 და validated entry უარყოფილია. მეოთხე ვარიანტში პატარა sentiment შეფერხდა: ძირითადი დანარჩენი მოქმედება არ ჩერდება.</w:t>
      </w:r>
    </w:p>
    <w:bookmarkEnd w:id="133"/>
    <w:bookmarkStart w:id="137" w:name="X99b6690eadf40f765e32879e2511c9e7e8a6a2f"/>
    <w:p>
      <w:bookmarkStart w:id="2024" w:name="chapter_24"/>
      <w:pPr>
        <w:pStyle w:val="Heading1"/>
      </w:pPr>
      <w:r>
        <w:rPr>
          <w:rFonts w:ascii="DejaVu Sans" w:hAnsi="DejaVu Sans" w:eastAsia="DejaVu Sans" w:cs="DejaVu Sans"/>
        </w:rPr>
        <w:t xml:space="preserve">24. რა არის დახურული და რა საჭიროებს რეალურ დადასტურებას</w:t>
      </w:r>
      <w:bookmarkEnd w:id="2024"/>
    </w:p>
    <w:bookmarkStart w:id="134" w:name="დიზაინში-დახურული-საკითხები"/>
    <w:p>
      <w:pPr>
        <w:pStyle w:val="Heading2"/>
      </w:pPr>
      <w:r>
        <w:rPr>
          <w:rFonts w:ascii="DejaVu Sans" w:hAnsi="DejaVu Sans" w:eastAsia="DejaVu Sans" w:cs="DejaVu Sans"/>
        </w:rPr>
        <w:t xml:space="preserve">24.1 დიზაინში დახურული საკითხები</w:t>
      </w:r>
    </w:p>
    <w:p>
      <w:pPr>
        <w:pStyle w:val="FirstParagraph"/>
      </w:pPr>
      <w:r>
        <w:rPr>
          <w:rFonts w:ascii="DejaVu Sans" w:hAnsi="DejaVu Sans" w:eastAsia="DejaVu Sans" w:cs="DejaVu Sans"/>
        </w:rPr>
        <w:t xml:space="preserve">არსებობს ერთი წაკითხვის წყარო; ჩამოწერილია ყველა15 ლოგიკური როლი; განმეორებადი ფასი ერთ ჯგუფშია; გვაქვს კონკრეტული ნორმალიზაცია და გაურკვევლობა; სამი საწყისი სტრატეგია და სამი გამორთული კვლევითი ვარიანტი; ერთი Chief ავტორიტეტი; atomic Risk Permit; UNKNOWN აღდგენა; ცოცხალი thesis; schema/SQL/API პროექტები; ტესტების მატრიცა; ფაზების ნათელი რიგი.</w:t>
      </w:r>
    </w:p>
    <w:p>
      <w:pPr>
        <w:pStyle w:val="BodyText"/>
      </w:pPr>
      <w:r>
        <w:rPr>
          <w:rFonts w:ascii="DejaVu Sans" w:hAnsi="DejaVu Sans" w:eastAsia="DejaVu Sans" w:cs="DejaVu Sans"/>
        </w:rPr>
        <w:t xml:space="preserve">ეს ნიშნავს, რომ Codex-ს შეუძლია ამ საწყისი დემო წესების რეალიზება დეტალური განმარტებების გამოგონების გარეშე.</w:t>
      </w:r>
      <w:r>
        <w:rPr>
          <w:rFonts w:ascii="DejaVu Sans" w:hAnsi="DejaVu Sans" w:eastAsia="DejaVu Sans" w:cs="DejaVu Sans"/>
        </w:rPr>
        <w:t xml:space="preserve"> </w:t>
      </w:r>
      <w:r>
        <w:rPr>
          <w:rFonts w:ascii="DejaVu Sans" w:hAnsi="DejaVu Sans" w:eastAsia="DejaVu Sans" w:cs="DejaVu Sans"/>
          <w:b/>
          <w:bCs/>
        </w:rPr>
        <w:t xml:space="preserve">ეს არ ნიშნავს, რომ ყველა რეალურ ბაზრის ხარვეზს წინასწარ მოვხსენით.</w:t>
      </w:r>
      <w:r>
        <w:rPr>
          <w:rFonts w:ascii="DejaVu Sans" w:hAnsi="DejaVu Sans" w:eastAsia="DejaVu Sans" w:cs="DejaVu Sans"/>
        </w:rPr>
        <w:t xml:space="preserve"> </w:t>
      </w:r>
      <w:r>
        <w:rPr>
          <w:rFonts w:ascii="DejaVu Sans" w:hAnsi="DejaVu Sans" w:eastAsia="DejaVu Sans" w:cs="DejaVu Sans"/>
        </w:rPr>
        <w:t xml:space="preserve">ნებისმიერი სპეციფიკაცია და reference პროგრამაც შეიძლება შეიცავდეს შეცდომას; ამიტომ განხორციელებისას საჭიროა დამოუკიდებელი კოდის/ინტეგრაციის შემოწმება.</w:t>
      </w:r>
    </w:p>
    <w:bookmarkEnd w:id="134"/>
    <w:bookmarkStart w:id="135" w:name="X1157a324f79a3eac7f1a3e8b0a5d7311571cf73"/>
    <w:p>
      <w:pPr>
        <w:pStyle w:val="Heading2"/>
      </w:pPr>
      <w:r>
        <w:rPr>
          <w:rFonts w:ascii="DejaVu Sans" w:hAnsi="DejaVu Sans" w:eastAsia="DejaVu Sans" w:cs="DejaVu Sans"/>
        </w:rPr>
        <w:t xml:space="preserve">24.2 მომხმარებლის დასადასტურებელი ოპერაციული გადაწყვეტილებები</w:t>
      </w:r>
    </w:p>
    <w:tbl>
      <w:tblPr>
        <w:tblStyle w:val="Table"/>
        <w:tblW w:type="pct" w:w="5000"/>
        <w:jc w:val="left"/>
        <w:tblLayout w:type="fixed"/>
        <w:tblLook w:firstRow="1" w:lastRow="0" w:firstColumn="0" w:lastColumn="0" w:noHBand="0" w:noVBand="0" w:val="0020"/>
      </w:tblPr>
      <w:tblGrid>
        <w:gridCol w:w="2438"/>
        <w:gridCol w:w="3572"/>
        <w:gridCol w:w="4025"/>
      </w:tblGrid>
      <w:tr>
        <w:trPr>
          <w:tblHeader w:val="on"/>
          <w:cantSplit/>
          <w:tblHeader/>
        </w:trPr>
        <w:tc>
          <w:tcPr>
            <w:tcW w:type="dxa" w:w="2438"/>
            <w:tcMar>
              <w:top w:w="60" w:type="dxa"/>
              <w:bottom w:w="65" w:type="dxa"/>
              <w:left w:w="80" w:type="dxa"/>
              <w:right w:w="80" w:type="dxa"/>
            </w:tcMar>
            <w:shd w:fill="0E6571"/>
          </w:tcPr>
          <w:p>
            <w:pPr>
              <w:pStyle w:val="Compact"/>
              <w:keepNext w:val="0"/>
              <w:spacing w:after="40" w:before="0" w:line="252" w:lineRule="auto"/>
              <w:jc w:val="left"/>
            </w:pPr>
            <w:r>
              <w:rPr>
                <w:rFonts w:ascii="DejaVu Sans" w:hAnsi="DejaVu Sans" w:eastAsia="DejaVu Sans" w:cs="DejaVu Sans"/>
                <w:b/>
                <w:color w:val="FFFFFF"/>
                <w:sz w:val="17"/>
              </w:rPr>
              <w:t xml:space="preserve">საკითხი</w:t>
            </w:r>
          </w:p>
        </w:tc>
        <w:tc>
          <w:tcPr>
            <w:tcW w:type="dxa" w:w="3572"/>
            <w:tcMar>
              <w:top w:w="60" w:type="dxa"/>
              <w:bottom w:w="65" w:type="dxa"/>
              <w:left w:w="80" w:type="dxa"/>
              <w:right w:w="80" w:type="dxa"/>
            </w:tcMar>
            <w:shd w:fill="0E6571"/>
          </w:tcPr>
          <w:p>
            <w:pPr>
              <w:pStyle w:val="Compact"/>
              <w:keepNext w:val="0"/>
              <w:spacing w:after="40" w:before="0" w:line="252" w:lineRule="auto"/>
              <w:jc w:val="left"/>
            </w:pPr>
            <w:r>
              <w:rPr>
                <w:rFonts w:ascii="DejaVu Sans" w:hAnsi="DejaVu Sans" w:eastAsia="DejaVu Sans" w:cs="DejaVu Sans"/>
                <w:b/>
                <w:color w:val="FFFFFF"/>
                <w:sz w:val="17"/>
              </w:rPr>
              <w:t xml:space="preserve">მიმდინარე უსაფრთხო მდგომარეობა</w:t>
            </w:r>
          </w:p>
        </w:tc>
        <w:tc>
          <w:tcPr>
            <w:tcW w:type="dxa" w:w="4025"/>
            <w:tcMar>
              <w:top w:w="60" w:type="dxa"/>
              <w:bottom w:w="65" w:type="dxa"/>
              <w:left w:w="80" w:type="dxa"/>
              <w:right w:w="80" w:type="dxa"/>
            </w:tcMar>
            <w:shd w:fill="0E6571"/>
          </w:tcPr>
          <w:p>
            <w:pPr>
              <w:pStyle w:val="Compact"/>
              <w:keepNext w:val="0"/>
              <w:spacing w:after="40" w:before="0" w:line="252" w:lineRule="auto"/>
              <w:jc w:val="left"/>
            </w:pPr>
            <w:r>
              <w:rPr>
                <w:rFonts w:ascii="DejaVu Sans" w:hAnsi="DejaVu Sans" w:eastAsia="DejaVu Sans" w:cs="DejaVu Sans"/>
                <w:b/>
                <w:color w:val="FFFFFF"/>
                <w:sz w:val="17"/>
              </w:rPr>
              <w:t xml:space="preserve">ვინ/როდის ადასტურებს</w:t>
            </w:r>
          </w:p>
        </w:tc>
      </w:tr>
      <w:tr>
        <w:trPr>
          <w:cantSplit/>
        </w:trPr>
        <w:tc>
          <w:tcPr>
            <w:tcW w:type="dxa" w:w="2438"/>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კონკრეტული live ბირჟა/ანგარიში</w:t>
            </w:r>
          </w:p>
        </w:tc>
        <w:tc>
          <w:tcPr>
            <w:tcW w:type="dxa" w:w="3572"/>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არ არის დამტკიცებული</w:t>
            </w:r>
          </w:p>
        </w:tc>
        <w:tc>
          <w:tcPr>
            <w:tcW w:type="dxa" w:w="4025"/>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ბეჟო, live ადაპტერამდე</w:t>
            </w:r>
          </w:p>
        </w:tc>
      </w:tr>
      <w:tr>
        <w:trPr>
          <w:cantSplit/>
        </w:trPr>
        <w:tc>
          <w:tcPr>
            <w:tcW w:type="dxa" w:w="2438"/>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რეალური კაპიტალი და ზარალის ბიუჯეტი</w:t>
            </w:r>
          </w:p>
        </w:tc>
        <w:tc>
          <w:tcPr>
            <w:tcW w:type="dxa" w:w="3572"/>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მხოლოდ synthetic paper პარამეტრები</w:t>
            </w:r>
          </w:p>
        </w:tc>
        <w:tc>
          <w:tcPr>
            <w:tcW w:type="dxa" w:w="4025"/>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ბეჟო, LIVE-ის ნებართვამდე</w:t>
            </w:r>
          </w:p>
        </w:tc>
      </w:tr>
      <w:tr>
        <w:trPr>
          <w:cantSplit/>
        </w:trPr>
        <w:tc>
          <w:tcPr>
            <w:tcW w:type="dxa" w:w="2438"/>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საჯარო/ფასიანი მონაცემის პაკეტი</w:t>
            </w:r>
          </w:p>
        </w:tc>
        <w:tc>
          <w:tcPr>
            <w:tcW w:type="dxa" w:w="3572"/>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მხოლოდ უფლებამოსილი წვდომა; ფასიანი პროდუქტი არ შეძენილა</w:t>
            </w:r>
          </w:p>
        </w:tc>
        <w:tc>
          <w:tcPr>
            <w:tcW w:type="dxa" w:w="4025"/>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ბეჟო/ოპერატორი, ინტეგრაციისას</w:t>
            </w:r>
          </w:p>
        </w:tc>
      </w:tr>
      <w:tr>
        <w:trPr>
          <w:cantSplit/>
        </w:trPr>
        <w:tc>
          <w:tcPr>
            <w:tcW w:type="dxa" w:w="2438"/>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real fee, quantity steps, margin mode</w:t>
            </w:r>
          </w:p>
        </w:tc>
        <w:tc>
          <w:tcPr>
            <w:tcW w:type="dxa" w:w="3572"/>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placeholder არ გამოიყენება LIVE-ში</w:t>
            </w:r>
          </w:p>
        </w:tc>
        <w:tc>
          <w:tcPr>
            <w:tcW w:type="dxa" w:w="4025"/>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ადაპტერის ტესტი და ანგარიშის metadata</w:t>
            </w:r>
          </w:p>
        </w:tc>
      </w:tr>
      <w:tr>
        <w:trPr>
          <w:cantSplit/>
        </w:trPr>
        <w:tc>
          <w:tcPr>
            <w:tcW w:type="dxa" w:w="2438"/>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მოდელის რეალური სარგებელი</w:t>
            </w:r>
          </w:p>
        </w:tc>
        <w:tc>
          <w:tcPr>
            <w:tcW w:type="dxa" w:w="3572"/>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არ გაზომილა</w:t>
            </w:r>
          </w:p>
        </w:tc>
        <w:tc>
          <w:tcPr>
            <w:tcW w:type="dxa" w:w="4025"/>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კვლევა და დამოუკიდებელი დროითი ტესტი</w:t>
            </w:r>
          </w:p>
        </w:tc>
      </w:tr>
      <w:tr>
        <w:trPr>
          <w:cantSplit/>
        </w:trPr>
        <w:tc>
          <w:tcPr>
            <w:tcW w:type="dxa" w:w="2438"/>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სისტემის runtime წარმადობა</w:t>
            </w:r>
          </w:p>
        </w:tc>
        <w:tc>
          <w:tcPr>
            <w:tcW w:type="dxa" w:w="3572"/>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სამიზნე განსაზღვრულია</w:t>
            </w:r>
          </w:p>
        </w:tc>
        <w:tc>
          <w:tcPr>
            <w:tcW w:type="dxa" w:w="4025"/>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Codex-ის დატვირთვის ანგარიში</w:t>
            </w:r>
          </w:p>
        </w:tc>
      </w:tr>
      <w:tr>
        <w:trPr>
          <w:cantSplit/>
        </w:trPr>
        <w:tc>
          <w:tcPr>
            <w:tcW w:type="dxa" w:w="2438"/>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რეალური ფულით ჩართვა</w:t>
            </w:r>
          </w:p>
        </w:tc>
        <w:tc>
          <w:tcPr>
            <w:tcW w:type="dxa" w:w="3572"/>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default false</w:t>
            </w:r>
          </w:p>
        </w:tc>
        <w:tc>
          <w:tcPr>
            <w:tcW w:type="dxa" w:w="4025"/>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explicit approval + მიღების ყველა მტკიცებულება</w:t>
            </w:r>
          </w:p>
        </w:tc>
      </w:tr>
    </w:tbl>
    <w:p>
      <w:pPr>
        <w:pStyle w:val="BodyText"/>
      </w:pPr>
      <w:r>
        <w:rPr>
          <w:rFonts w:ascii="DejaVu Sans" w:hAnsi="DejaVu Sans" w:eastAsia="DejaVu Sans" w:cs="DejaVu Sans"/>
        </w:rPr>
        <w:t xml:space="preserve">ეს გადაწყვეტილებები არ აფერხებს P0–P5 დემოს მშენებლობას და არ წარმოადგენს კიდევ ერთი ზოგადი დოკუმენტაციის წრის დაწყების მიზეზს. მაგრამ ისინი არც მომხმარებლის ნაცვლად იქნება ხელმოწერილი.</w:t>
      </w:r>
    </w:p>
    <w:bookmarkEnd w:id="135"/>
    <w:bookmarkStart w:id="136" w:name="ძველი-მასალის-ჩანაცვლება"/>
    <w:p>
      <w:pPr>
        <w:pStyle w:val="Heading2"/>
      </w:pPr>
      <w:r>
        <w:rPr>
          <w:rFonts w:ascii="DejaVu Sans" w:hAnsi="DejaVu Sans" w:eastAsia="DejaVu Sans" w:cs="DejaVu Sans"/>
        </w:rPr>
        <w:t xml:space="preserve">24.3 ძველი მასალის ჩანაცვლება</w:t>
      </w:r>
    </w:p>
    <w:p>
      <w:pPr>
        <w:pStyle w:val="FirstParagraph"/>
      </w:pPr>
      <w:r>
        <w:rPr>
          <w:rFonts w:ascii="DejaVu Sans" w:hAnsi="DejaVu Sans" w:eastAsia="DejaVu Sans" w:cs="DejaVu Sans"/>
        </w:rPr>
        <w:t xml:space="preserve">წინა 11 მოკლე დოკუმენტი და მრავალი „final“ ფაილი ინახება მხოლოდ არქივში. ახალი პაკეტი არ აცხადებს, რომ ძველი შინაარსის უბრალოდ ერთ ფაილში გაერთიანება საკმარისი იყო. ახალ ვერსიაში რეალურად დაემატა ადრე არყოფნილი ალგორითმები, ტიპები, ინვარიანტები, რისკის ერთეულები და ტესტები.</w:t>
      </w:r>
    </w:p>
    <w:p>
      <w:pPr>
        <w:pStyle w:val="BodyText"/>
      </w:pPr>
      <w:r>
        <w:rPr>
          <w:rFonts w:ascii="DejaVu Sans" w:hAnsi="DejaVu Sans" w:eastAsia="DejaVu Sans" w:cs="DejaVu Sans"/>
        </w:rPr>
        <w:t xml:space="preserve">ძველ ფაილებში მითითებული</w:t>
      </w:r>
      <w:r>
        <w:rPr>
          <w:rFonts w:ascii="DejaVu Sans" w:hAnsi="DejaVu Sans" w:eastAsia="DejaVu Sans" w:cs="DejaVu Sans"/>
        </w:rPr>
        <w:t xml:space="preserve"> </w:t>
      </w:r>
      <w:r>
        <w:rPr>
          <w:rFonts w:ascii="DejaVu Sans Mono" w:hAnsi="DejaVu Sans Mono" w:eastAsia="DejaVu Sans Mono" w:cs="DejaVu Sans Mono"/>
          <w:rStyle w:val="VerbatimChar"/>
        </w:rPr>
        <w:t xml:space="preserve">PASS</w:t>
      </w:r>
      <w:r>
        <w:rPr>
          <w:rFonts w:ascii="DejaVu Sans" w:hAnsi="DejaVu Sans" w:eastAsia="DejaVu Sans" w:cs="DejaVu Sans"/>
        </w:rPr>
        <w:t xml:space="preserve">,</w:t>
      </w:r>
      <w:r>
        <w:rPr>
          <w:rFonts w:ascii="DejaVu Sans" w:hAnsi="DejaVu Sans" w:eastAsia="DejaVu Sans" w:cs="DejaVu Sans"/>
        </w:rPr>
        <w:t xml:space="preserve"> </w:t>
      </w:r>
      <w:r>
        <w:rPr>
          <w:rFonts w:ascii="DejaVu Sans Mono" w:hAnsi="DejaVu Sans Mono" w:eastAsia="DejaVu Sans Mono" w:cs="DejaVu Sans Mono"/>
          <w:rStyle w:val="VerbatimChar"/>
        </w:rPr>
        <w:t xml:space="preserve">COMPLETE</w:t>
      </w:r>
      <w:r>
        <w:rPr>
          <w:rFonts w:ascii="DejaVu Sans" w:hAnsi="DejaVu Sans" w:eastAsia="DejaVu Sans" w:cs="DejaVu Sans"/>
        </w:rPr>
        <w:t xml:space="preserve">,</w:t>
      </w:r>
      <w:r>
        <w:rPr>
          <w:rFonts w:ascii="DejaVu Sans" w:hAnsi="DejaVu Sans" w:eastAsia="DejaVu Sans" w:cs="DejaVu Sans"/>
        </w:rPr>
        <w:t xml:space="preserve"> </w:t>
      </w:r>
      <w:r>
        <w:rPr>
          <w:rFonts w:ascii="DejaVu Sans Mono" w:hAnsi="DejaVu Sans Mono" w:eastAsia="DejaVu Sans Mono" w:cs="DejaVu Sans Mono"/>
          <w:rStyle w:val="VerbatimChar"/>
        </w:rPr>
        <w:t xml:space="preserve">READY FOR PRODUCTION</w:t>
      </w:r>
      <w:r>
        <w:rPr>
          <w:rFonts w:ascii="DejaVu Sans" w:hAnsi="DejaVu Sans" w:eastAsia="DejaVu Sans" w:cs="DejaVu Sans"/>
        </w:rPr>
        <w:t xml:space="preserve"> </w:t>
      </w:r>
      <w:r>
        <w:rPr>
          <w:rFonts w:ascii="DejaVu Sans" w:hAnsi="DejaVu Sans" w:eastAsia="DejaVu Sans" w:cs="DejaVu Sans"/>
        </w:rPr>
        <w:t xml:space="preserve">ან „100%-ით დახურული“ არ გადაიტანება როგორც მტკიცებულება. ისტორიული სიმულაციის გამოგონილი 2,840/3,200 შემთხვევა, 71–78%-იანი confidence და +5.8% შედეგები არ არის ამ სისტემის გაზომილი მონაცემი.</w:t>
      </w:r>
    </w:p>
    <w:bookmarkEnd w:id="136"/>
    <w:bookmarkEnd w:id="137"/>
    <w:bookmarkStart w:id="138" w:name="ტერმინების-მოკლე-ლექსიკონი"/>
    <w:p>
      <w:bookmarkStart w:id="2025" w:name="chapter_25"/>
      <w:pPr>
        <w:pStyle w:val="Heading1"/>
      </w:pPr>
      <w:r>
        <w:rPr>
          <w:rFonts w:ascii="DejaVu Sans" w:hAnsi="DejaVu Sans" w:eastAsia="DejaVu Sans" w:cs="DejaVu Sans"/>
        </w:rPr>
        <w:t xml:space="preserve">25. ტერმინების მოკლე ლექსიკონი</w:t>
      </w:r>
      <w:bookmarkEnd w:id="2025"/>
    </w:p>
    <w:tbl>
      <w:tblPr>
        <w:tblStyle w:val="Table"/>
        <w:tblW w:type="pct" w:w="5000"/>
        <w:jc w:val="left"/>
        <w:tblLayout w:type="fixed"/>
        <w:tblLook w:firstRow="1" w:lastRow="0" w:firstColumn="0" w:lastColumn="0" w:noHBand="0" w:noVBand="0" w:val="0020"/>
      </w:tblPr>
      <w:tblGrid>
        <w:gridCol w:w="2835"/>
        <w:gridCol w:w="7200"/>
      </w:tblGrid>
      <w:tr>
        <w:trPr>
          <w:tblHeader w:val="on"/>
          <w:cantSplit/>
          <w:tblHeader/>
        </w:trPr>
        <w:tc>
          <w:tcPr>
            <w:tcW w:type="dxa" w:w="2835"/>
            <w:tcMar>
              <w:top w:w="60" w:type="dxa"/>
              <w:bottom w:w="65" w:type="dxa"/>
              <w:left w:w="80" w:type="dxa"/>
              <w:right w:w="80" w:type="dxa"/>
            </w:tcMar>
            <w:shd w:fill="0E6571"/>
          </w:tcPr>
          <w:p>
            <w:pPr>
              <w:pStyle w:val="Compact"/>
              <w:keepNext w:val="0"/>
              <w:spacing w:after="40" w:before="0" w:line="252" w:lineRule="auto"/>
              <w:jc w:val="left"/>
            </w:pPr>
            <w:r>
              <w:rPr>
                <w:rFonts w:ascii="DejaVu Sans" w:hAnsi="DejaVu Sans" w:eastAsia="DejaVu Sans" w:cs="DejaVu Sans"/>
                <w:b/>
                <w:color w:val="FFFFFF"/>
                <w:sz w:val="17"/>
              </w:rPr>
              <w:t xml:space="preserve">ტერმინი</w:t>
            </w:r>
          </w:p>
        </w:tc>
        <w:tc>
          <w:tcPr>
            <w:tcW w:type="dxa" w:w="7200"/>
            <w:tcMar>
              <w:top w:w="60" w:type="dxa"/>
              <w:bottom w:w="65" w:type="dxa"/>
              <w:left w:w="80" w:type="dxa"/>
              <w:right w:w="80" w:type="dxa"/>
            </w:tcMar>
            <w:shd w:fill="0E6571"/>
          </w:tcPr>
          <w:p>
            <w:pPr>
              <w:pStyle w:val="Compact"/>
              <w:keepNext w:val="0"/>
              <w:spacing w:after="40" w:before="0" w:line="252" w:lineRule="auto"/>
              <w:jc w:val="left"/>
            </w:pPr>
            <w:r>
              <w:rPr>
                <w:rFonts w:ascii="DejaVu Sans" w:hAnsi="DejaVu Sans" w:eastAsia="DejaVu Sans" w:cs="DejaVu Sans"/>
                <w:b/>
                <w:color w:val="FFFFFF"/>
                <w:sz w:val="17"/>
              </w:rPr>
              <w:t xml:space="preserve">მნიშვნელობა ამ სისტემაში</w:t>
            </w:r>
          </w:p>
        </w:tc>
      </w:tr>
      <w:tr>
        <w:trPr>
          <w:cantSplit/>
        </w:trPr>
        <w:tc>
          <w:tcPr>
            <w:tcW w:type="dxa" w:w="2835"/>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Quant</w:t>
            </w:r>
          </w:p>
        </w:tc>
        <w:tc>
          <w:tcPr>
            <w:tcW w:type="dxa" w:w="7200"/>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რაოდენობრივი/მათემატიკური შეფასება; არა „კვანტური ფიზიკის“ ტექნოლოგია</w:t>
            </w:r>
          </w:p>
        </w:tc>
      </w:tr>
      <w:tr>
        <w:trPr>
          <w:cantSplit/>
        </w:trPr>
        <w:tc>
          <w:tcPr>
            <w:tcW w:type="dxa" w:w="2835"/>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Evidence</w:t>
            </w:r>
          </w:p>
        </w:tc>
        <w:tc>
          <w:tcPr>
            <w:tcW w:type="dxa" w:w="7200"/>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წყაროზე მიბმული დაკვირვება; არა სავაჭრო ხმა</w:t>
            </w:r>
          </w:p>
        </w:tc>
      </w:tr>
      <w:tr>
        <w:trPr>
          <w:cantSplit/>
        </w:trPr>
        <w:tc>
          <w:tcPr>
            <w:tcW w:type="dxa" w:w="2835"/>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Snapshot</w:t>
            </w:r>
          </w:p>
        </w:tc>
        <w:tc>
          <w:tcPr>
            <w:tcW w:type="dxa" w:w="7200"/>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კონკრეტულ დროს გაყინული მონაცემთა სურათი</w:t>
            </w:r>
          </w:p>
        </w:tc>
      </w:tr>
      <w:tr>
        <w:trPr>
          <w:cantSplit/>
        </w:trPr>
        <w:tc>
          <w:tcPr>
            <w:tcW w:type="dxa" w:w="2835"/>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Point-in-time</w:t>
            </w:r>
          </w:p>
        </w:tc>
        <w:tc>
          <w:tcPr>
            <w:tcW w:type="dxa" w:w="7200"/>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მხოლოდ მაშინ რეალურად ხელმისაწვდომი ვერსია</w:t>
            </w:r>
          </w:p>
        </w:tc>
      </w:tr>
      <w:tr>
        <w:trPr>
          <w:cantSplit/>
        </w:trPr>
        <w:tc>
          <w:tcPr>
            <w:tcW w:type="dxa" w:w="2835"/>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Confidence</w:t>
            </w:r>
          </w:p>
        </w:tc>
        <w:tc>
          <w:tcPr>
            <w:tcW w:type="dxa" w:w="7200"/>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არ გამოიყენება დაუკონკრეტებლად; probability/quality/uncertainty ცალ-ცალკეა</w:t>
            </w:r>
          </w:p>
        </w:tc>
      </w:tr>
      <w:tr>
        <w:trPr>
          <w:cantSplit/>
        </w:trPr>
        <w:tc>
          <w:tcPr>
            <w:tcW w:type="dxa" w:w="2835"/>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Expected value</w:t>
            </w:r>
          </w:p>
        </w:tc>
        <w:tc>
          <w:tcPr>
            <w:tcW w:type="dxa" w:w="7200"/>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გეგმის შედეგის ალბათობით შეწონილი საშუალო</w:t>
            </w:r>
          </w:p>
        </w:tc>
      </w:tr>
      <w:tr>
        <w:trPr>
          <w:cantSplit/>
        </w:trPr>
        <w:tc>
          <w:tcPr>
            <w:tcW w:type="dxa" w:w="2835"/>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R</w:t>
            </w:r>
          </w:p>
        </w:tc>
        <w:tc>
          <w:tcPr>
            <w:tcW w:type="dxa" w:w="7200"/>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საწყისად დარეზერვებული ფულადი რისკის ერთეული</w:t>
            </w:r>
          </w:p>
        </w:tc>
      </w:tr>
      <w:tr>
        <w:trPr>
          <w:cantSplit/>
        </w:trPr>
        <w:tc>
          <w:tcPr>
            <w:tcW w:type="dxa" w:w="2835"/>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Price R</w:t>
            </w:r>
          </w:p>
        </w:tc>
        <w:tc>
          <w:tcPr>
            <w:tcW w:type="dxa" w:w="7200"/>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შესვლის და სტოპის ფასთა მანძილი; R-ს არ უდრის</w:t>
            </w:r>
          </w:p>
        </w:tc>
      </w:tr>
      <w:tr>
        <w:trPr>
          <w:cantSplit/>
        </w:trPr>
        <w:tc>
          <w:tcPr>
            <w:tcW w:type="dxa" w:w="2835"/>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Drawdown</w:t>
            </w:r>
          </w:p>
        </w:tc>
        <w:tc>
          <w:tcPr>
            <w:tcW w:type="dxa" w:w="7200"/>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კორექტირებული პიკური კაპიტალიდან ვარდნა</w:t>
            </w:r>
          </w:p>
        </w:tc>
      </w:tr>
      <w:tr>
        <w:trPr>
          <w:cantSplit/>
        </w:trPr>
        <w:tc>
          <w:tcPr>
            <w:tcW w:type="dxa" w:w="2835"/>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Reduce-only</w:t>
            </w:r>
          </w:p>
        </w:tc>
        <w:tc>
          <w:tcPr>
            <w:tcW w:type="dxa" w:w="7200"/>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ოპერაცია მხოლოდ არსებულ პოზიციას ამცირებს</w:t>
            </w:r>
          </w:p>
        </w:tc>
      </w:tr>
      <w:tr>
        <w:trPr>
          <w:cantSplit/>
        </w:trPr>
        <w:tc>
          <w:tcPr>
            <w:tcW w:type="dxa" w:w="2835"/>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Idempotency</w:t>
            </w:r>
          </w:p>
        </w:tc>
        <w:tc>
          <w:tcPr>
            <w:tcW w:type="dxa" w:w="7200"/>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იგივე მოქმედების განმეორება არ ქმნის ახალ დამოუკიდებელ მოქმედებას</w:t>
            </w:r>
          </w:p>
        </w:tc>
      </w:tr>
      <w:tr>
        <w:trPr>
          <w:cantSplit/>
        </w:trPr>
        <w:tc>
          <w:tcPr>
            <w:tcW w:type="dxa" w:w="2835"/>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Reconciliation</w:t>
            </w:r>
          </w:p>
        </w:tc>
        <w:tc>
          <w:tcPr>
            <w:tcW w:type="dxa" w:w="7200"/>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ბირჟის ფაქტების და ადგილობრივი ჟურნალის შეჯერება</w:t>
            </w:r>
          </w:p>
        </w:tc>
      </w:tr>
      <w:tr>
        <w:trPr>
          <w:cantSplit/>
        </w:trPr>
        <w:tc>
          <w:tcPr>
            <w:tcW w:type="dxa" w:w="2835"/>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Calibration</w:t>
            </w:r>
          </w:p>
        </w:tc>
        <w:tc>
          <w:tcPr>
            <w:tcW w:type="dxa" w:w="7200"/>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ალბათობის შეფასებების რეალურ სიხშირეებთან შესაბამისობის შემოწმება</w:t>
            </w:r>
          </w:p>
        </w:tc>
      </w:tr>
      <w:tr>
        <w:trPr>
          <w:cantSplit/>
        </w:trPr>
        <w:tc>
          <w:tcPr>
            <w:tcW w:type="dxa" w:w="2835"/>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Ablation</w:t>
            </w:r>
          </w:p>
        </w:tc>
        <w:tc>
          <w:tcPr>
            <w:tcW w:type="dxa" w:w="7200"/>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ერთი კომპონენტის გამორთვით მისი დამატებითი სარგებლის შემოწმება</w:t>
            </w:r>
          </w:p>
        </w:tc>
      </w:tr>
      <w:tr>
        <w:trPr>
          <w:cantSplit/>
        </w:trPr>
        <w:tc>
          <w:tcPr>
            <w:tcW w:type="dxa" w:w="2835"/>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Shadow / Challenger</w:t>
            </w:r>
          </w:p>
        </w:tc>
        <w:tc>
          <w:tcPr>
            <w:tcW w:type="dxa" w:w="7200"/>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საცდელი მოდელი რეალური თანხის მართვის გარეშე</w:t>
            </w:r>
          </w:p>
        </w:tc>
      </w:tr>
      <w:tr>
        <w:trPr>
          <w:cantSplit/>
        </w:trPr>
        <w:tc>
          <w:tcPr>
            <w:tcW w:type="dxa" w:w="2835"/>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Governance</w:t>
            </w:r>
          </w:p>
        </w:tc>
        <w:tc>
          <w:tcPr>
            <w:tcW w:type="dxa" w:w="7200"/>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ცვლილებების, უფლებების და დამტკიცებების წესები</w:t>
            </w:r>
          </w:p>
        </w:tc>
      </w:tr>
      <w:tr>
        <w:trPr>
          <w:cantSplit/>
        </w:trPr>
        <w:tc>
          <w:tcPr>
            <w:tcW w:type="dxa" w:w="2835"/>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RC2</w:t>
            </w:r>
          </w:p>
        </w:tc>
        <w:tc>
          <w:tcPr>
            <w:tcW w:type="dxa" w:w="7200"/>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მეორე გაერთიანებული საინჟინრო კანდიდატი; არა ცოცხალი სისტემის სერტიფიკატი</w:t>
            </w:r>
          </w:p>
        </w:tc>
      </w:tr>
    </w:tbl>
    <w:bookmarkEnd w:id="138"/>
    <w:bookmarkStart w:id="172" w:name="წყაროები-და-მასალის-წარმომავლობა"/>
    <w:p>
      <w:bookmarkStart w:id="2026" w:name="chapter_26"/>
      <w:pPr>
        <w:pStyle w:val="Heading1"/>
      </w:pPr>
      <w:r>
        <w:rPr>
          <w:rFonts w:ascii="DejaVu Sans" w:hAnsi="DejaVu Sans" w:eastAsia="DejaVu Sans" w:cs="DejaVu Sans"/>
        </w:rPr>
        <w:t xml:space="preserve">26. წყაროები და მასალის წარმომავლობა</w:t>
      </w:r>
      <w:bookmarkEnd w:id="2026"/>
    </w:p>
    <w:p>
      <w:pPr>
        <w:pStyle w:val="FirstParagraph"/>
      </w:pPr>
      <w:r>
        <w:t>საწყისი ტექნიკური წყაროების შემოწმების თარიღია 2026-09-08. RC2-ში 2026-09-09-ზე განმეორებით შემოწმდა S01, S11, S12 და დაემატა S34. სხვა წყაროებისთვის ძველი თარიღი შენარჩუნებულია. რეალური ინტეგრაციის დღეს endpoint-ების ქცევა და ანგარიშის უფლებები კვლავ შესამოწმებელია; წყაროები სტრატეგიის მოგებიანობას არ ამტკიცებს.</w:t>
      </w:r>
    </w:p>
    <w:p>
      <w:pPr>
        <w:pStyle w:val="BodyText"/>
      </w:pPr>
      <w:r>
        <w:rPr>
          <w:rFonts w:ascii="DejaVu Sans" w:hAnsi="DejaVu Sans" w:eastAsia="DejaVu Sans" w:cs="DejaVu Sans"/>
        </w:rPr>
        <w:t xml:space="preserve">სრული URL-ები და შემოწმების თარიღი დევს</w:t>
      </w:r>
      <w:r>
        <w:rPr>
          <w:rFonts w:ascii="DejaVu Sans" w:hAnsi="DejaVu Sans" w:eastAsia="DejaVu Sans" w:cs="DejaVu Sans"/>
        </w:rPr>
        <w:t xml:space="preserve"> </w:t>
      </w:r>
      <w:r>
        <w:rPr>
          <w:rFonts w:ascii="DejaVu Sans Mono" w:hAnsi="DejaVu Sans Mono" w:eastAsia="DejaVu Sans Mono" w:cs="DejaVu Sans Mono"/>
          <w:rStyle w:val="VerbatimChar"/>
        </w:rPr>
        <w:t xml:space="preserve">audit/sources.json</w:t>
      </w:r>
      <w:r>
        <w:rPr>
          <w:rFonts w:ascii="DejaVu Sans" w:hAnsi="DejaVu Sans" w:eastAsia="DejaVu Sans" w:cs="DejaVu Sans"/>
        </w:rPr>
        <w:t xml:space="preserve">-ში. ფაილური აუდიტის შემავალი მასალა არის მომხმარებლის ბოლო11 დოკუმენტი, ძველი საინჟინრო თავები და ამ საუბარში ბოლო შეთანხმებები. ორიგინალების hash/ინვენტარი დევს</w:t>
      </w:r>
      <w:r>
        <w:rPr>
          <w:rFonts w:ascii="DejaVu Sans" w:hAnsi="DejaVu Sans" w:eastAsia="DejaVu Sans" w:cs="DejaVu Sans"/>
        </w:rPr>
        <w:t xml:space="preserve"> </w:t>
      </w:r>
      <w:r>
        <w:rPr>
          <w:rFonts w:ascii="DejaVu Sans Mono" w:hAnsi="DejaVu Sans Mono" w:eastAsia="DejaVu Sans Mono" w:cs="DejaVu Sans Mono"/>
          <w:rStyle w:val="VerbatimChar"/>
        </w:rPr>
        <w:t xml:space="preserve">audit/input_inventory.json</w:t>
      </w:r>
      <w:r>
        <w:rPr>
          <w:rFonts w:ascii="DejaVu Sans" w:hAnsi="DejaVu Sans" w:eastAsia="DejaVu Sans" w:cs="DejaVu Sans"/>
        </w:rPr>
        <w:t xml:space="preserve">-ში.</w:t>
      </w:r>
    </w:p>
    <w:tbl>
      <w:tblPr>
        <w:tblStyle w:val="Table"/>
        <w:tblW w:type="pct" w:w="5000"/>
        <w:jc w:val="left"/>
        <w:tblLayout w:type="fixed"/>
        <w:tblLook w:firstRow="1" w:lastRow="0" w:firstColumn="0" w:lastColumn="0" w:noHBand="0" w:noVBand="0" w:val="0020"/>
      </w:tblPr>
      <w:tblGrid>
        <w:gridCol w:w="850"/>
        <w:gridCol w:w="6180"/>
        <w:gridCol w:w="3005"/>
      </w:tblGrid>
      <w:tr>
        <w:trPr>
          <w:tblHeader w:val="on"/>
          <w:cantSplit/>
          <w:tblHeader/>
        </w:trPr>
        <w:tc>
          <w:tcPr>
            <w:tcW w:type="dxa" w:w="850"/>
            <w:tcMar>
              <w:top w:w="60" w:type="dxa"/>
              <w:bottom w:w="65" w:type="dxa"/>
              <w:left w:w="80" w:type="dxa"/>
              <w:right w:w="80" w:type="dxa"/>
            </w:tcMar>
            <w:shd w:fill="0E6571"/>
          </w:tcPr>
          <w:p>
            <w:pPr>
              <w:pStyle w:val="Compact"/>
              <w:keepNext w:val="0"/>
              <w:spacing w:after="40" w:before="0" w:line="252" w:lineRule="auto"/>
              <w:jc w:val="left"/>
            </w:pPr>
            <w:r>
              <w:rPr>
                <w:rFonts w:ascii="DejaVu Sans" w:hAnsi="DejaVu Sans" w:eastAsia="DejaVu Sans" w:cs="DejaVu Sans"/>
                <w:b/>
                <w:color w:val="FFFFFF"/>
                <w:sz w:val="17"/>
              </w:rPr>
              <w:t xml:space="preserve">წყარო</w:t>
            </w:r>
          </w:p>
        </w:tc>
        <w:tc>
          <w:tcPr>
            <w:tcW w:type="dxa" w:w="6180"/>
            <w:tcMar>
              <w:top w:w="60" w:type="dxa"/>
              <w:bottom w:w="65" w:type="dxa"/>
              <w:left w:w="80" w:type="dxa"/>
              <w:right w:w="80" w:type="dxa"/>
            </w:tcMar>
            <w:shd w:fill="0E6571"/>
          </w:tcPr>
          <w:p>
            <w:pPr>
              <w:pStyle w:val="Compact"/>
              <w:keepNext w:val="0"/>
              <w:spacing w:after="40" w:before="0" w:line="252" w:lineRule="auto"/>
              <w:jc w:val="left"/>
            </w:pPr>
            <w:r>
              <w:rPr>
                <w:rFonts w:ascii="DejaVu Sans" w:hAnsi="DejaVu Sans" w:eastAsia="DejaVu Sans" w:cs="DejaVu Sans"/>
                <w:b/>
                <w:color w:val="FFFFFF"/>
                <w:sz w:val="17"/>
              </w:rPr>
              <w:t xml:space="preserve">ოფიციალური დოკუმენტი</w:t>
            </w:r>
          </w:p>
        </w:tc>
        <w:tc>
          <w:tcPr>
            <w:tcW w:type="dxa" w:w="3005"/>
            <w:tcMar>
              <w:top w:w="60" w:type="dxa"/>
              <w:bottom w:w="65" w:type="dxa"/>
              <w:left w:w="80" w:type="dxa"/>
              <w:right w:w="80" w:type="dxa"/>
            </w:tcMar>
            <w:shd w:fill="0E6571"/>
          </w:tcPr>
          <w:p>
            <w:pPr>
              <w:pStyle w:val="Compact"/>
              <w:keepNext w:val="0"/>
              <w:spacing w:after="40" w:before="0" w:line="252" w:lineRule="auto"/>
              <w:jc w:val="left"/>
            </w:pPr>
            <w:r>
              <w:rPr>
                <w:rFonts w:ascii="DejaVu Sans" w:hAnsi="DejaVu Sans" w:eastAsia="DejaVu Sans" w:cs="DejaVu Sans"/>
                <w:b/>
                <w:color w:val="FFFFFF"/>
                <w:sz w:val="17"/>
              </w:rPr>
              <w:t xml:space="preserve">მისამართი</w:t>
            </w:r>
          </w:p>
        </w:tc>
      </w:tr>
      <w:tr>
        <w:trPr>
          <w:cantSplit/>
        </w:trPr>
        <w:tc>
          <w:tcPr>
            <w:tcW w:type="dxa" w:w="850"/>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S01</w:t>
            </w:r>
          </w:p>
        </w:tc>
        <w:tc>
          <w:tcPr>
            <w:tcW w:type="dxa" w:w="6180"/>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Bybit: Place Order</w:t>
            </w:r>
          </w:p>
        </w:tc>
        <w:tc>
          <w:tcPr>
            <w:tcW w:type="dxa" w:w="3005"/>
            <w:tcMar>
              <w:top w:w="60" w:type="dxa"/>
              <w:bottom w:w="65" w:type="dxa"/>
              <w:left w:w="80" w:type="dxa"/>
              <w:right w:w="80" w:type="dxa"/>
            </w:tcMar>
            <w:shd w:fill="F1F5F7"/>
          </w:tcPr>
          <w:p>
            <w:pPr>
              <w:pStyle w:val="Compact"/>
              <w:keepNext w:val="0"/>
              <w:spacing w:after="40" w:before="0" w:line="252" w:lineRule="auto"/>
              <w:jc w:val="left"/>
            </w:pPr>
            <w:hyperlink r:id="rId139">
              <w:r>
                <w:rPr>
                  <w:rFonts w:ascii="DejaVu Sans" w:hAnsi="DejaVu Sans" w:eastAsia="DejaVu Sans" w:cs="DejaVu Sans"/>
                  <w:rStyle w:val="Hyperlink"/>
                </w:rPr>
                <w:t xml:space="preserve">ოფიციალური წყარო</w:t>
              </w:r>
            </w:hyperlink>
          </w:p>
        </w:tc>
      </w:tr>
      <w:tr>
        <w:trPr>
          <w:cantSplit/>
        </w:trPr>
        <w:tc>
          <w:tcPr>
            <w:tcW w:type="dxa" w:w="850"/>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S02</w:t>
            </w:r>
          </w:p>
        </w:tc>
        <w:tc>
          <w:tcPr>
            <w:tcW w:type="dxa" w:w="6180"/>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Bybit: Orderbook</w:t>
            </w:r>
          </w:p>
        </w:tc>
        <w:tc>
          <w:tcPr>
            <w:tcW w:type="dxa" w:w="3005"/>
            <w:tcMar>
              <w:top w:w="60" w:type="dxa"/>
              <w:bottom w:w="65" w:type="dxa"/>
              <w:left w:w="80" w:type="dxa"/>
              <w:right w:w="80" w:type="dxa"/>
            </w:tcMar>
            <w:shd w:fill="FFFFFF"/>
          </w:tcPr>
          <w:p>
            <w:pPr>
              <w:pStyle w:val="Compact"/>
              <w:keepNext w:val="0"/>
              <w:spacing w:after="40" w:before="0" w:line="252" w:lineRule="auto"/>
              <w:jc w:val="left"/>
            </w:pPr>
            <w:hyperlink r:id="rId140">
              <w:r>
                <w:rPr>
                  <w:rFonts w:ascii="DejaVu Sans" w:hAnsi="DejaVu Sans" w:eastAsia="DejaVu Sans" w:cs="DejaVu Sans"/>
                  <w:rStyle w:val="Hyperlink"/>
                </w:rPr>
                <w:t xml:space="preserve">ოფიციალური წყარო</w:t>
              </w:r>
            </w:hyperlink>
          </w:p>
        </w:tc>
      </w:tr>
      <w:tr>
        <w:trPr>
          <w:cantSplit/>
        </w:trPr>
        <w:tc>
          <w:tcPr>
            <w:tcW w:type="dxa" w:w="850"/>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S03</w:t>
            </w:r>
          </w:p>
        </w:tc>
        <w:tc>
          <w:tcPr>
            <w:tcW w:type="dxa" w:w="6180"/>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Bybit: Public Trade</w:t>
            </w:r>
          </w:p>
        </w:tc>
        <w:tc>
          <w:tcPr>
            <w:tcW w:type="dxa" w:w="3005"/>
            <w:tcMar>
              <w:top w:w="60" w:type="dxa"/>
              <w:bottom w:w="65" w:type="dxa"/>
              <w:left w:w="80" w:type="dxa"/>
              <w:right w:w="80" w:type="dxa"/>
            </w:tcMar>
            <w:shd w:fill="F1F5F7"/>
          </w:tcPr>
          <w:p>
            <w:pPr>
              <w:pStyle w:val="Compact"/>
              <w:keepNext w:val="0"/>
              <w:spacing w:after="40" w:before="0" w:line="252" w:lineRule="auto"/>
              <w:jc w:val="left"/>
            </w:pPr>
            <w:hyperlink r:id="rId141">
              <w:r>
                <w:rPr>
                  <w:rFonts w:ascii="DejaVu Sans" w:hAnsi="DejaVu Sans" w:eastAsia="DejaVu Sans" w:cs="DejaVu Sans"/>
                  <w:rStyle w:val="Hyperlink"/>
                </w:rPr>
                <w:t xml:space="preserve">ოფიციალური წყარო</w:t>
              </w:r>
            </w:hyperlink>
          </w:p>
        </w:tc>
      </w:tr>
      <w:tr>
        <w:trPr>
          <w:cantSplit/>
        </w:trPr>
        <w:tc>
          <w:tcPr>
            <w:tcW w:type="dxa" w:w="850"/>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S04</w:t>
            </w:r>
          </w:p>
        </w:tc>
        <w:tc>
          <w:tcPr>
            <w:tcW w:type="dxa" w:w="6180"/>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Bybit: Ticker</w:t>
            </w:r>
          </w:p>
        </w:tc>
        <w:tc>
          <w:tcPr>
            <w:tcW w:type="dxa" w:w="3005"/>
            <w:tcMar>
              <w:top w:w="60" w:type="dxa"/>
              <w:bottom w:w="65" w:type="dxa"/>
              <w:left w:w="80" w:type="dxa"/>
              <w:right w:w="80" w:type="dxa"/>
            </w:tcMar>
            <w:shd w:fill="FFFFFF"/>
          </w:tcPr>
          <w:p>
            <w:pPr>
              <w:pStyle w:val="Compact"/>
              <w:keepNext w:val="0"/>
              <w:spacing w:after="40" w:before="0" w:line="252" w:lineRule="auto"/>
              <w:jc w:val="left"/>
            </w:pPr>
            <w:hyperlink r:id="rId142">
              <w:r>
                <w:rPr>
                  <w:rFonts w:ascii="DejaVu Sans" w:hAnsi="DejaVu Sans" w:eastAsia="DejaVu Sans" w:cs="DejaVu Sans"/>
                  <w:rStyle w:val="Hyperlink"/>
                </w:rPr>
                <w:t xml:space="preserve">ოფიციალური წყარო</w:t>
              </w:r>
            </w:hyperlink>
          </w:p>
        </w:tc>
      </w:tr>
      <w:tr>
        <w:trPr>
          <w:cantSplit/>
        </w:trPr>
        <w:tc>
          <w:tcPr>
            <w:tcW w:type="dxa" w:w="850"/>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S05</w:t>
            </w:r>
          </w:p>
        </w:tc>
        <w:tc>
          <w:tcPr>
            <w:tcW w:type="dxa" w:w="6180"/>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Bybit: Instruments Info</w:t>
            </w:r>
          </w:p>
        </w:tc>
        <w:tc>
          <w:tcPr>
            <w:tcW w:type="dxa" w:w="3005"/>
            <w:tcMar>
              <w:top w:w="60" w:type="dxa"/>
              <w:bottom w:w="65" w:type="dxa"/>
              <w:left w:w="80" w:type="dxa"/>
              <w:right w:w="80" w:type="dxa"/>
            </w:tcMar>
            <w:shd w:fill="F1F5F7"/>
          </w:tcPr>
          <w:p>
            <w:pPr>
              <w:pStyle w:val="Compact"/>
              <w:keepNext w:val="0"/>
              <w:spacing w:after="40" w:before="0" w:line="252" w:lineRule="auto"/>
              <w:jc w:val="left"/>
            </w:pPr>
            <w:hyperlink r:id="rId143">
              <w:r>
                <w:rPr>
                  <w:rFonts w:ascii="DejaVu Sans" w:hAnsi="DejaVu Sans" w:eastAsia="DejaVu Sans" w:cs="DejaVu Sans"/>
                  <w:rStyle w:val="Hyperlink"/>
                </w:rPr>
                <w:t xml:space="preserve">ოფიციალური წყარო</w:t>
              </w:r>
            </w:hyperlink>
          </w:p>
        </w:tc>
      </w:tr>
      <w:tr>
        <w:trPr>
          <w:cantSplit/>
        </w:trPr>
        <w:tc>
          <w:tcPr>
            <w:tcW w:type="dxa" w:w="850"/>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S06</w:t>
            </w:r>
          </w:p>
        </w:tc>
        <w:tc>
          <w:tcPr>
            <w:tcW w:type="dxa" w:w="6180"/>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Bybit: Kline</w:t>
            </w:r>
          </w:p>
        </w:tc>
        <w:tc>
          <w:tcPr>
            <w:tcW w:type="dxa" w:w="3005"/>
            <w:tcMar>
              <w:top w:w="60" w:type="dxa"/>
              <w:bottom w:w="65" w:type="dxa"/>
              <w:left w:w="80" w:type="dxa"/>
              <w:right w:w="80" w:type="dxa"/>
            </w:tcMar>
            <w:shd w:fill="FFFFFF"/>
          </w:tcPr>
          <w:p>
            <w:pPr>
              <w:pStyle w:val="Compact"/>
              <w:keepNext w:val="0"/>
              <w:spacing w:after="40" w:before="0" w:line="252" w:lineRule="auto"/>
              <w:jc w:val="left"/>
            </w:pPr>
            <w:hyperlink r:id="rId144">
              <w:r>
                <w:rPr>
                  <w:rFonts w:ascii="DejaVu Sans" w:hAnsi="DejaVu Sans" w:eastAsia="DejaVu Sans" w:cs="DejaVu Sans"/>
                  <w:rStyle w:val="Hyperlink"/>
                </w:rPr>
                <w:t xml:space="preserve">ოფიციალური წყარო</w:t>
              </w:r>
            </w:hyperlink>
          </w:p>
        </w:tc>
      </w:tr>
      <w:tr>
        <w:trPr>
          <w:cantSplit/>
        </w:trPr>
        <w:tc>
          <w:tcPr>
            <w:tcW w:type="dxa" w:w="850"/>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S07</w:t>
            </w:r>
          </w:p>
        </w:tc>
        <w:tc>
          <w:tcPr>
            <w:tcW w:type="dxa" w:w="6180"/>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Bybit: Open Interest</w:t>
            </w:r>
          </w:p>
        </w:tc>
        <w:tc>
          <w:tcPr>
            <w:tcW w:type="dxa" w:w="3005"/>
            <w:tcMar>
              <w:top w:w="60" w:type="dxa"/>
              <w:bottom w:w="65" w:type="dxa"/>
              <w:left w:w="80" w:type="dxa"/>
              <w:right w:w="80" w:type="dxa"/>
            </w:tcMar>
            <w:shd w:fill="F1F5F7"/>
          </w:tcPr>
          <w:p>
            <w:pPr>
              <w:pStyle w:val="Compact"/>
              <w:keepNext w:val="0"/>
              <w:spacing w:after="40" w:before="0" w:line="252" w:lineRule="auto"/>
              <w:jc w:val="left"/>
            </w:pPr>
            <w:hyperlink r:id="rId145">
              <w:r>
                <w:rPr>
                  <w:rFonts w:ascii="DejaVu Sans" w:hAnsi="DejaVu Sans" w:eastAsia="DejaVu Sans" w:cs="DejaVu Sans"/>
                  <w:rStyle w:val="Hyperlink"/>
                </w:rPr>
                <w:t xml:space="preserve">ოფიციალური წყარო</w:t>
              </w:r>
            </w:hyperlink>
          </w:p>
        </w:tc>
      </w:tr>
      <w:tr>
        <w:trPr>
          <w:cantSplit/>
        </w:trPr>
        <w:tc>
          <w:tcPr>
            <w:tcW w:type="dxa" w:w="850"/>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S08</w:t>
            </w:r>
          </w:p>
        </w:tc>
        <w:tc>
          <w:tcPr>
            <w:tcW w:type="dxa" w:w="6180"/>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Bybit: All Liquidation</w:t>
            </w:r>
          </w:p>
        </w:tc>
        <w:tc>
          <w:tcPr>
            <w:tcW w:type="dxa" w:w="3005"/>
            <w:tcMar>
              <w:top w:w="60" w:type="dxa"/>
              <w:bottom w:w="65" w:type="dxa"/>
              <w:left w:w="80" w:type="dxa"/>
              <w:right w:w="80" w:type="dxa"/>
            </w:tcMar>
            <w:shd w:fill="FFFFFF"/>
          </w:tcPr>
          <w:p>
            <w:pPr>
              <w:pStyle w:val="Compact"/>
              <w:keepNext w:val="0"/>
              <w:spacing w:after="40" w:before="0" w:line="252" w:lineRule="auto"/>
              <w:jc w:val="left"/>
            </w:pPr>
            <w:hyperlink r:id="rId146">
              <w:r>
                <w:rPr>
                  <w:rFonts w:ascii="DejaVu Sans" w:hAnsi="DejaVu Sans" w:eastAsia="DejaVu Sans" w:cs="DejaVu Sans"/>
                  <w:rStyle w:val="Hyperlink"/>
                </w:rPr>
                <w:t xml:space="preserve">ოფიციალური წყარო</w:t>
              </w:r>
            </w:hyperlink>
          </w:p>
        </w:tc>
      </w:tr>
      <w:tr>
        <w:trPr>
          <w:cantSplit/>
        </w:trPr>
        <w:tc>
          <w:tcPr>
            <w:tcW w:type="dxa" w:w="850"/>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S09</w:t>
            </w:r>
          </w:p>
        </w:tc>
        <w:tc>
          <w:tcPr>
            <w:tcW w:type="dxa" w:w="6180"/>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Bybit: Funding Rate History</w:t>
            </w:r>
          </w:p>
        </w:tc>
        <w:tc>
          <w:tcPr>
            <w:tcW w:type="dxa" w:w="3005"/>
            <w:tcMar>
              <w:top w:w="60" w:type="dxa"/>
              <w:bottom w:w="65" w:type="dxa"/>
              <w:left w:w="80" w:type="dxa"/>
              <w:right w:w="80" w:type="dxa"/>
            </w:tcMar>
            <w:shd w:fill="F1F5F7"/>
          </w:tcPr>
          <w:p>
            <w:pPr>
              <w:pStyle w:val="Compact"/>
              <w:keepNext w:val="0"/>
              <w:spacing w:after="40" w:before="0" w:line="252" w:lineRule="auto"/>
              <w:jc w:val="left"/>
            </w:pPr>
            <w:hyperlink r:id="rId147">
              <w:r>
                <w:rPr>
                  <w:rFonts w:ascii="DejaVu Sans" w:hAnsi="DejaVu Sans" w:eastAsia="DejaVu Sans" w:cs="DejaVu Sans"/>
                  <w:rStyle w:val="Hyperlink"/>
                </w:rPr>
                <w:t xml:space="preserve">ოფიციალური წყარო</w:t>
              </w:r>
            </w:hyperlink>
          </w:p>
        </w:tc>
      </w:tr>
      <w:tr>
        <w:trPr>
          <w:cantSplit/>
        </w:trPr>
        <w:tc>
          <w:tcPr>
            <w:tcW w:type="dxa" w:w="850"/>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S10</w:t>
            </w:r>
          </w:p>
        </w:tc>
        <w:tc>
          <w:tcPr>
            <w:tcW w:type="dxa" w:w="6180"/>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Bybit: Private Execution</w:t>
            </w:r>
          </w:p>
        </w:tc>
        <w:tc>
          <w:tcPr>
            <w:tcW w:type="dxa" w:w="3005"/>
            <w:tcMar>
              <w:top w:w="60" w:type="dxa"/>
              <w:bottom w:w="65" w:type="dxa"/>
              <w:left w:w="80" w:type="dxa"/>
              <w:right w:w="80" w:type="dxa"/>
            </w:tcMar>
            <w:shd w:fill="FFFFFF"/>
          </w:tcPr>
          <w:p>
            <w:pPr>
              <w:pStyle w:val="Compact"/>
              <w:keepNext w:val="0"/>
              <w:spacing w:after="40" w:before="0" w:line="252" w:lineRule="auto"/>
              <w:jc w:val="left"/>
            </w:pPr>
            <w:hyperlink r:id="rId148">
              <w:r>
                <w:rPr>
                  <w:rFonts w:ascii="DejaVu Sans" w:hAnsi="DejaVu Sans" w:eastAsia="DejaVu Sans" w:cs="DejaVu Sans"/>
                  <w:rStyle w:val="Hyperlink"/>
                </w:rPr>
                <w:t xml:space="preserve">ოფიციალური წყარო</w:t>
              </w:r>
            </w:hyperlink>
          </w:p>
        </w:tc>
      </w:tr>
      <w:tr>
        <w:trPr>
          <w:cantSplit/>
        </w:trPr>
        <w:tc>
          <w:tcPr>
            <w:tcW w:type="dxa" w:w="850"/>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S11</w:t>
            </w:r>
          </w:p>
        </w:tc>
        <w:tc>
          <w:tcPr>
            <w:tcW w:type="dxa" w:w="6180"/>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Bybit: Private Order</w:t>
            </w:r>
          </w:p>
        </w:tc>
        <w:tc>
          <w:tcPr>
            <w:tcW w:type="dxa" w:w="3005"/>
            <w:tcMar>
              <w:top w:w="60" w:type="dxa"/>
              <w:bottom w:w="65" w:type="dxa"/>
              <w:left w:w="80" w:type="dxa"/>
              <w:right w:w="80" w:type="dxa"/>
            </w:tcMar>
            <w:shd w:fill="F1F5F7"/>
          </w:tcPr>
          <w:p>
            <w:pPr>
              <w:pStyle w:val="Compact"/>
              <w:keepNext w:val="0"/>
              <w:spacing w:after="40" w:before="0" w:line="252" w:lineRule="auto"/>
              <w:jc w:val="left"/>
            </w:pPr>
            <w:hyperlink r:id="rId149">
              <w:r>
                <w:rPr>
                  <w:rFonts w:ascii="DejaVu Sans" w:hAnsi="DejaVu Sans" w:eastAsia="DejaVu Sans" w:cs="DejaVu Sans"/>
                  <w:rStyle w:val="Hyperlink"/>
                </w:rPr>
                <w:t xml:space="preserve">ოფიციალური წყარო</w:t>
              </w:r>
            </w:hyperlink>
          </w:p>
        </w:tc>
      </w:tr>
      <w:tr>
        <w:trPr>
          <w:cantSplit/>
        </w:trPr>
        <w:tc>
          <w:tcPr>
            <w:tcW w:type="dxa" w:w="850"/>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S12</w:t>
            </w:r>
          </w:p>
        </w:tc>
        <w:tc>
          <w:tcPr>
            <w:tcW w:type="dxa" w:w="6180"/>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Bybit: Trading Stop</w:t>
            </w:r>
          </w:p>
        </w:tc>
        <w:tc>
          <w:tcPr>
            <w:tcW w:type="dxa" w:w="3005"/>
            <w:tcMar>
              <w:top w:w="60" w:type="dxa"/>
              <w:bottom w:w="65" w:type="dxa"/>
              <w:left w:w="80" w:type="dxa"/>
              <w:right w:w="80" w:type="dxa"/>
            </w:tcMar>
            <w:shd w:fill="FFFFFF"/>
          </w:tcPr>
          <w:p>
            <w:pPr>
              <w:pStyle w:val="Compact"/>
              <w:keepNext w:val="0"/>
              <w:spacing w:after="40" w:before="0" w:line="252" w:lineRule="auto"/>
              <w:jc w:val="left"/>
            </w:pPr>
            <w:hyperlink r:id="rId150">
              <w:r>
                <w:rPr>
                  <w:rFonts w:ascii="DejaVu Sans" w:hAnsi="DejaVu Sans" w:eastAsia="DejaVu Sans" w:cs="DejaVu Sans"/>
                  <w:rStyle w:val="Hyperlink"/>
                </w:rPr>
                <w:t xml:space="preserve">ოფიციალური წყარო</w:t>
              </w:r>
            </w:hyperlink>
          </w:p>
        </w:tc>
      </w:tr>
      <w:tr>
        <w:trPr>
          <w:cantSplit/>
        </w:trPr>
        <w:tc>
          <w:tcPr>
            <w:tcW w:type="dxa" w:w="850"/>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S13</w:t>
            </w:r>
          </w:p>
        </w:tc>
        <w:tc>
          <w:tcPr>
            <w:tcW w:type="dxa" w:w="6180"/>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Bybit: Fee Rate</w:t>
            </w:r>
          </w:p>
        </w:tc>
        <w:tc>
          <w:tcPr>
            <w:tcW w:type="dxa" w:w="3005"/>
            <w:tcMar>
              <w:top w:w="60" w:type="dxa"/>
              <w:bottom w:w="65" w:type="dxa"/>
              <w:left w:w="80" w:type="dxa"/>
              <w:right w:w="80" w:type="dxa"/>
            </w:tcMar>
            <w:shd w:fill="F1F5F7"/>
          </w:tcPr>
          <w:p>
            <w:pPr>
              <w:pStyle w:val="Compact"/>
              <w:keepNext w:val="0"/>
              <w:spacing w:after="40" w:before="0" w:line="252" w:lineRule="auto"/>
              <w:jc w:val="left"/>
            </w:pPr>
            <w:hyperlink r:id="rId151">
              <w:r>
                <w:rPr>
                  <w:rFonts w:ascii="DejaVu Sans" w:hAnsi="DejaVu Sans" w:eastAsia="DejaVu Sans" w:cs="DejaVu Sans"/>
                  <w:rStyle w:val="Hyperlink"/>
                </w:rPr>
                <w:t xml:space="preserve">ოფიციალური წყარო</w:t>
              </w:r>
            </w:hyperlink>
          </w:p>
        </w:tc>
      </w:tr>
      <w:tr>
        <w:trPr>
          <w:cantSplit/>
        </w:trPr>
        <w:tc>
          <w:tcPr>
            <w:tcW w:type="dxa" w:w="850"/>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S14</w:t>
            </w:r>
          </w:p>
        </w:tc>
        <w:tc>
          <w:tcPr>
            <w:tcW w:type="dxa" w:w="6180"/>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Bybit: Rate Limits</w:t>
            </w:r>
          </w:p>
        </w:tc>
        <w:tc>
          <w:tcPr>
            <w:tcW w:type="dxa" w:w="3005"/>
            <w:tcMar>
              <w:top w:w="60" w:type="dxa"/>
              <w:bottom w:w="65" w:type="dxa"/>
              <w:left w:w="80" w:type="dxa"/>
              <w:right w:w="80" w:type="dxa"/>
            </w:tcMar>
            <w:shd w:fill="FFFFFF"/>
          </w:tcPr>
          <w:p>
            <w:pPr>
              <w:pStyle w:val="Compact"/>
              <w:keepNext w:val="0"/>
              <w:spacing w:after="40" w:before="0" w:line="252" w:lineRule="auto"/>
              <w:jc w:val="left"/>
            </w:pPr>
            <w:hyperlink r:id="rId152">
              <w:r>
                <w:rPr>
                  <w:rFonts w:ascii="DejaVu Sans" w:hAnsi="DejaVu Sans" w:eastAsia="DejaVu Sans" w:cs="DejaVu Sans"/>
                  <w:rStyle w:val="Hyperlink"/>
                </w:rPr>
                <w:t xml:space="preserve">ოფიციალური წყარო</w:t>
              </w:r>
            </w:hyperlink>
          </w:p>
        </w:tc>
      </w:tr>
      <w:tr>
        <w:trPr>
          <w:cantSplit/>
        </w:trPr>
        <w:tc>
          <w:tcPr>
            <w:tcW w:type="dxa" w:w="850"/>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S15</w:t>
            </w:r>
          </w:p>
        </w:tc>
        <w:tc>
          <w:tcPr>
            <w:tcW w:type="dxa" w:w="6180"/>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Bybit: Demo Trading</w:t>
            </w:r>
          </w:p>
        </w:tc>
        <w:tc>
          <w:tcPr>
            <w:tcW w:type="dxa" w:w="3005"/>
            <w:tcMar>
              <w:top w:w="60" w:type="dxa"/>
              <w:bottom w:w="65" w:type="dxa"/>
              <w:left w:w="80" w:type="dxa"/>
              <w:right w:w="80" w:type="dxa"/>
            </w:tcMar>
            <w:shd w:fill="F1F5F7"/>
          </w:tcPr>
          <w:p>
            <w:pPr>
              <w:pStyle w:val="Compact"/>
              <w:keepNext w:val="0"/>
              <w:spacing w:after="40" w:before="0" w:line="252" w:lineRule="auto"/>
              <w:jc w:val="left"/>
            </w:pPr>
            <w:hyperlink r:id="rId153">
              <w:r>
                <w:rPr>
                  <w:rFonts w:ascii="DejaVu Sans" w:hAnsi="DejaVu Sans" w:eastAsia="DejaVu Sans" w:cs="DejaVu Sans"/>
                  <w:rStyle w:val="Hyperlink"/>
                </w:rPr>
                <w:t xml:space="preserve">ოფიციალური წყარო</w:t>
              </w:r>
            </w:hyperlink>
          </w:p>
        </w:tc>
      </w:tr>
      <w:tr>
        <w:trPr>
          <w:cantSplit/>
        </w:trPr>
        <w:tc>
          <w:tcPr>
            <w:tcW w:type="dxa" w:w="850"/>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S16</w:t>
            </w:r>
          </w:p>
        </w:tc>
        <w:tc>
          <w:tcPr>
            <w:tcW w:type="dxa" w:w="6180"/>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Binance: USD-M Futures General Info</w:t>
            </w:r>
          </w:p>
        </w:tc>
        <w:tc>
          <w:tcPr>
            <w:tcW w:type="dxa" w:w="3005"/>
            <w:tcMar>
              <w:top w:w="60" w:type="dxa"/>
              <w:bottom w:w="65" w:type="dxa"/>
              <w:left w:w="80" w:type="dxa"/>
              <w:right w:w="80" w:type="dxa"/>
            </w:tcMar>
            <w:shd w:fill="FFFFFF"/>
          </w:tcPr>
          <w:p>
            <w:pPr>
              <w:pStyle w:val="Compact"/>
              <w:keepNext w:val="0"/>
              <w:spacing w:after="40" w:before="0" w:line="252" w:lineRule="auto"/>
              <w:jc w:val="left"/>
            </w:pPr>
            <w:hyperlink r:id="rId154">
              <w:r>
                <w:rPr>
                  <w:rFonts w:ascii="DejaVu Sans" w:hAnsi="DejaVu Sans" w:eastAsia="DejaVu Sans" w:cs="DejaVu Sans"/>
                  <w:rStyle w:val="Hyperlink"/>
                </w:rPr>
                <w:t xml:space="preserve">ოფიციალური წყარო</w:t>
              </w:r>
            </w:hyperlink>
          </w:p>
        </w:tc>
      </w:tr>
      <w:tr>
        <w:trPr>
          <w:cantSplit/>
        </w:trPr>
        <w:tc>
          <w:tcPr>
            <w:tcW w:type="dxa" w:w="850"/>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S17</w:t>
            </w:r>
          </w:p>
        </w:tc>
        <w:tc>
          <w:tcPr>
            <w:tcW w:type="dxa" w:w="6180"/>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Binance: USD-M Futures Change Log</w:t>
            </w:r>
          </w:p>
        </w:tc>
        <w:tc>
          <w:tcPr>
            <w:tcW w:type="dxa" w:w="3005"/>
            <w:tcMar>
              <w:top w:w="60" w:type="dxa"/>
              <w:bottom w:w="65" w:type="dxa"/>
              <w:left w:w="80" w:type="dxa"/>
              <w:right w:w="80" w:type="dxa"/>
            </w:tcMar>
            <w:shd w:fill="F1F5F7"/>
          </w:tcPr>
          <w:p>
            <w:pPr>
              <w:pStyle w:val="Compact"/>
              <w:keepNext w:val="0"/>
              <w:spacing w:after="40" w:before="0" w:line="252" w:lineRule="auto"/>
              <w:jc w:val="left"/>
            </w:pPr>
            <w:hyperlink r:id="rId155">
              <w:r>
                <w:rPr>
                  <w:rFonts w:ascii="DejaVu Sans" w:hAnsi="DejaVu Sans" w:eastAsia="DejaVu Sans" w:cs="DejaVu Sans"/>
                  <w:rStyle w:val="Hyperlink"/>
                </w:rPr>
                <w:t xml:space="preserve">ოფიციალური წყარო</w:t>
              </w:r>
            </w:hyperlink>
          </w:p>
        </w:tc>
      </w:tr>
      <w:tr>
        <w:trPr>
          <w:cantSplit/>
        </w:trPr>
        <w:tc>
          <w:tcPr>
            <w:tcW w:type="dxa" w:w="850"/>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S18</w:t>
            </w:r>
          </w:p>
        </w:tc>
        <w:tc>
          <w:tcPr>
            <w:tcW w:type="dxa" w:w="6180"/>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TradingView: Access to market/indicator API</w:t>
            </w:r>
          </w:p>
        </w:tc>
        <w:tc>
          <w:tcPr>
            <w:tcW w:type="dxa" w:w="3005"/>
            <w:tcMar>
              <w:top w:w="60" w:type="dxa"/>
              <w:bottom w:w="65" w:type="dxa"/>
              <w:left w:w="80" w:type="dxa"/>
              <w:right w:w="80" w:type="dxa"/>
            </w:tcMar>
            <w:shd w:fill="FFFFFF"/>
          </w:tcPr>
          <w:p>
            <w:pPr>
              <w:pStyle w:val="Compact"/>
              <w:keepNext w:val="0"/>
              <w:spacing w:after="40" w:before="0" w:line="252" w:lineRule="auto"/>
              <w:jc w:val="left"/>
            </w:pPr>
            <w:hyperlink r:id="rId156">
              <w:r>
                <w:rPr>
                  <w:rFonts w:ascii="DejaVu Sans" w:hAnsi="DejaVu Sans" w:eastAsia="DejaVu Sans" w:cs="DejaVu Sans"/>
                  <w:rStyle w:val="Hyperlink"/>
                </w:rPr>
                <w:t xml:space="preserve">ოფიციალური წყარო</w:t>
              </w:r>
            </w:hyperlink>
          </w:p>
        </w:tc>
      </w:tr>
      <w:tr>
        <w:trPr>
          <w:cantSplit/>
        </w:trPr>
        <w:tc>
          <w:tcPr>
            <w:tcW w:type="dxa" w:w="850"/>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S19</w:t>
            </w:r>
          </w:p>
        </w:tc>
        <w:tc>
          <w:tcPr>
            <w:tcW w:type="dxa" w:w="6180"/>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TradingView: Webhook alerts</w:t>
            </w:r>
          </w:p>
        </w:tc>
        <w:tc>
          <w:tcPr>
            <w:tcW w:type="dxa" w:w="3005"/>
            <w:tcMar>
              <w:top w:w="60" w:type="dxa"/>
              <w:bottom w:w="65" w:type="dxa"/>
              <w:left w:w="80" w:type="dxa"/>
              <w:right w:w="80" w:type="dxa"/>
            </w:tcMar>
            <w:shd w:fill="F1F5F7"/>
          </w:tcPr>
          <w:p>
            <w:pPr>
              <w:pStyle w:val="Compact"/>
              <w:keepNext w:val="0"/>
              <w:spacing w:after="40" w:before="0" w:line="252" w:lineRule="auto"/>
              <w:jc w:val="left"/>
            </w:pPr>
            <w:hyperlink r:id="rId157">
              <w:r>
                <w:rPr>
                  <w:rFonts w:ascii="DejaVu Sans" w:hAnsi="DejaVu Sans" w:eastAsia="DejaVu Sans" w:cs="DejaVu Sans"/>
                  <w:rStyle w:val="Hyperlink"/>
                </w:rPr>
                <w:t xml:space="preserve">ოფიციალური წყარო</w:t>
              </w:r>
            </w:hyperlink>
          </w:p>
        </w:tc>
      </w:tr>
      <w:tr>
        <w:trPr>
          <w:cantSplit/>
        </w:trPr>
        <w:tc>
          <w:tcPr>
            <w:tcW w:type="dxa" w:w="850"/>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S20</w:t>
            </w:r>
          </w:p>
        </w:tc>
        <w:tc>
          <w:tcPr>
            <w:tcW w:type="dxa" w:w="6180"/>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DeBank Cloud: User API reference</w:t>
            </w:r>
          </w:p>
        </w:tc>
        <w:tc>
          <w:tcPr>
            <w:tcW w:type="dxa" w:w="3005"/>
            <w:tcMar>
              <w:top w:w="60" w:type="dxa"/>
              <w:bottom w:w="65" w:type="dxa"/>
              <w:left w:w="80" w:type="dxa"/>
              <w:right w:w="80" w:type="dxa"/>
            </w:tcMar>
            <w:shd w:fill="FFFFFF"/>
          </w:tcPr>
          <w:p>
            <w:pPr>
              <w:pStyle w:val="Compact"/>
              <w:keepNext w:val="0"/>
              <w:spacing w:after="40" w:before="0" w:line="252" w:lineRule="auto"/>
              <w:jc w:val="left"/>
            </w:pPr>
            <w:hyperlink r:id="rId158">
              <w:r>
                <w:rPr>
                  <w:rFonts w:ascii="DejaVu Sans" w:hAnsi="DejaVu Sans" w:eastAsia="DejaVu Sans" w:cs="DejaVu Sans"/>
                  <w:rStyle w:val="Hyperlink"/>
                </w:rPr>
                <w:t xml:space="preserve">ოფიციალური წყარო</w:t>
              </w:r>
            </w:hyperlink>
          </w:p>
        </w:tc>
      </w:tr>
      <w:tr>
        <w:trPr>
          <w:cantSplit/>
        </w:trPr>
        <w:tc>
          <w:tcPr>
            <w:tcW w:type="dxa" w:w="850"/>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S21</w:t>
            </w:r>
          </w:p>
        </w:tc>
        <w:tc>
          <w:tcPr>
            <w:tcW w:type="dxa" w:w="6180"/>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DeBank Cloud: Chain API reference</w:t>
            </w:r>
          </w:p>
        </w:tc>
        <w:tc>
          <w:tcPr>
            <w:tcW w:type="dxa" w:w="3005"/>
            <w:tcMar>
              <w:top w:w="60" w:type="dxa"/>
              <w:bottom w:w="65" w:type="dxa"/>
              <w:left w:w="80" w:type="dxa"/>
              <w:right w:w="80" w:type="dxa"/>
            </w:tcMar>
            <w:shd w:fill="F1F5F7"/>
          </w:tcPr>
          <w:p>
            <w:pPr>
              <w:pStyle w:val="Compact"/>
              <w:keepNext w:val="0"/>
              <w:spacing w:after="40" w:before="0" w:line="252" w:lineRule="auto"/>
              <w:jc w:val="left"/>
            </w:pPr>
            <w:hyperlink r:id="rId159">
              <w:r>
                <w:rPr>
                  <w:rFonts w:ascii="DejaVu Sans" w:hAnsi="DejaVu Sans" w:eastAsia="DejaVu Sans" w:cs="DejaVu Sans"/>
                  <w:rStyle w:val="Hyperlink"/>
                </w:rPr>
                <w:t xml:space="preserve">ოფიციალური წყარო</w:t>
              </w:r>
            </w:hyperlink>
          </w:p>
        </w:tc>
      </w:tr>
      <w:tr>
        <w:trPr>
          <w:cantSplit/>
        </w:trPr>
        <w:tc>
          <w:tcPr>
            <w:tcW w:type="dxa" w:w="850"/>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S22</w:t>
            </w:r>
          </w:p>
        </w:tc>
        <w:tc>
          <w:tcPr>
            <w:tcW w:type="dxa" w:w="6180"/>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Arkham: API Documentation</w:t>
            </w:r>
          </w:p>
        </w:tc>
        <w:tc>
          <w:tcPr>
            <w:tcW w:type="dxa" w:w="3005"/>
            <w:tcMar>
              <w:top w:w="60" w:type="dxa"/>
              <w:bottom w:w="65" w:type="dxa"/>
              <w:left w:w="80" w:type="dxa"/>
              <w:right w:w="80" w:type="dxa"/>
            </w:tcMar>
            <w:shd w:fill="FFFFFF"/>
          </w:tcPr>
          <w:p>
            <w:pPr>
              <w:pStyle w:val="Compact"/>
              <w:keepNext w:val="0"/>
              <w:spacing w:after="40" w:before="0" w:line="252" w:lineRule="auto"/>
              <w:jc w:val="left"/>
            </w:pPr>
            <w:hyperlink r:id="rId160">
              <w:r>
                <w:rPr>
                  <w:rFonts w:ascii="DejaVu Sans" w:hAnsi="DejaVu Sans" w:eastAsia="DejaVu Sans" w:cs="DejaVu Sans"/>
                  <w:rStyle w:val="Hyperlink"/>
                </w:rPr>
                <w:t xml:space="preserve">ოფიციალური წყარო</w:t>
              </w:r>
            </w:hyperlink>
          </w:p>
        </w:tc>
      </w:tr>
      <w:tr>
        <w:trPr>
          <w:cantSplit/>
        </w:trPr>
        <w:tc>
          <w:tcPr>
            <w:tcW w:type="dxa" w:w="850"/>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S23</w:t>
            </w:r>
          </w:p>
        </w:tc>
        <w:tc>
          <w:tcPr>
            <w:tcW w:type="dxa" w:w="6180"/>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CoinGlass: Aggregate Liquidation Heatmap</w:t>
            </w:r>
          </w:p>
        </w:tc>
        <w:tc>
          <w:tcPr>
            <w:tcW w:type="dxa" w:w="3005"/>
            <w:tcMar>
              <w:top w:w="60" w:type="dxa"/>
              <w:bottom w:w="65" w:type="dxa"/>
              <w:left w:w="80" w:type="dxa"/>
              <w:right w:w="80" w:type="dxa"/>
            </w:tcMar>
            <w:shd w:fill="F1F5F7"/>
          </w:tcPr>
          <w:p>
            <w:pPr>
              <w:pStyle w:val="Compact"/>
              <w:keepNext w:val="0"/>
              <w:spacing w:after="40" w:before="0" w:line="252" w:lineRule="auto"/>
              <w:jc w:val="left"/>
            </w:pPr>
            <w:hyperlink r:id="rId161">
              <w:r>
                <w:rPr>
                  <w:rFonts w:ascii="DejaVu Sans" w:hAnsi="DejaVu Sans" w:eastAsia="DejaVu Sans" w:cs="DejaVu Sans"/>
                  <w:rStyle w:val="Hyperlink"/>
                </w:rPr>
                <w:t xml:space="preserve">ოფიციალური წყარო</w:t>
              </w:r>
            </w:hyperlink>
          </w:p>
        </w:tc>
      </w:tr>
      <w:tr>
        <w:trPr>
          <w:cantSplit/>
        </w:trPr>
        <w:tc>
          <w:tcPr>
            <w:tcW w:type="dxa" w:w="850"/>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S24</w:t>
            </w:r>
          </w:p>
        </w:tc>
        <w:tc>
          <w:tcPr>
            <w:tcW w:type="dxa" w:w="6180"/>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scikit-learn: LogisticRegression</w:t>
            </w:r>
          </w:p>
        </w:tc>
        <w:tc>
          <w:tcPr>
            <w:tcW w:type="dxa" w:w="3005"/>
            <w:tcMar>
              <w:top w:w="60" w:type="dxa"/>
              <w:bottom w:w="65" w:type="dxa"/>
              <w:left w:w="80" w:type="dxa"/>
              <w:right w:w="80" w:type="dxa"/>
            </w:tcMar>
            <w:shd w:fill="FFFFFF"/>
          </w:tcPr>
          <w:p>
            <w:pPr>
              <w:pStyle w:val="Compact"/>
              <w:keepNext w:val="0"/>
              <w:spacing w:after="40" w:before="0" w:line="252" w:lineRule="auto"/>
              <w:jc w:val="left"/>
            </w:pPr>
            <w:hyperlink r:id="rId162">
              <w:r>
                <w:rPr>
                  <w:rFonts w:ascii="DejaVu Sans" w:hAnsi="DejaVu Sans" w:eastAsia="DejaVu Sans" w:cs="DejaVu Sans"/>
                  <w:rStyle w:val="Hyperlink"/>
                </w:rPr>
                <w:t xml:space="preserve">ოფიციალური წყარო</w:t>
              </w:r>
            </w:hyperlink>
          </w:p>
        </w:tc>
      </w:tr>
      <w:tr>
        <w:trPr>
          <w:cantSplit/>
        </w:trPr>
        <w:tc>
          <w:tcPr>
            <w:tcW w:type="dxa" w:w="850"/>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S25</w:t>
            </w:r>
          </w:p>
        </w:tc>
        <w:tc>
          <w:tcPr>
            <w:tcW w:type="dxa" w:w="6180"/>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scikit-learn: Probability calibration</w:t>
            </w:r>
          </w:p>
        </w:tc>
        <w:tc>
          <w:tcPr>
            <w:tcW w:type="dxa" w:w="3005"/>
            <w:tcMar>
              <w:top w:w="60" w:type="dxa"/>
              <w:bottom w:w="65" w:type="dxa"/>
              <w:left w:w="80" w:type="dxa"/>
              <w:right w:w="80" w:type="dxa"/>
            </w:tcMar>
            <w:shd w:fill="F1F5F7"/>
          </w:tcPr>
          <w:p>
            <w:pPr>
              <w:pStyle w:val="Compact"/>
              <w:keepNext w:val="0"/>
              <w:spacing w:after="40" w:before="0" w:line="252" w:lineRule="auto"/>
              <w:jc w:val="left"/>
            </w:pPr>
            <w:hyperlink r:id="rId163">
              <w:r>
                <w:rPr>
                  <w:rFonts w:ascii="DejaVu Sans" w:hAnsi="DejaVu Sans" w:eastAsia="DejaVu Sans" w:cs="DejaVu Sans"/>
                  <w:rStyle w:val="Hyperlink"/>
                </w:rPr>
                <w:t xml:space="preserve">ოფიციალური წყარო</w:t>
              </w:r>
            </w:hyperlink>
          </w:p>
        </w:tc>
      </w:tr>
      <w:tr>
        <w:trPr>
          <w:cantSplit/>
        </w:trPr>
        <w:tc>
          <w:tcPr>
            <w:tcW w:type="dxa" w:w="850"/>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S26</w:t>
            </w:r>
          </w:p>
        </w:tc>
        <w:tc>
          <w:tcPr>
            <w:tcW w:type="dxa" w:w="6180"/>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scikit-learn: TimeSeriesSplit</w:t>
            </w:r>
          </w:p>
        </w:tc>
        <w:tc>
          <w:tcPr>
            <w:tcW w:type="dxa" w:w="3005"/>
            <w:tcMar>
              <w:top w:w="60" w:type="dxa"/>
              <w:bottom w:w="65" w:type="dxa"/>
              <w:left w:w="80" w:type="dxa"/>
              <w:right w:w="80" w:type="dxa"/>
            </w:tcMar>
            <w:shd w:fill="FFFFFF"/>
          </w:tcPr>
          <w:p>
            <w:pPr>
              <w:pStyle w:val="Compact"/>
              <w:keepNext w:val="0"/>
              <w:spacing w:after="40" w:before="0" w:line="252" w:lineRule="auto"/>
              <w:jc w:val="left"/>
            </w:pPr>
            <w:hyperlink r:id="rId164">
              <w:r>
                <w:rPr>
                  <w:rFonts w:ascii="DejaVu Sans" w:hAnsi="DejaVu Sans" w:eastAsia="DejaVu Sans" w:cs="DejaVu Sans"/>
                  <w:rStyle w:val="Hyperlink"/>
                </w:rPr>
                <w:t xml:space="preserve">ოფიციალური წყარო</w:t>
              </w:r>
            </w:hyperlink>
          </w:p>
        </w:tc>
      </w:tr>
      <w:tr>
        <w:trPr>
          <w:cantSplit/>
        </w:trPr>
        <w:tc>
          <w:tcPr>
            <w:tcW w:type="dxa" w:w="850"/>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S27</w:t>
            </w:r>
          </w:p>
        </w:tc>
        <w:tc>
          <w:tcPr>
            <w:tcW w:type="dxa" w:w="6180"/>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Bailey et al.: The Probability of Backtest Overfitting</w:t>
            </w:r>
          </w:p>
        </w:tc>
        <w:tc>
          <w:tcPr>
            <w:tcW w:type="dxa" w:w="3005"/>
            <w:tcMar>
              <w:top w:w="60" w:type="dxa"/>
              <w:bottom w:w="65" w:type="dxa"/>
              <w:left w:w="80" w:type="dxa"/>
              <w:right w:w="80" w:type="dxa"/>
            </w:tcMar>
            <w:shd w:fill="F1F5F7"/>
          </w:tcPr>
          <w:p>
            <w:pPr>
              <w:pStyle w:val="Compact"/>
              <w:keepNext w:val="0"/>
              <w:spacing w:after="40" w:before="0" w:line="252" w:lineRule="auto"/>
              <w:jc w:val="left"/>
            </w:pPr>
            <w:hyperlink r:id="rId165">
              <w:r>
                <w:rPr>
                  <w:rFonts w:ascii="DejaVu Sans" w:hAnsi="DejaVu Sans" w:eastAsia="DejaVu Sans" w:cs="DejaVu Sans"/>
                  <w:rStyle w:val="Hyperlink"/>
                </w:rPr>
                <w:t xml:space="preserve">ოფიციალური წყარო</w:t>
              </w:r>
            </w:hyperlink>
          </w:p>
        </w:tc>
      </w:tr>
      <w:tr>
        <w:trPr>
          <w:cantSplit/>
        </w:trPr>
        <w:tc>
          <w:tcPr>
            <w:tcW w:type="dxa" w:w="850"/>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S28</w:t>
            </w:r>
          </w:p>
        </w:tc>
        <w:tc>
          <w:tcPr>
            <w:tcW w:type="dxa" w:w="6180"/>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PostgreSQL: Transaction Isolation</w:t>
            </w:r>
          </w:p>
        </w:tc>
        <w:tc>
          <w:tcPr>
            <w:tcW w:type="dxa" w:w="3005"/>
            <w:tcMar>
              <w:top w:w="60" w:type="dxa"/>
              <w:bottom w:w="65" w:type="dxa"/>
              <w:left w:w="80" w:type="dxa"/>
              <w:right w:w="80" w:type="dxa"/>
            </w:tcMar>
            <w:shd w:fill="FFFFFF"/>
          </w:tcPr>
          <w:p>
            <w:pPr>
              <w:pStyle w:val="Compact"/>
              <w:keepNext w:val="0"/>
              <w:spacing w:after="40" w:before="0" w:line="252" w:lineRule="auto"/>
              <w:jc w:val="left"/>
            </w:pPr>
            <w:hyperlink r:id="rId166">
              <w:r>
                <w:rPr>
                  <w:rFonts w:ascii="DejaVu Sans" w:hAnsi="DejaVu Sans" w:eastAsia="DejaVu Sans" w:cs="DejaVu Sans"/>
                  <w:rStyle w:val="Hyperlink"/>
                </w:rPr>
                <w:t xml:space="preserve">ოფიციალური წყარო</w:t>
              </w:r>
            </w:hyperlink>
          </w:p>
        </w:tc>
      </w:tr>
      <w:tr>
        <w:trPr>
          <w:cantSplit/>
        </w:trPr>
        <w:tc>
          <w:tcPr>
            <w:tcW w:type="dxa" w:w="850"/>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S29</w:t>
            </w:r>
          </w:p>
        </w:tc>
        <w:tc>
          <w:tcPr>
            <w:tcW w:type="dxa" w:w="6180"/>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PostgreSQL: Explicit Locking</w:t>
            </w:r>
          </w:p>
        </w:tc>
        <w:tc>
          <w:tcPr>
            <w:tcW w:type="dxa" w:w="3005"/>
            <w:tcMar>
              <w:top w:w="60" w:type="dxa"/>
              <w:bottom w:w="65" w:type="dxa"/>
              <w:left w:w="80" w:type="dxa"/>
              <w:right w:w="80" w:type="dxa"/>
            </w:tcMar>
            <w:shd w:fill="F1F5F7"/>
          </w:tcPr>
          <w:p>
            <w:pPr>
              <w:pStyle w:val="Compact"/>
              <w:keepNext w:val="0"/>
              <w:spacing w:after="40" w:before="0" w:line="252" w:lineRule="auto"/>
              <w:jc w:val="left"/>
            </w:pPr>
            <w:hyperlink r:id="rId167">
              <w:r>
                <w:rPr>
                  <w:rFonts w:ascii="DejaVu Sans" w:hAnsi="DejaVu Sans" w:eastAsia="DejaVu Sans" w:cs="DejaVu Sans"/>
                  <w:rStyle w:val="Hyperlink"/>
                </w:rPr>
                <w:t xml:space="preserve">ოფიციალური წყარო</w:t>
              </w:r>
            </w:hyperlink>
          </w:p>
        </w:tc>
      </w:tr>
      <w:tr>
        <w:trPr>
          <w:cantSplit/>
        </w:trPr>
        <w:tc>
          <w:tcPr>
            <w:tcW w:type="dxa" w:w="850"/>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S30</w:t>
            </w:r>
          </w:p>
        </w:tc>
        <w:tc>
          <w:tcPr>
            <w:tcW w:type="dxa" w:w="6180"/>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OpenAI: Custom instructions with AGENTS.md</w:t>
            </w:r>
          </w:p>
        </w:tc>
        <w:tc>
          <w:tcPr>
            <w:tcW w:type="dxa" w:w="3005"/>
            <w:tcMar>
              <w:top w:w="60" w:type="dxa"/>
              <w:bottom w:w="65" w:type="dxa"/>
              <w:left w:w="80" w:type="dxa"/>
              <w:right w:w="80" w:type="dxa"/>
            </w:tcMar>
            <w:shd w:fill="FFFFFF"/>
          </w:tcPr>
          <w:p>
            <w:pPr>
              <w:pStyle w:val="Compact"/>
              <w:keepNext w:val="0"/>
              <w:spacing w:after="40" w:before="0" w:line="252" w:lineRule="auto"/>
              <w:jc w:val="left"/>
            </w:pPr>
            <w:hyperlink r:id="rId168">
              <w:r>
                <w:rPr>
                  <w:rFonts w:ascii="DejaVu Sans" w:hAnsi="DejaVu Sans" w:eastAsia="DejaVu Sans" w:cs="DejaVu Sans"/>
                  <w:rStyle w:val="Hyperlink"/>
                </w:rPr>
                <w:t xml:space="preserve">ოფიციალური წყარო</w:t>
              </w:r>
            </w:hyperlink>
          </w:p>
        </w:tc>
      </w:tr>
      <w:tr>
        <w:trPr>
          <w:cantSplit/>
        </w:trPr>
        <w:tc>
          <w:tcPr>
            <w:tcW w:type="dxa" w:w="850"/>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S31</w:t>
            </w:r>
          </w:p>
        </w:tc>
        <w:tc>
          <w:tcPr>
            <w:tcW w:type="dxa" w:w="6180"/>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Binance: Futures Trade APIs and Algo Order</w:t>
            </w:r>
          </w:p>
        </w:tc>
        <w:tc>
          <w:tcPr>
            <w:tcW w:type="dxa" w:w="3005"/>
            <w:tcMar>
              <w:top w:w="60" w:type="dxa"/>
              <w:bottom w:w="65" w:type="dxa"/>
              <w:left w:w="80" w:type="dxa"/>
              <w:right w:w="80" w:type="dxa"/>
            </w:tcMar>
            <w:shd w:fill="F1F5F7"/>
          </w:tcPr>
          <w:p>
            <w:pPr>
              <w:pStyle w:val="Compact"/>
              <w:keepNext w:val="0"/>
              <w:spacing w:after="40" w:before="0" w:line="252" w:lineRule="auto"/>
              <w:jc w:val="left"/>
            </w:pPr>
            <w:hyperlink r:id="rId169">
              <w:r>
                <w:rPr>
                  <w:rFonts w:ascii="DejaVu Sans" w:hAnsi="DejaVu Sans" w:eastAsia="DejaVu Sans" w:cs="DejaVu Sans"/>
                  <w:rStyle w:val="Hyperlink"/>
                </w:rPr>
                <w:t xml:space="preserve">ოფიციალური წყარო</w:t>
              </w:r>
            </w:hyperlink>
          </w:p>
        </w:tc>
      </w:tr>
      <w:tr>
        <w:trPr>
          <w:cantSplit/>
        </w:trPr>
        <w:tc>
          <w:tcPr>
            <w:tcW w:type="dxa" w:w="850"/>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S32</w:t>
            </w:r>
          </w:p>
        </w:tc>
        <w:tc>
          <w:tcPr>
            <w:tcW w:type="dxa" w:w="6180"/>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scikit-learn: Ridge</w:t>
            </w:r>
          </w:p>
        </w:tc>
        <w:tc>
          <w:tcPr>
            <w:tcW w:type="dxa" w:w="3005"/>
            <w:tcMar>
              <w:top w:w="60" w:type="dxa"/>
              <w:bottom w:w="65" w:type="dxa"/>
              <w:left w:w="80" w:type="dxa"/>
              <w:right w:w="80" w:type="dxa"/>
            </w:tcMar>
            <w:shd w:fill="FFFFFF"/>
          </w:tcPr>
          <w:p>
            <w:pPr>
              <w:pStyle w:val="Compact"/>
              <w:keepNext w:val="0"/>
              <w:spacing w:after="40" w:before="0" w:line="252" w:lineRule="auto"/>
              <w:jc w:val="left"/>
            </w:pPr>
            <w:hyperlink r:id="rId170">
              <w:r>
                <w:rPr>
                  <w:rFonts w:ascii="DejaVu Sans" w:hAnsi="DejaVu Sans" w:eastAsia="DejaVu Sans" w:cs="DejaVu Sans"/>
                  <w:rStyle w:val="Hyperlink"/>
                </w:rPr>
                <w:t xml:space="preserve">ოფიციალური წყარო</w:t>
              </w:r>
            </w:hyperlink>
          </w:p>
        </w:tc>
      </w:tr>
      <w:tr>
        <w:trPr>
          <w:cantSplit/>
        </w:trPr>
        <w:tc>
          <w:tcPr>
            <w:tcW w:type="dxa" w:w="850"/>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S33</w:t>
            </w:r>
          </w:p>
        </w:tc>
        <w:tc>
          <w:tcPr>
            <w:tcW w:type="dxa" w:w="6180"/>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Bybit: Public Kline stream</w:t>
            </w:r>
          </w:p>
        </w:tc>
        <w:tc>
          <w:tcPr>
            <w:tcW w:type="dxa" w:w="3005"/>
            <w:tcMar>
              <w:top w:w="60" w:type="dxa"/>
              <w:bottom w:w="65" w:type="dxa"/>
              <w:left w:w="80" w:type="dxa"/>
              <w:right w:w="80" w:type="dxa"/>
            </w:tcMar>
            <w:shd w:fill="F1F5F7"/>
          </w:tcPr>
          <w:p>
            <w:pPr>
              <w:pStyle w:val="Compact"/>
              <w:keepNext w:val="0"/>
              <w:spacing w:after="40" w:before="0" w:line="252" w:lineRule="auto"/>
              <w:jc w:val="left"/>
            </w:pPr>
            <w:hyperlink r:id="rId171">
              <w:r>
                <w:rPr>
                  <w:rFonts w:ascii="DejaVu Sans" w:hAnsi="DejaVu Sans" w:eastAsia="DejaVu Sans" w:cs="DejaVu Sans"/>
                  <w:rStyle w:val="Hyperlink"/>
                </w:rPr>
                <w:t xml:space="preserve">ოფიციალური წყარო</w:t>
              </w:r>
            </w:hyperlink>
          </w:p>
        </w:tc>
      </w:tr>
      <w:tr>
        <w:tc>
          <w:tcPr>
            <w:tcW w:type="dxa" w:w="850"/>
            <w:tcMar>
              <w:top w:w="60" w:type="dxa"/>
              <w:bottom w:w="65" w:type="dxa"/>
              <w:left w:w="80" w:type="dxa"/>
              <w:right w:w="80" w:type="dxa"/>
            </w:tcMar>
            <w:shd w:fill="F1F5F7"/>
          </w:tcPr>
          <w:p>
            <w:r>
              <w:rPr>
                <w:rFonts w:ascii="DejaVu Sans" w:hAnsi="DejaVu Sans"/>
                <w:sz w:val="17"/>
              </w:rPr>
              <w:t>S34</w:t>
            </w:r>
          </w:p>
        </w:tc>
        <w:tc>
          <w:tcPr>
            <w:tcW w:type="dxa" w:w="6180"/>
            <w:tcMar>
              <w:top w:w="60" w:type="dxa"/>
              <w:bottom w:w="65" w:type="dxa"/>
              <w:left w:w="80" w:type="dxa"/>
              <w:right w:w="80" w:type="dxa"/>
            </w:tcMar>
            <w:shd w:fill="F1F5F7"/>
          </w:tcPr>
          <w:p>
            <w:r>
              <w:rPr>
                <w:rFonts w:ascii="DejaVu Sans" w:hAnsi="DejaVu Sans"/>
                <w:sz w:val="17"/>
              </w:rPr>
              <w:t>Bybit: P&amp;L Calculations (USDT Perpetual and Expiry Contracts)</w:t>
            </w:r>
          </w:p>
        </w:tc>
        <w:tc>
          <w:tcPr>
            <w:tcW w:type="dxa" w:w="3005"/>
            <w:tcMar>
              <w:top w:w="60" w:type="dxa"/>
              <w:bottom w:w="65" w:type="dxa"/>
              <w:left w:w="80" w:type="dxa"/>
              <w:right w:w="80" w:type="dxa"/>
            </w:tcMar>
            <w:shd w:fill="F1F5F7"/>
          </w:tcPr>
          <w:p>
            <w:r>
              <w:rPr>
                <w:rFonts w:ascii="DejaVu Sans" w:hAnsi="DejaVu Sans"/>
                <w:sz w:val="17"/>
              </w:rPr>
              <w:t>audit/sources.json</w:t>
            </w:r>
          </w:p>
        </w:tc>
      </w:tr>
    </w:tbl>
    <w:bookmarkEnd w:id="172"/>
    <w:bookmarkStart w:id="202" w:name="კონტრაქტების-ველების-სრული-კატალოგი"/>
    <w:p>
      <w:bookmarkStart w:id="2027" w:name="chapter_27"/>
      <w:pPr>
        <w:pStyle w:val="Heading1"/>
      </w:pPr>
      <w:r>
        <w:rPr>
          <w:rFonts w:ascii="DejaVu Sans" w:hAnsi="DejaVu Sans" w:eastAsia="DejaVu Sans" w:cs="DejaVu Sans"/>
        </w:rPr>
        <w:t xml:space="preserve">27. კონტრაქტების ველების სრული კატალოგი</w:t>
      </w:r>
      <w:bookmarkEnd w:id="2027"/>
    </w:p>
    <w:p>
      <w:pPr>
        <w:pStyle w:val="FirstParagraph"/>
      </w:pPr>
      <w:r>
        <w:rPr>
          <w:rFonts w:ascii="DejaVu Sans" w:hAnsi="DejaVu Sans" w:eastAsia="DejaVu Sans" w:cs="DejaVu Sans"/>
        </w:rPr>
        <w:t xml:space="preserve">ქვემოთ ველები გენერირებულია პაკეტის რეალური JSON სქემებიდან. სახელები ზუსტად ემთხვევა პროგრამულ კონტრაქტებს. „სავალდებულო“ ნიშნავს, რომ ველი შეტყობინებაში უნდა არსებობდეს;</w:t>
      </w:r>
      <w:r>
        <w:rPr>
          <w:rFonts w:ascii="DejaVu Sans" w:hAnsi="DejaVu Sans" w:eastAsia="DejaVu Sans" w:cs="DejaVu Sans"/>
        </w:rPr>
        <w:t xml:space="preserve"> </w:t>
      </w:r>
      <w:r>
        <w:rPr>
          <w:rFonts w:ascii="DejaVu Sans Mono" w:hAnsi="DejaVu Sans Mono" w:eastAsia="DejaVu Sans Mono" w:cs="DejaVu Sans Mono"/>
          <w:rStyle w:val="VerbatimChar"/>
        </w:rPr>
        <w:t xml:space="preserve">null</w:t>
      </w:r>
      <w:r>
        <w:rPr>
          <w:rFonts w:ascii="DejaVu Sans" w:hAnsi="DejaVu Sans" w:eastAsia="DejaVu Sans" w:cs="DejaVu Sans"/>
        </w:rPr>
        <w:t xml:space="preserve">-ის დაშვება ცალკე საკითხია. ყველა ობიექტში დამატებითი დაუდგენელი ველი აკრძალულია (</w:t>
      </w:r>
      <w:r>
        <w:rPr>
          <w:rFonts w:ascii="DejaVu Sans Mono" w:hAnsi="DejaVu Sans Mono" w:eastAsia="DejaVu Sans Mono" w:cs="DejaVu Sans Mono"/>
          <w:rStyle w:val="VerbatimChar"/>
        </w:rPr>
        <w:t xml:space="preserve">extra=forbid</w:t>
      </w:r>
      <w:r>
        <w:rPr>
          <w:rFonts w:ascii="DejaVu Sans" w:hAnsi="DejaVu Sans" w:eastAsia="DejaVu Sans" w:cs="DejaVu Sans"/>
        </w:rPr>
        <w:t xml:space="preserve">). ქვემოთ მოცემული სტრუქტურული შეზღუდვების გარდა,</w:t>
      </w:r>
      <w:r>
        <w:rPr>
          <w:rFonts w:ascii="DejaVu Sans" w:hAnsi="DejaVu Sans" w:eastAsia="DejaVu Sans" w:cs="DejaVu Sans"/>
        </w:rPr>
        <w:t xml:space="preserve"> </w:t>
      </w:r>
      <w:r>
        <w:rPr>
          <w:rFonts w:ascii="DejaVu Sans Mono" w:hAnsi="DejaVu Sans Mono" w:eastAsia="DejaVu Sans Mono" w:cs="DejaVu Sans Mono"/>
          <w:rStyle w:val="VerbatimChar"/>
        </w:rPr>
        <w:t xml:space="preserve">contracts/models.py</w:t>
      </w:r>
      <w:r>
        <w:rPr>
          <w:rFonts w:ascii="DejaVu Sans" w:hAnsi="DejaVu Sans" w:eastAsia="DejaVu Sans" w:cs="DejaVu Sans"/>
        </w:rPr>
        <w:t xml:space="preserve"> </w:t>
      </w:r>
      <w:r>
        <w:rPr>
          <w:rFonts w:ascii="DejaVu Sans" w:hAnsi="DejaVu Sans" w:eastAsia="DejaVu Sans" w:cs="DejaVu Sans"/>
        </w:rPr>
        <w:t xml:space="preserve">ამოწმებს ველებს შორის ურთიერთობასაც: დროის რიგს, OHLC-ს, ფასის მხარეს, plan hash-ს, სტატუსის შესაბამისობას და სხვა ინვარიანტებს.</w:t>
      </w:r>
    </w:p>
    <w:p>
      <w:pPr>
        <w:pStyle w:val="BodyText"/>
      </w:pPr>
      <w:r>
        <w:rPr>
          <w:rFonts w:ascii="DejaVu Sans" w:hAnsi="DejaVu Sans" w:eastAsia="DejaVu Sans" w:cs="DejaVu Sans"/>
        </w:rPr>
        <w:t xml:space="preserve">სტრიქონით გადაცემული თანხები ითვლება Decimal-ით. ანალიტიკური score რიცხვებია და ფულის ველები არ არის. ბაზრის მოქმედებითი სიმართლე არ დგინდება მხოლოდ JSON Schema-ის გავლის ფაქტით.</w:t>
      </w:r>
    </w:p>
    <w:bookmarkStart w:id="173" w:name="Xc6ef96ddf0f90d3f18d37af1795889365b252df"/>
    <w:p>
      <w:pPr>
        <w:pStyle w:val="Heading2"/>
      </w:pPr>
      <w:r>
        <w:rPr>
          <w:rFonts w:ascii="DejaVu Sans" w:hAnsi="DejaVu Sans" w:eastAsia="DejaVu Sans" w:cs="DejaVu Sans"/>
        </w:rPr>
        <w:t xml:space="preserve">27.1 Provenance — წარმომავლობა და გამოყენების დრო</w:t>
      </w:r>
    </w:p>
    <w:tbl>
      <w:tblPr>
        <w:tblStyle w:val="Table"/>
        <w:tblW w:type="pct" w:w="5000"/>
        <w:jc w:val="left"/>
        <w:tblLayout w:type="fixed"/>
        <w:tblLook w:firstRow="1" w:lastRow="0" w:firstColumn="0" w:lastColumn="0" w:noHBand="0" w:noVBand="0" w:val="0020"/>
      </w:tblPr>
      <w:tblGrid>
        <w:gridCol w:w="2721"/>
        <w:gridCol w:w="2835"/>
        <w:gridCol w:w="1304"/>
        <w:gridCol w:w="3175"/>
      </w:tblGrid>
      <w:tr>
        <w:trPr>
          <w:tblHeader w:val="on"/>
          <w:cantSplit/>
          <w:tblHeader/>
        </w:trPr>
        <w:tc>
          <w:tcPr>
            <w:tcW w:type="dxa" w:w="2721"/>
            <w:tcMar>
              <w:top w:w="60" w:type="dxa"/>
              <w:bottom w:w="65" w:type="dxa"/>
              <w:left w:w="80" w:type="dxa"/>
              <w:right w:w="80" w:type="dxa"/>
            </w:tcMar>
            <w:shd w:fill="0E6571"/>
          </w:tcPr>
          <w:p>
            <w:pPr>
              <w:pStyle w:val="Compact"/>
              <w:keepNext w:val="0"/>
              <w:spacing w:after="40" w:before="0" w:line="252" w:lineRule="auto"/>
              <w:jc w:val="left"/>
            </w:pPr>
            <w:r>
              <w:rPr>
                <w:rFonts w:ascii="DejaVu Sans" w:hAnsi="DejaVu Sans" w:eastAsia="DejaVu Sans" w:cs="DejaVu Sans"/>
                <w:b/>
                <w:color w:val="FFFFFF"/>
                <w:sz w:val="17"/>
              </w:rPr>
              <w:t xml:space="preserve">ველი</w:t>
            </w:r>
          </w:p>
        </w:tc>
        <w:tc>
          <w:tcPr>
            <w:tcW w:type="dxa" w:w="2835"/>
            <w:tcMar>
              <w:top w:w="60" w:type="dxa"/>
              <w:bottom w:w="65" w:type="dxa"/>
              <w:left w:w="80" w:type="dxa"/>
              <w:right w:w="80" w:type="dxa"/>
            </w:tcMar>
            <w:shd w:fill="0E6571"/>
          </w:tcPr>
          <w:p>
            <w:pPr>
              <w:pStyle w:val="Compact"/>
              <w:keepNext w:val="0"/>
              <w:spacing w:after="40" w:before="0" w:line="252" w:lineRule="auto"/>
              <w:jc w:val="left"/>
            </w:pPr>
            <w:r>
              <w:rPr>
                <w:rFonts w:ascii="DejaVu Sans" w:hAnsi="DejaVu Sans" w:eastAsia="DejaVu Sans" w:cs="DejaVu Sans"/>
                <w:b/>
                <w:color w:val="FFFFFF"/>
                <w:sz w:val="17"/>
              </w:rPr>
              <w:t xml:space="preserve">ფორმა / დაშვებული მნიშვნელობა</w:t>
            </w:r>
          </w:p>
        </w:tc>
        <w:tc>
          <w:tcPr>
            <w:tcW w:type="dxa" w:w="1304"/>
            <w:tcMar>
              <w:top w:w="60" w:type="dxa"/>
              <w:bottom w:w="65" w:type="dxa"/>
              <w:left w:w="80" w:type="dxa"/>
              <w:right w:w="80" w:type="dxa"/>
            </w:tcMar>
            <w:shd w:fill="0E6571"/>
          </w:tcPr>
          <w:p>
            <w:pPr>
              <w:pStyle w:val="Compact"/>
              <w:keepNext w:val="0"/>
              <w:spacing w:after="40" w:before="0" w:line="252" w:lineRule="auto"/>
              <w:jc w:val="left"/>
            </w:pPr>
            <w:r>
              <w:rPr>
                <w:rFonts w:ascii="DejaVu Sans" w:hAnsi="DejaVu Sans" w:eastAsia="DejaVu Sans" w:cs="DejaVu Sans"/>
                <w:b/>
                <w:color w:val="FFFFFF"/>
                <w:sz w:val="17"/>
              </w:rPr>
              <w:t xml:space="preserve">სავალდებულო</w:t>
            </w:r>
          </w:p>
        </w:tc>
        <w:tc>
          <w:tcPr>
            <w:tcW w:type="dxa" w:w="3175"/>
            <w:tcMar>
              <w:top w:w="60" w:type="dxa"/>
              <w:bottom w:w="65" w:type="dxa"/>
              <w:left w:w="80" w:type="dxa"/>
              <w:right w:w="80" w:type="dxa"/>
            </w:tcMar>
            <w:shd w:fill="0E6571"/>
          </w:tcPr>
          <w:p>
            <w:pPr>
              <w:pStyle w:val="Compact"/>
              <w:keepNext w:val="0"/>
              <w:spacing w:after="40" w:before="0" w:line="252" w:lineRule="auto"/>
              <w:jc w:val="left"/>
            </w:pPr>
            <w:r>
              <w:rPr>
                <w:rFonts w:ascii="DejaVu Sans" w:hAnsi="DejaVu Sans" w:eastAsia="DejaVu Sans" w:cs="DejaVu Sans"/>
                <w:b/>
                <w:color w:val="FFFFFF"/>
                <w:sz w:val="17"/>
              </w:rPr>
              <w:t xml:space="preserve">დამატებითი პირობა</w:t>
            </w:r>
          </w:p>
        </w:tc>
      </w:tr>
      <w:tr>
        <w:trPr>
          <w:cantSplit/>
        </w:trPr>
        <w:tc>
          <w:tcPr>
            <w:tcW w:type="dxa" w:w="2721"/>
            <w:tcMar>
              <w:top w:w="60" w:type="dxa"/>
              <w:bottom w:w="65" w:type="dxa"/>
              <w:left w:w="80" w:type="dxa"/>
              <w:right w:w="80" w:type="dxa"/>
            </w:tcMar>
            <w:shd w:fill="F1F5F7"/>
          </w:tcPr>
          <w:p>
            <w:pPr>
              <w:pStyle w:val="Compact"/>
              <w:keepNext w:val="0"/>
              <w:spacing w:after="40" w:before="0" w:line="252" w:lineRule="auto"/>
              <w:jc w:val="left"/>
            </w:pPr>
            <w:r>
              <w:rPr>
                <w:rStyle w:val="VerbatimChar"/>
                <w:rFonts w:ascii="DejaVu Sans Mono" w:hAnsi="DejaVu Sans Mono" w:eastAsia="DejaVu Sans Mono" w:cs="DejaVu Sans Mono"/>
                <w:sz w:val="17"/>
              </w:rPr>
              <w:t xml:space="preserve">source</w:t>
            </w:r>
          </w:p>
        </w:tc>
        <w:tc>
          <w:tcPr>
            <w:tcW w:type="dxa" w:w="2835"/>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სტრიქონი</w:t>
            </w:r>
          </w:p>
        </w:tc>
        <w:tc>
          <w:tcPr>
            <w:tcW w:type="dxa" w:w="1304"/>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კი</w:t>
            </w:r>
          </w:p>
        </w:tc>
        <w:tc>
          <w:tcPr>
            <w:tcW w:type="dxa" w:w="3175"/>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w:t>
            </w:r>
          </w:p>
        </w:tc>
      </w:tr>
      <w:tr>
        <w:trPr>
          <w:cantSplit/>
        </w:trPr>
        <w:tc>
          <w:tcPr>
            <w:tcW w:type="dxa" w:w="2721"/>
            <w:tcMar>
              <w:top w:w="60" w:type="dxa"/>
              <w:bottom w:w="65" w:type="dxa"/>
              <w:left w:w="80" w:type="dxa"/>
              <w:right w:w="80" w:type="dxa"/>
            </w:tcMar>
            <w:shd w:fill="FFFFFF"/>
          </w:tcPr>
          <w:p>
            <w:pPr>
              <w:pStyle w:val="Compact"/>
              <w:keepNext w:val="0"/>
              <w:spacing w:after="40" w:before="0" w:line="252" w:lineRule="auto"/>
              <w:jc w:val="left"/>
            </w:pPr>
            <w:r>
              <w:rPr>
                <w:rStyle w:val="VerbatimChar"/>
                <w:rFonts w:ascii="DejaVu Sans Mono" w:hAnsi="DejaVu Sans Mono" w:eastAsia="DejaVu Sans Mono" w:cs="DejaVu Sans Mono"/>
                <w:sz w:val="17"/>
              </w:rPr>
              <w:t xml:space="preserve">source_record_id</w:t>
            </w:r>
          </w:p>
        </w:tc>
        <w:tc>
          <w:tcPr>
            <w:tcW w:type="dxa" w:w="2835"/>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სტრიქონი</w:t>
            </w:r>
          </w:p>
        </w:tc>
        <w:tc>
          <w:tcPr>
            <w:tcW w:type="dxa" w:w="1304"/>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კი</w:t>
            </w:r>
          </w:p>
        </w:tc>
        <w:tc>
          <w:tcPr>
            <w:tcW w:type="dxa" w:w="3175"/>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w:t>
            </w:r>
          </w:p>
        </w:tc>
      </w:tr>
      <w:tr>
        <w:trPr>
          <w:cantSplit/>
        </w:trPr>
        <w:tc>
          <w:tcPr>
            <w:tcW w:type="dxa" w:w="2721"/>
            <w:tcMar>
              <w:top w:w="60" w:type="dxa"/>
              <w:bottom w:w="65" w:type="dxa"/>
              <w:left w:w="80" w:type="dxa"/>
              <w:right w:w="80" w:type="dxa"/>
            </w:tcMar>
            <w:shd w:fill="F1F5F7"/>
          </w:tcPr>
          <w:p>
            <w:pPr>
              <w:pStyle w:val="Compact"/>
              <w:keepNext w:val="0"/>
              <w:spacing w:after="40" w:before="0" w:line="252" w:lineRule="auto"/>
              <w:jc w:val="left"/>
            </w:pPr>
            <w:r>
              <w:rPr>
                <w:rStyle w:val="VerbatimChar"/>
                <w:rFonts w:ascii="DejaVu Sans Mono" w:hAnsi="DejaVu Sans Mono" w:eastAsia="DejaVu Sans Mono" w:cs="DejaVu Sans Mono"/>
                <w:sz w:val="17"/>
              </w:rPr>
              <w:t xml:space="preserve">source_version</w:t>
            </w:r>
          </w:p>
        </w:tc>
        <w:tc>
          <w:tcPr>
            <w:tcW w:type="dxa" w:w="2835"/>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სტრიქონი</w:t>
            </w:r>
          </w:p>
        </w:tc>
        <w:tc>
          <w:tcPr>
            <w:tcW w:type="dxa" w:w="1304"/>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კი</w:t>
            </w:r>
          </w:p>
        </w:tc>
        <w:tc>
          <w:tcPr>
            <w:tcW w:type="dxa" w:w="3175"/>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w:t>
            </w:r>
          </w:p>
        </w:tc>
      </w:tr>
      <w:tr>
        <w:trPr>
          <w:cantSplit/>
        </w:trPr>
        <w:tc>
          <w:tcPr>
            <w:tcW w:type="dxa" w:w="2721"/>
            <w:tcMar>
              <w:top w:w="60" w:type="dxa"/>
              <w:bottom w:w="65" w:type="dxa"/>
              <w:left w:w="80" w:type="dxa"/>
              <w:right w:w="80" w:type="dxa"/>
            </w:tcMar>
            <w:shd w:fill="FFFFFF"/>
          </w:tcPr>
          <w:p>
            <w:pPr>
              <w:pStyle w:val="Compact"/>
              <w:keepNext w:val="0"/>
              <w:spacing w:after="40" w:before="0" w:line="252" w:lineRule="auto"/>
              <w:jc w:val="left"/>
            </w:pPr>
            <w:r>
              <w:rPr>
                <w:rStyle w:val="VerbatimChar"/>
                <w:rFonts w:ascii="DejaVu Sans Mono" w:hAnsi="DejaVu Sans Mono" w:eastAsia="DejaVu Sans Mono" w:cs="DejaVu Sans Mono"/>
                <w:sz w:val="17"/>
              </w:rPr>
              <w:t xml:space="preserve">observed_at</w:t>
            </w:r>
          </w:p>
        </w:tc>
        <w:tc>
          <w:tcPr>
            <w:tcW w:type="dxa" w:w="2835"/>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სტრიქონი</w:t>
            </w:r>
          </w:p>
        </w:tc>
        <w:tc>
          <w:tcPr>
            <w:tcW w:type="dxa" w:w="1304"/>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კი</w:t>
            </w:r>
          </w:p>
        </w:tc>
        <w:tc>
          <w:tcPr>
            <w:tcW w:type="dxa" w:w="3175"/>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date-time</w:t>
            </w:r>
          </w:p>
        </w:tc>
      </w:tr>
      <w:tr>
        <w:trPr>
          <w:cantSplit/>
        </w:trPr>
        <w:tc>
          <w:tcPr>
            <w:tcW w:type="dxa" w:w="2721"/>
            <w:tcMar>
              <w:top w:w="60" w:type="dxa"/>
              <w:bottom w:w="65" w:type="dxa"/>
              <w:left w:w="80" w:type="dxa"/>
              <w:right w:w="80" w:type="dxa"/>
            </w:tcMar>
            <w:shd w:fill="F1F5F7"/>
          </w:tcPr>
          <w:p>
            <w:pPr>
              <w:pStyle w:val="Compact"/>
              <w:keepNext w:val="0"/>
              <w:spacing w:after="40" w:before="0" w:line="252" w:lineRule="auto"/>
              <w:jc w:val="left"/>
            </w:pPr>
            <w:r>
              <w:rPr>
                <w:rStyle w:val="VerbatimChar"/>
                <w:rFonts w:ascii="DejaVu Sans Mono" w:hAnsi="DejaVu Sans Mono" w:eastAsia="DejaVu Sans Mono" w:cs="DejaVu Sans Mono"/>
                <w:sz w:val="17"/>
              </w:rPr>
              <w:t xml:space="preserve">received_at</w:t>
            </w:r>
          </w:p>
        </w:tc>
        <w:tc>
          <w:tcPr>
            <w:tcW w:type="dxa" w:w="2835"/>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სტრიქონი</w:t>
            </w:r>
          </w:p>
        </w:tc>
        <w:tc>
          <w:tcPr>
            <w:tcW w:type="dxa" w:w="1304"/>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კი</w:t>
            </w:r>
          </w:p>
        </w:tc>
        <w:tc>
          <w:tcPr>
            <w:tcW w:type="dxa" w:w="3175"/>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date-time</w:t>
            </w:r>
          </w:p>
        </w:tc>
      </w:tr>
      <w:tr>
        <w:trPr>
          <w:cantSplit/>
        </w:trPr>
        <w:tc>
          <w:tcPr>
            <w:tcW w:type="dxa" w:w="2721"/>
            <w:tcMar>
              <w:top w:w="60" w:type="dxa"/>
              <w:bottom w:w="65" w:type="dxa"/>
              <w:left w:w="80" w:type="dxa"/>
              <w:right w:w="80" w:type="dxa"/>
            </w:tcMar>
            <w:shd w:fill="FFFFFF"/>
          </w:tcPr>
          <w:p>
            <w:pPr>
              <w:pStyle w:val="Compact"/>
              <w:keepNext w:val="0"/>
              <w:spacing w:after="40" w:before="0" w:line="252" w:lineRule="auto"/>
              <w:jc w:val="left"/>
            </w:pPr>
            <w:r>
              <w:rPr>
                <w:rStyle w:val="VerbatimChar"/>
                <w:rFonts w:ascii="DejaVu Sans Mono" w:hAnsi="DejaVu Sans Mono" w:eastAsia="DejaVu Sans Mono" w:cs="DejaVu Sans Mono"/>
                <w:sz w:val="17"/>
              </w:rPr>
              <w:t xml:space="preserve">available_at</w:t>
            </w:r>
          </w:p>
        </w:tc>
        <w:tc>
          <w:tcPr>
            <w:tcW w:type="dxa" w:w="2835"/>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სტრიქონი</w:t>
            </w:r>
          </w:p>
        </w:tc>
        <w:tc>
          <w:tcPr>
            <w:tcW w:type="dxa" w:w="1304"/>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კი</w:t>
            </w:r>
          </w:p>
        </w:tc>
        <w:tc>
          <w:tcPr>
            <w:tcW w:type="dxa" w:w="3175"/>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date-time</w:t>
            </w:r>
          </w:p>
        </w:tc>
      </w:tr>
      <w:tr>
        <w:trPr>
          <w:cantSplit/>
        </w:trPr>
        <w:tc>
          <w:tcPr>
            <w:tcW w:type="dxa" w:w="2721"/>
            <w:tcMar>
              <w:top w:w="60" w:type="dxa"/>
              <w:bottom w:w="65" w:type="dxa"/>
              <w:left w:w="80" w:type="dxa"/>
              <w:right w:w="80" w:type="dxa"/>
            </w:tcMar>
            <w:shd w:fill="F1F5F7"/>
          </w:tcPr>
          <w:p>
            <w:pPr>
              <w:pStyle w:val="Compact"/>
              <w:keepNext w:val="0"/>
              <w:spacing w:after="40" w:before="0" w:line="252" w:lineRule="auto"/>
              <w:jc w:val="left"/>
            </w:pPr>
            <w:r>
              <w:rPr>
                <w:rStyle w:val="VerbatimChar"/>
                <w:rFonts w:ascii="DejaVu Sans Mono" w:hAnsi="DejaVu Sans Mono" w:eastAsia="DejaVu Sans Mono" w:cs="DejaVu Sans Mono"/>
                <w:sz w:val="17"/>
              </w:rPr>
              <w:t xml:space="preserve">payload_sha256</w:t>
            </w:r>
          </w:p>
        </w:tc>
        <w:tc>
          <w:tcPr>
            <w:tcW w:type="dxa" w:w="2835"/>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სტრიქონი</w:t>
            </w:r>
          </w:p>
        </w:tc>
        <w:tc>
          <w:tcPr>
            <w:tcW w:type="dxa" w:w="1304"/>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კი</w:t>
            </w:r>
          </w:p>
        </w:tc>
        <w:tc>
          <w:tcPr>
            <w:tcW w:type="dxa" w:w="3175"/>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SHA-256, 64 hex</w:t>
            </w:r>
          </w:p>
        </w:tc>
      </w:tr>
    </w:tbl>
    <w:bookmarkEnd w:id="173"/>
    <w:bookmarkStart w:id="174" w:name="X63f99ee99464bca14402c8af2ac5497008c5d74"/>
    <w:p>
      <w:pPr>
        <w:pStyle w:val="Heading2"/>
      </w:pPr>
      <w:r>
        <w:rPr>
          <w:rFonts w:ascii="DejaVu Sans" w:hAnsi="DejaVu Sans" w:eastAsia="DejaVu Sans" w:cs="DejaVu Sans"/>
        </w:rPr>
        <w:t xml:space="preserve">27.2 Quality — მონაცემის გამოყენებადობის ხარისხი</w:t>
      </w:r>
    </w:p>
    <w:tbl>
      <w:tblPr>
        <w:tblStyle w:val="Table"/>
        <w:tblW w:type="pct" w:w="5000"/>
        <w:jc w:val="left"/>
        <w:tblLayout w:type="fixed"/>
        <w:tblLook w:firstRow="1" w:lastRow="0" w:firstColumn="0" w:lastColumn="0" w:noHBand="0" w:noVBand="0" w:val="0020"/>
      </w:tblPr>
      <w:tblGrid>
        <w:gridCol w:w="2721"/>
        <w:gridCol w:w="2835"/>
        <w:gridCol w:w="1304"/>
        <w:gridCol w:w="3175"/>
      </w:tblGrid>
      <w:tr>
        <w:trPr>
          <w:tblHeader w:val="on"/>
          <w:cantSplit/>
          <w:tblHeader/>
        </w:trPr>
        <w:tc>
          <w:tcPr>
            <w:tcW w:type="dxa" w:w="2721"/>
            <w:tcMar>
              <w:top w:w="60" w:type="dxa"/>
              <w:bottom w:w="65" w:type="dxa"/>
              <w:left w:w="80" w:type="dxa"/>
              <w:right w:w="80" w:type="dxa"/>
            </w:tcMar>
            <w:shd w:fill="0E6571"/>
          </w:tcPr>
          <w:p>
            <w:pPr>
              <w:pStyle w:val="Compact"/>
              <w:keepNext w:val="0"/>
              <w:spacing w:after="40" w:before="0" w:line="252" w:lineRule="auto"/>
              <w:jc w:val="left"/>
            </w:pPr>
            <w:r>
              <w:rPr>
                <w:rFonts w:ascii="DejaVu Sans" w:hAnsi="DejaVu Sans" w:eastAsia="DejaVu Sans" w:cs="DejaVu Sans"/>
                <w:b/>
                <w:color w:val="FFFFFF"/>
                <w:sz w:val="17"/>
              </w:rPr>
              <w:t xml:space="preserve">ველი</w:t>
            </w:r>
          </w:p>
        </w:tc>
        <w:tc>
          <w:tcPr>
            <w:tcW w:type="dxa" w:w="2835"/>
            <w:tcMar>
              <w:top w:w="60" w:type="dxa"/>
              <w:bottom w:w="65" w:type="dxa"/>
              <w:left w:w="80" w:type="dxa"/>
              <w:right w:w="80" w:type="dxa"/>
            </w:tcMar>
            <w:shd w:fill="0E6571"/>
          </w:tcPr>
          <w:p>
            <w:pPr>
              <w:pStyle w:val="Compact"/>
              <w:keepNext w:val="0"/>
              <w:spacing w:after="40" w:before="0" w:line="252" w:lineRule="auto"/>
              <w:jc w:val="left"/>
            </w:pPr>
            <w:r>
              <w:rPr>
                <w:rFonts w:ascii="DejaVu Sans" w:hAnsi="DejaVu Sans" w:eastAsia="DejaVu Sans" w:cs="DejaVu Sans"/>
                <w:b/>
                <w:color w:val="FFFFFF"/>
                <w:sz w:val="17"/>
              </w:rPr>
              <w:t xml:space="preserve">ფორმა / დაშვებული მნიშვნელობა</w:t>
            </w:r>
          </w:p>
        </w:tc>
        <w:tc>
          <w:tcPr>
            <w:tcW w:type="dxa" w:w="1304"/>
            <w:tcMar>
              <w:top w:w="60" w:type="dxa"/>
              <w:bottom w:w="65" w:type="dxa"/>
              <w:left w:w="80" w:type="dxa"/>
              <w:right w:w="80" w:type="dxa"/>
            </w:tcMar>
            <w:shd w:fill="0E6571"/>
          </w:tcPr>
          <w:p>
            <w:pPr>
              <w:pStyle w:val="Compact"/>
              <w:keepNext w:val="0"/>
              <w:spacing w:after="40" w:before="0" w:line="252" w:lineRule="auto"/>
              <w:jc w:val="left"/>
            </w:pPr>
            <w:r>
              <w:rPr>
                <w:rFonts w:ascii="DejaVu Sans" w:hAnsi="DejaVu Sans" w:eastAsia="DejaVu Sans" w:cs="DejaVu Sans"/>
                <w:b/>
                <w:color w:val="FFFFFF"/>
                <w:sz w:val="17"/>
              </w:rPr>
              <w:t xml:space="preserve">სავალდებულო</w:t>
            </w:r>
          </w:p>
        </w:tc>
        <w:tc>
          <w:tcPr>
            <w:tcW w:type="dxa" w:w="3175"/>
            <w:tcMar>
              <w:top w:w="60" w:type="dxa"/>
              <w:bottom w:w="65" w:type="dxa"/>
              <w:left w:w="80" w:type="dxa"/>
              <w:right w:w="80" w:type="dxa"/>
            </w:tcMar>
            <w:shd w:fill="0E6571"/>
          </w:tcPr>
          <w:p>
            <w:pPr>
              <w:pStyle w:val="Compact"/>
              <w:keepNext w:val="0"/>
              <w:spacing w:after="40" w:before="0" w:line="252" w:lineRule="auto"/>
              <w:jc w:val="left"/>
            </w:pPr>
            <w:r>
              <w:rPr>
                <w:rFonts w:ascii="DejaVu Sans" w:hAnsi="DejaVu Sans" w:eastAsia="DejaVu Sans" w:cs="DejaVu Sans"/>
                <w:b/>
                <w:color w:val="FFFFFF"/>
                <w:sz w:val="17"/>
              </w:rPr>
              <w:t xml:space="preserve">დამატებითი პირობა</w:t>
            </w:r>
          </w:p>
        </w:tc>
      </w:tr>
      <w:tr>
        <w:trPr>
          <w:cantSplit/>
        </w:trPr>
        <w:tc>
          <w:tcPr>
            <w:tcW w:type="dxa" w:w="2721"/>
            <w:tcMar>
              <w:top w:w="60" w:type="dxa"/>
              <w:bottom w:w="65" w:type="dxa"/>
              <w:left w:w="80" w:type="dxa"/>
              <w:right w:w="80" w:type="dxa"/>
            </w:tcMar>
            <w:shd w:fill="F1F5F7"/>
          </w:tcPr>
          <w:p>
            <w:pPr>
              <w:pStyle w:val="Compact"/>
              <w:keepNext w:val="0"/>
              <w:spacing w:after="40" w:before="0" w:line="252" w:lineRule="auto"/>
              <w:jc w:val="left"/>
            </w:pPr>
            <w:r>
              <w:rPr>
                <w:rStyle w:val="VerbatimChar"/>
                <w:rFonts w:ascii="DejaVu Sans Mono" w:hAnsi="DejaVu Sans Mono" w:eastAsia="DejaVu Sans Mono" w:cs="DejaVu Sans Mono"/>
                <w:sz w:val="17"/>
              </w:rPr>
              <w:t xml:space="preserve">status</w:t>
            </w:r>
          </w:p>
        </w:tc>
        <w:tc>
          <w:tcPr>
            <w:tcW w:type="dxa" w:w="2835"/>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ერთ-ერთი: VALID, DEGRADED, MISSING, STALE, QUARANTINED</w:t>
            </w:r>
          </w:p>
        </w:tc>
        <w:tc>
          <w:tcPr>
            <w:tcW w:type="dxa" w:w="1304"/>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კი</w:t>
            </w:r>
          </w:p>
        </w:tc>
        <w:tc>
          <w:tcPr>
            <w:tcW w:type="dxa" w:w="3175"/>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w:t>
            </w:r>
          </w:p>
        </w:tc>
      </w:tr>
      <w:tr>
        <w:trPr>
          <w:cantSplit/>
        </w:trPr>
        <w:tc>
          <w:tcPr>
            <w:tcW w:type="dxa" w:w="2721"/>
            <w:tcMar>
              <w:top w:w="60" w:type="dxa"/>
              <w:bottom w:w="65" w:type="dxa"/>
              <w:left w:w="80" w:type="dxa"/>
              <w:right w:w="80" w:type="dxa"/>
            </w:tcMar>
            <w:shd w:fill="FFFFFF"/>
          </w:tcPr>
          <w:p>
            <w:pPr>
              <w:pStyle w:val="Compact"/>
              <w:keepNext w:val="0"/>
              <w:spacing w:after="40" w:before="0" w:line="252" w:lineRule="auto"/>
              <w:jc w:val="left"/>
            </w:pPr>
            <w:r>
              <w:rPr>
                <w:rStyle w:val="VerbatimChar"/>
                <w:rFonts w:ascii="DejaVu Sans Mono" w:hAnsi="DejaVu Sans Mono" w:eastAsia="DejaVu Sans Mono" w:cs="DejaVu Sans Mono"/>
                <w:sz w:val="17"/>
              </w:rPr>
              <w:t xml:space="preserve">completeness</w:t>
            </w:r>
          </w:p>
        </w:tc>
        <w:tc>
          <w:tcPr>
            <w:tcW w:type="dxa" w:w="2835"/>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რიცხვი</w:t>
            </w:r>
          </w:p>
        </w:tc>
        <w:tc>
          <w:tcPr>
            <w:tcW w:type="dxa" w:w="1304"/>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კი</w:t>
            </w:r>
          </w:p>
        </w:tc>
        <w:tc>
          <w:tcPr>
            <w:tcW w:type="dxa" w:w="3175"/>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≥0; ≤1</w:t>
            </w:r>
          </w:p>
        </w:tc>
      </w:tr>
      <w:tr>
        <w:trPr>
          <w:cantSplit/>
        </w:trPr>
        <w:tc>
          <w:tcPr>
            <w:tcW w:type="dxa" w:w="2721"/>
            <w:tcMar>
              <w:top w:w="60" w:type="dxa"/>
              <w:bottom w:w="65" w:type="dxa"/>
              <w:left w:w="80" w:type="dxa"/>
              <w:right w:w="80" w:type="dxa"/>
            </w:tcMar>
            <w:shd w:fill="F1F5F7"/>
          </w:tcPr>
          <w:p>
            <w:pPr>
              <w:pStyle w:val="Compact"/>
              <w:keepNext w:val="0"/>
              <w:spacing w:after="40" w:before="0" w:line="252" w:lineRule="auto"/>
              <w:jc w:val="left"/>
            </w:pPr>
            <w:r>
              <w:rPr>
                <w:rStyle w:val="VerbatimChar"/>
                <w:rFonts w:ascii="DejaVu Sans Mono" w:hAnsi="DejaVu Sans Mono" w:eastAsia="DejaVu Sans Mono" w:cs="DejaVu Sans Mono"/>
                <w:sz w:val="17"/>
              </w:rPr>
              <w:t xml:space="preserve">continuity</w:t>
            </w:r>
          </w:p>
        </w:tc>
        <w:tc>
          <w:tcPr>
            <w:tcW w:type="dxa" w:w="2835"/>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რიცხვი</w:t>
            </w:r>
          </w:p>
        </w:tc>
        <w:tc>
          <w:tcPr>
            <w:tcW w:type="dxa" w:w="1304"/>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კი</w:t>
            </w:r>
          </w:p>
        </w:tc>
        <w:tc>
          <w:tcPr>
            <w:tcW w:type="dxa" w:w="3175"/>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≥0; ≤1</w:t>
            </w:r>
          </w:p>
        </w:tc>
      </w:tr>
      <w:tr>
        <w:trPr>
          <w:cantSplit/>
        </w:trPr>
        <w:tc>
          <w:tcPr>
            <w:tcW w:type="dxa" w:w="2721"/>
            <w:tcMar>
              <w:top w:w="60" w:type="dxa"/>
              <w:bottom w:w="65" w:type="dxa"/>
              <w:left w:w="80" w:type="dxa"/>
              <w:right w:w="80" w:type="dxa"/>
            </w:tcMar>
            <w:shd w:fill="FFFFFF"/>
          </w:tcPr>
          <w:p>
            <w:pPr>
              <w:pStyle w:val="Compact"/>
              <w:keepNext w:val="0"/>
              <w:spacing w:after="40" w:before="0" w:line="252" w:lineRule="auto"/>
              <w:jc w:val="left"/>
            </w:pPr>
            <w:r>
              <w:rPr>
                <w:rStyle w:val="VerbatimChar"/>
                <w:rFonts w:ascii="DejaVu Sans Mono" w:hAnsi="DejaVu Sans Mono" w:eastAsia="DejaVu Sans Mono" w:cs="DejaVu Sans Mono"/>
                <w:sz w:val="17"/>
              </w:rPr>
              <w:t xml:space="preserve">freshness</w:t>
            </w:r>
          </w:p>
        </w:tc>
        <w:tc>
          <w:tcPr>
            <w:tcW w:type="dxa" w:w="2835"/>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რიცხვი</w:t>
            </w:r>
          </w:p>
        </w:tc>
        <w:tc>
          <w:tcPr>
            <w:tcW w:type="dxa" w:w="1304"/>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კი</w:t>
            </w:r>
          </w:p>
        </w:tc>
        <w:tc>
          <w:tcPr>
            <w:tcW w:type="dxa" w:w="3175"/>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≥0; ≤1</w:t>
            </w:r>
          </w:p>
        </w:tc>
      </w:tr>
      <w:tr>
        <w:trPr>
          <w:cantSplit/>
        </w:trPr>
        <w:tc>
          <w:tcPr>
            <w:tcW w:type="dxa" w:w="2721"/>
            <w:tcMar>
              <w:top w:w="60" w:type="dxa"/>
              <w:bottom w:w="65" w:type="dxa"/>
              <w:left w:w="80" w:type="dxa"/>
              <w:right w:w="80" w:type="dxa"/>
            </w:tcMar>
            <w:shd w:fill="F1F5F7"/>
          </w:tcPr>
          <w:p>
            <w:pPr>
              <w:pStyle w:val="Compact"/>
              <w:keepNext w:val="0"/>
              <w:spacing w:after="40" w:before="0" w:line="252" w:lineRule="auto"/>
              <w:jc w:val="left"/>
            </w:pPr>
            <w:r>
              <w:rPr>
                <w:rStyle w:val="VerbatimChar"/>
                <w:rFonts w:ascii="DejaVu Sans Mono" w:hAnsi="DejaVu Sans Mono" w:eastAsia="DejaVu Sans Mono" w:cs="DejaVu Sans Mono"/>
                <w:sz w:val="17"/>
              </w:rPr>
              <w:t xml:space="preserve">score</w:t>
            </w:r>
          </w:p>
        </w:tc>
        <w:tc>
          <w:tcPr>
            <w:tcW w:type="dxa" w:w="2835"/>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რიცხვი</w:t>
            </w:r>
          </w:p>
        </w:tc>
        <w:tc>
          <w:tcPr>
            <w:tcW w:type="dxa" w:w="1304"/>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კი</w:t>
            </w:r>
          </w:p>
        </w:tc>
        <w:tc>
          <w:tcPr>
            <w:tcW w:type="dxa" w:w="3175"/>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≥0; ≤1</w:t>
            </w:r>
          </w:p>
        </w:tc>
      </w:tr>
      <w:tr>
        <w:trPr>
          <w:cantSplit/>
        </w:trPr>
        <w:tc>
          <w:tcPr>
            <w:tcW w:type="dxa" w:w="2721"/>
            <w:tcMar>
              <w:top w:w="60" w:type="dxa"/>
              <w:bottom w:w="65" w:type="dxa"/>
              <w:left w:w="80" w:type="dxa"/>
              <w:right w:w="80" w:type="dxa"/>
            </w:tcMar>
            <w:shd w:fill="FFFFFF"/>
          </w:tcPr>
          <w:p>
            <w:pPr>
              <w:pStyle w:val="Compact"/>
              <w:keepNext w:val="0"/>
              <w:spacing w:after="40" w:before="0" w:line="252" w:lineRule="auto"/>
              <w:jc w:val="left"/>
            </w:pPr>
            <w:r>
              <w:rPr>
                <w:rStyle w:val="VerbatimChar"/>
                <w:rFonts w:ascii="DejaVu Sans Mono" w:hAnsi="DejaVu Sans Mono" w:eastAsia="DejaVu Sans Mono" w:cs="DejaVu Sans Mono"/>
                <w:sz w:val="17"/>
              </w:rPr>
              <w:t xml:space="preserve">reasons</w:t>
            </w:r>
          </w:p>
        </w:tc>
        <w:tc>
          <w:tcPr>
            <w:tcW w:type="dxa" w:w="2835"/>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სია[სტრიქონი]</w:t>
            </w:r>
          </w:p>
        </w:tc>
        <w:tc>
          <w:tcPr>
            <w:tcW w:type="dxa" w:w="1304"/>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კი</w:t>
            </w:r>
          </w:p>
        </w:tc>
        <w:tc>
          <w:tcPr>
            <w:tcW w:type="dxa" w:w="3175"/>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w:t>
            </w:r>
          </w:p>
        </w:tc>
      </w:tr>
    </w:tbl>
    <w:bookmarkEnd w:id="174"/>
    <w:bookmarkStart w:id="175" w:name="level-წიგნის-ერთი-ფასირაოდენობა"/>
    <w:p>
      <w:pPr>
        <w:pStyle w:val="Heading2"/>
      </w:pPr>
      <w:r>
        <w:rPr>
          <w:rFonts w:ascii="DejaVu Sans" w:hAnsi="DejaVu Sans" w:eastAsia="DejaVu Sans" w:cs="DejaVu Sans"/>
        </w:rPr>
        <w:t xml:space="preserve">27.3 Level — წიგნის ერთი ფასი/რაოდენობა</w:t>
      </w:r>
    </w:p>
    <w:tbl>
      <w:tblPr>
        <w:tblStyle w:val="Table"/>
        <w:tblW w:type="pct" w:w="5000"/>
        <w:jc w:val="left"/>
        <w:tblLayout w:type="fixed"/>
        <w:tblLook w:firstRow="1" w:lastRow="0" w:firstColumn="0" w:lastColumn="0" w:noHBand="0" w:noVBand="0" w:val="0020"/>
      </w:tblPr>
      <w:tblGrid>
        <w:gridCol w:w="2721"/>
        <w:gridCol w:w="2835"/>
        <w:gridCol w:w="1304"/>
        <w:gridCol w:w="3175"/>
      </w:tblGrid>
      <w:tr>
        <w:trPr>
          <w:tblHeader w:val="on"/>
          <w:cantSplit/>
          <w:tblHeader/>
        </w:trPr>
        <w:tc>
          <w:tcPr>
            <w:tcW w:type="dxa" w:w="2721"/>
            <w:tcMar>
              <w:top w:w="60" w:type="dxa"/>
              <w:bottom w:w="65" w:type="dxa"/>
              <w:left w:w="80" w:type="dxa"/>
              <w:right w:w="80" w:type="dxa"/>
            </w:tcMar>
            <w:shd w:fill="0E6571"/>
          </w:tcPr>
          <w:p>
            <w:pPr>
              <w:pStyle w:val="Compact"/>
              <w:keepNext w:val="0"/>
              <w:spacing w:after="40" w:before="0" w:line="252" w:lineRule="auto"/>
              <w:jc w:val="left"/>
            </w:pPr>
            <w:r>
              <w:rPr>
                <w:rFonts w:ascii="DejaVu Sans" w:hAnsi="DejaVu Sans" w:eastAsia="DejaVu Sans" w:cs="DejaVu Sans"/>
                <w:b/>
                <w:color w:val="FFFFFF"/>
                <w:sz w:val="17"/>
              </w:rPr>
              <w:t xml:space="preserve">ველი</w:t>
            </w:r>
          </w:p>
        </w:tc>
        <w:tc>
          <w:tcPr>
            <w:tcW w:type="dxa" w:w="2835"/>
            <w:tcMar>
              <w:top w:w="60" w:type="dxa"/>
              <w:bottom w:w="65" w:type="dxa"/>
              <w:left w:w="80" w:type="dxa"/>
              <w:right w:w="80" w:type="dxa"/>
            </w:tcMar>
            <w:shd w:fill="0E6571"/>
          </w:tcPr>
          <w:p>
            <w:pPr>
              <w:pStyle w:val="Compact"/>
              <w:keepNext w:val="0"/>
              <w:spacing w:after="40" w:before="0" w:line="252" w:lineRule="auto"/>
              <w:jc w:val="left"/>
            </w:pPr>
            <w:r>
              <w:rPr>
                <w:rFonts w:ascii="DejaVu Sans" w:hAnsi="DejaVu Sans" w:eastAsia="DejaVu Sans" w:cs="DejaVu Sans"/>
                <w:b/>
                <w:color w:val="FFFFFF"/>
                <w:sz w:val="17"/>
              </w:rPr>
              <w:t xml:space="preserve">ფორმა / დაშვებული მნიშვნელობა</w:t>
            </w:r>
          </w:p>
        </w:tc>
        <w:tc>
          <w:tcPr>
            <w:tcW w:type="dxa" w:w="1304"/>
            <w:tcMar>
              <w:top w:w="60" w:type="dxa"/>
              <w:bottom w:w="65" w:type="dxa"/>
              <w:left w:w="80" w:type="dxa"/>
              <w:right w:w="80" w:type="dxa"/>
            </w:tcMar>
            <w:shd w:fill="0E6571"/>
          </w:tcPr>
          <w:p>
            <w:pPr>
              <w:pStyle w:val="Compact"/>
              <w:keepNext w:val="0"/>
              <w:spacing w:after="40" w:before="0" w:line="252" w:lineRule="auto"/>
              <w:jc w:val="left"/>
            </w:pPr>
            <w:r>
              <w:rPr>
                <w:rFonts w:ascii="DejaVu Sans" w:hAnsi="DejaVu Sans" w:eastAsia="DejaVu Sans" w:cs="DejaVu Sans"/>
                <w:b/>
                <w:color w:val="FFFFFF"/>
                <w:sz w:val="17"/>
              </w:rPr>
              <w:t xml:space="preserve">სავალდებულო</w:t>
            </w:r>
          </w:p>
        </w:tc>
        <w:tc>
          <w:tcPr>
            <w:tcW w:type="dxa" w:w="3175"/>
            <w:tcMar>
              <w:top w:w="60" w:type="dxa"/>
              <w:bottom w:w="65" w:type="dxa"/>
              <w:left w:w="80" w:type="dxa"/>
              <w:right w:w="80" w:type="dxa"/>
            </w:tcMar>
            <w:shd w:fill="0E6571"/>
          </w:tcPr>
          <w:p>
            <w:pPr>
              <w:pStyle w:val="Compact"/>
              <w:keepNext w:val="0"/>
              <w:spacing w:after="40" w:before="0" w:line="252" w:lineRule="auto"/>
              <w:jc w:val="left"/>
            </w:pPr>
            <w:r>
              <w:rPr>
                <w:rFonts w:ascii="DejaVu Sans" w:hAnsi="DejaVu Sans" w:eastAsia="DejaVu Sans" w:cs="DejaVu Sans"/>
                <w:b/>
                <w:color w:val="FFFFFF"/>
                <w:sz w:val="17"/>
              </w:rPr>
              <w:t xml:space="preserve">დამატებითი პირობა</w:t>
            </w:r>
          </w:p>
        </w:tc>
      </w:tr>
      <w:tr>
        <w:trPr>
          <w:cantSplit/>
        </w:trPr>
        <w:tc>
          <w:tcPr>
            <w:tcW w:type="dxa" w:w="2721"/>
            <w:tcMar>
              <w:top w:w="60" w:type="dxa"/>
              <w:bottom w:w="65" w:type="dxa"/>
              <w:left w:w="80" w:type="dxa"/>
              <w:right w:w="80" w:type="dxa"/>
            </w:tcMar>
            <w:shd w:fill="F1F5F7"/>
          </w:tcPr>
          <w:p>
            <w:pPr>
              <w:pStyle w:val="Compact"/>
              <w:keepNext w:val="0"/>
              <w:spacing w:after="40" w:before="0" w:line="252" w:lineRule="auto"/>
              <w:jc w:val="left"/>
            </w:pPr>
            <w:r>
              <w:rPr>
                <w:rStyle w:val="VerbatimChar"/>
                <w:rFonts w:ascii="DejaVu Sans Mono" w:hAnsi="DejaVu Sans Mono" w:eastAsia="DejaVu Sans Mono" w:cs="DejaVu Sans Mono"/>
                <w:sz w:val="17"/>
              </w:rPr>
              <w:t xml:space="preserve">price</w:t>
            </w:r>
          </w:p>
        </w:tc>
        <w:tc>
          <w:tcPr>
            <w:tcW w:type="dxa" w:w="2835"/>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სტრიქონი</w:t>
            </w:r>
          </w:p>
        </w:tc>
        <w:tc>
          <w:tcPr>
            <w:tcW w:type="dxa" w:w="1304"/>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კი</w:t>
            </w:r>
          </w:p>
        </w:tc>
        <w:tc>
          <w:tcPr>
            <w:tcW w:type="dxa" w:w="3175"/>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ათობითი სტრიქონი; regex სქემაში</w:t>
            </w:r>
          </w:p>
        </w:tc>
      </w:tr>
      <w:tr>
        <w:trPr>
          <w:cantSplit/>
        </w:trPr>
        <w:tc>
          <w:tcPr>
            <w:tcW w:type="dxa" w:w="2721"/>
            <w:tcMar>
              <w:top w:w="60" w:type="dxa"/>
              <w:bottom w:w="65" w:type="dxa"/>
              <w:left w:w="80" w:type="dxa"/>
              <w:right w:w="80" w:type="dxa"/>
            </w:tcMar>
            <w:shd w:fill="FFFFFF"/>
          </w:tcPr>
          <w:p>
            <w:pPr>
              <w:pStyle w:val="Compact"/>
              <w:keepNext w:val="0"/>
              <w:spacing w:after="40" w:before="0" w:line="252" w:lineRule="auto"/>
              <w:jc w:val="left"/>
            </w:pPr>
            <w:r>
              <w:rPr>
                <w:rStyle w:val="VerbatimChar"/>
                <w:rFonts w:ascii="DejaVu Sans Mono" w:hAnsi="DejaVu Sans Mono" w:eastAsia="DejaVu Sans Mono" w:cs="DejaVu Sans Mono"/>
                <w:sz w:val="17"/>
              </w:rPr>
              <w:t xml:space="preserve">quantity_base</w:t>
            </w:r>
          </w:p>
        </w:tc>
        <w:tc>
          <w:tcPr>
            <w:tcW w:type="dxa" w:w="2835"/>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სტრიქონი</w:t>
            </w:r>
          </w:p>
        </w:tc>
        <w:tc>
          <w:tcPr>
            <w:tcW w:type="dxa" w:w="1304"/>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კი</w:t>
            </w:r>
          </w:p>
        </w:tc>
        <w:tc>
          <w:tcPr>
            <w:tcW w:type="dxa" w:w="3175"/>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ათობითი სტრიქონი; regex სქემაში</w:t>
            </w:r>
          </w:p>
        </w:tc>
      </w:tr>
    </w:tbl>
    <w:bookmarkEnd w:id="175"/>
    <w:bookmarkStart w:id="176" w:name="feature-გამოთვლილი-თვისება"/>
    <w:p>
      <w:pPr>
        <w:pStyle w:val="Heading2"/>
      </w:pPr>
      <w:r>
        <w:rPr>
          <w:rFonts w:ascii="DejaVu Sans" w:hAnsi="DejaVu Sans" w:eastAsia="DejaVu Sans" w:cs="DejaVu Sans"/>
        </w:rPr>
        <w:t xml:space="preserve">27.4 Feature — გამოთვლილი თვისება</w:t>
      </w:r>
    </w:p>
    <w:tbl>
      <w:tblPr>
        <w:tblStyle w:val="Table"/>
        <w:tblW w:type="pct" w:w="5000"/>
        <w:jc w:val="left"/>
        <w:tblLayout w:type="fixed"/>
        <w:tblLook w:firstRow="1" w:lastRow="0" w:firstColumn="0" w:lastColumn="0" w:noHBand="0" w:noVBand="0" w:val="0020"/>
      </w:tblPr>
      <w:tblGrid>
        <w:gridCol w:w="2721"/>
        <w:gridCol w:w="2835"/>
        <w:gridCol w:w="1304"/>
        <w:gridCol w:w="3175"/>
      </w:tblGrid>
      <w:tr>
        <w:trPr>
          <w:tblHeader w:val="on"/>
          <w:cantSplit/>
          <w:tblHeader/>
        </w:trPr>
        <w:tc>
          <w:tcPr>
            <w:tcW w:type="dxa" w:w="2721"/>
            <w:tcMar>
              <w:top w:w="60" w:type="dxa"/>
              <w:bottom w:w="65" w:type="dxa"/>
              <w:left w:w="80" w:type="dxa"/>
              <w:right w:w="80" w:type="dxa"/>
            </w:tcMar>
            <w:shd w:fill="0E6571"/>
          </w:tcPr>
          <w:p>
            <w:pPr>
              <w:pStyle w:val="Compact"/>
              <w:keepNext w:val="0"/>
              <w:spacing w:after="40" w:before="0" w:line="252" w:lineRule="auto"/>
              <w:jc w:val="left"/>
            </w:pPr>
            <w:r>
              <w:rPr>
                <w:rFonts w:ascii="DejaVu Sans" w:hAnsi="DejaVu Sans" w:eastAsia="DejaVu Sans" w:cs="DejaVu Sans"/>
                <w:b/>
                <w:color w:val="FFFFFF"/>
                <w:sz w:val="17"/>
              </w:rPr>
              <w:t xml:space="preserve">ველი</w:t>
            </w:r>
          </w:p>
        </w:tc>
        <w:tc>
          <w:tcPr>
            <w:tcW w:type="dxa" w:w="2835"/>
            <w:tcMar>
              <w:top w:w="60" w:type="dxa"/>
              <w:bottom w:w="65" w:type="dxa"/>
              <w:left w:w="80" w:type="dxa"/>
              <w:right w:w="80" w:type="dxa"/>
            </w:tcMar>
            <w:shd w:fill="0E6571"/>
          </w:tcPr>
          <w:p>
            <w:pPr>
              <w:pStyle w:val="Compact"/>
              <w:keepNext w:val="0"/>
              <w:spacing w:after="40" w:before="0" w:line="252" w:lineRule="auto"/>
              <w:jc w:val="left"/>
            </w:pPr>
            <w:r>
              <w:rPr>
                <w:rFonts w:ascii="DejaVu Sans" w:hAnsi="DejaVu Sans" w:eastAsia="DejaVu Sans" w:cs="DejaVu Sans"/>
                <w:b/>
                <w:color w:val="FFFFFF"/>
                <w:sz w:val="17"/>
              </w:rPr>
              <w:t xml:space="preserve">ფორმა / დაშვებული მნიშვნელობა</w:t>
            </w:r>
          </w:p>
        </w:tc>
        <w:tc>
          <w:tcPr>
            <w:tcW w:type="dxa" w:w="1304"/>
            <w:tcMar>
              <w:top w:w="60" w:type="dxa"/>
              <w:bottom w:w="65" w:type="dxa"/>
              <w:left w:w="80" w:type="dxa"/>
              <w:right w:w="80" w:type="dxa"/>
            </w:tcMar>
            <w:shd w:fill="0E6571"/>
          </w:tcPr>
          <w:p>
            <w:pPr>
              <w:pStyle w:val="Compact"/>
              <w:keepNext w:val="0"/>
              <w:spacing w:after="40" w:before="0" w:line="252" w:lineRule="auto"/>
              <w:jc w:val="left"/>
            </w:pPr>
            <w:r>
              <w:rPr>
                <w:rFonts w:ascii="DejaVu Sans" w:hAnsi="DejaVu Sans" w:eastAsia="DejaVu Sans" w:cs="DejaVu Sans"/>
                <w:b/>
                <w:color w:val="FFFFFF"/>
                <w:sz w:val="17"/>
              </w:rPr>
              <w:t xml:space="preserve">სავალდებულო</w:t>
            </w:r>
          </w:p>
        </w:tc>
        <w:tc>
          <w:tcPr>
            <w:tcW w:type="dxa" w:w="3175"/>
            <w:tcMar>
              <w:top w:w="60" w:type="dxa"/>
              <w:bottom w:w="65" w:type="dxa"/>
              <w:left w:w="80" w:type="dxa"/>
              <w:right w:w="80" w:type="dxa"/>
            </w:tcMar>
            <w:shd w:fill="0E6571"/>
          </w:tcPr>
          <w:p>
            <w:pPr>
              <w:pStyle w:val="Compact"/>
              <w:keepNext w:val="0"/>
              <w:spacing w:after="40" w:before="0" w:line="252" w:lineRule="auto"/>
              <w:jc w:val="left"/>
            </w:pPr>
            <w:r>
              <w:rPr>
                <w:rFonts w:ascii="DejaVu Sans" w:hAnsi="DejaVu Sans" w:eastAsia="DejaVu Sans" w:cs="DejaVu Sans"/>
                <w:b/>
                <w:color w:val="FFFFFF"/>
                <w:sz w:val="17"/>
              </w:rPr>
              <w:t xml:space="preserve">დამატებითი პირობა</w:t>
            </w:r>
          </w:p>
        </w:tc>
      </w:tr>
      <w:tr>
        <w:trPr>
          <w:cantSplit/>
        </w:trPr>
        <w:tc>
          <w:tcPr>
            <w:tcW w:type="dxa" w:w="2721"/>
            <w:tcMar>
              <w:top w:w="60" w:type="dxa"/>
              <w:bottom w:w="65" w:type="dxa"/>
              <w:left w:w="80" w:type="dxa"/>
              <w:right w:w="80" w:type="dxa"/>
            </w:tcMar>
            <w:shd w:fill="F1F5F7"/>
          </w:tcPr>
          <w:p>
            <w:pPr>
              <w:pStyle w:val="Compact"/>
              <w:keepNext w:val="0"/>
              <w:spacing w:after="40" w:before="0" w:line="252" w:lineRule="auto"/>
              <w:jc w:val="left"/>
            </w:pPr>
            <w:r>
              <w:rPr>
                <w:rStyle w:val="VerbatimChar"/>
                <w:rFonts w:ascii="DejaVu Sans Mono" w:hAnsi="DejaVu Sans Mono" w:eastAsia="DejaVu Sans Mono" w:cs="DejaVu Sans Mono"/>
                <w:sz w:val="17"/>
              </w:rPr>
              <w:t xml:space="preserve">key</w:t>
            </w:r>
          </w:p>
        </w:tc>
        <w:tc>
          <w:tcPr>
            <w:tcW w:type="dxa" w:w="2835"/>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სტრიქონი</w:t>
            </w:r>
          </w:p>
        </w:tc>
        <w:tc>
          <w:tcPr>
            <w:tcW w:type="dxa" w:w="1304"/>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კი</w:t>
            </w:r>
          </w:p>
        </w:tc>
        <w:tc>
          <w:tcPr>
            <w:tcW w:type="dxa" w:w="3175"/>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w:t>
            </w:r>
          </w:p>
        </w:tc>
      </w:tr>
      <w:tr>
        <w:trPr>
          <w:cantSplit/>
        </w:trPr>
        <w:tc>
          <w:tcPr>
            <w:tcW w:type="dxa" w:w="2721"/>
            <w:tcMar>
              <w:top w:w="60" w:type="dxa"/>
              <w:bottom w:w="65" w:type="dxa"/>
              <w:left w:w="80" w:type="dxa"/>
              <w:right w:w="80" w:type="dxa"/>
            </w:tcMar>
            <w:shd w:fill="FFFFFF"/>
          </w:tcPr>
          <w:p>
            <w:pPr>
              <w:pStyle w:val="Compact"/>
              <w:keepNext w:val="0"/>
              <w:spacing w:after="40" w:before="0" w:line="252" w:lineRule="auto"/>
              <w:jc w:val="left"/>
            </w:pPr>
            <w:r>
              <w:rPr>
                <w:rStyle w:val="VerbatimChar"/>
                <w:rFonts w:ascii="DejaVu Sans Mono" w:hAnsi="DejaVu Sans Mono" w:eastAsia="DejaVu Sans Mono" w:cs="DejaVu Sans Mono"/>
                <w:sz w:val="17"/>
              </w:rPr>
              <w:t xml:space="preserve">value</w:t>
            </w:r>
          </w:p>
        </w:tc>
        <w:tc>
          <w:tcPr>
            <w:tcW w:type="dxa" w:w="2835"/>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რიცხვი / null — უცნობი/არ არის</w:t>
            </w:r>
          </w:p>
        </w:tc>
        <w:tc>
          <w:tcPr>
            <w:tcW w:type="dxa" w:w="1304"/>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კი</w:t>
            </w:r>
          </w:p>
        </w:tc>
        <w:tc>
          <w:tcPr>
            <w:tcW w:type="dxa" w:w="3175"/>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w:t>
            </w:r>
          </w:p>
        </w:tc>
      </w:tr>
      <w:tr>
        <w:trPr>
          <w:cantSplit/>
        </w:trPr>
        <w:tc>
          <w:tcPr>
            <w:tcW w:type="dxa" w:w="2721"/>
            <w:tcMar>
              <w:top w:w="60" w:type="dxa"/>
              <w:bottom w:w="65" w:type="dxa"/>
              <w:left w:w="80" w:type="dxa"/>
              <w:right w:w="80" w:type="dxa"/>
            </w:tcMar>
            <w:shd w:fill="F1F5F7"/>
          </w:tcPr>
          <w:p>
            <w:pPr>
              <w:pStyle w:val="Compact"/>
              <w:keepNext w:val="0"/>
              <w:spacing w:after="40" w:before="0" w:line="252" w:lineRule="auto"/>
              <w:jc w:val="left"/>
            </w:pPr>
            <w:r>
              <w:rPr>
                <w:rStyle w:val="VerbatimChar"/>
                <w:rFonts w:ascii="DejaVu Sans Mono" w:hAnsi="DejaVu Sans Mono" w:eastAsia="DejaVu Sans Mono" w:cs="DejaVu Sans Mono"/>
                <w:sz w:val="17"/>
              </w:rPr>
              <w:t xml:space="preserve">unit</w:t>
            </w:r>
          </w:p>
        </w:tc>
        <w:tc>
          <w:tcPr>
            <w:tcW w:type="dxa" w:w="2835"/>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სტრიქონი</w:t>
            </w:r>
          </w:p>
        </w:tc>
        <w:tc>
          <w:tcPr>
            <w:tcW w:type="dxa" w:w="1304"/>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კი</w:t>
            </w:r>
          </w:p>
        </w:tc>
        <w:tc>
          <w:tcPr>
            <w:tcW w:type="dxa" w:w="3175"/>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w:t>
            </w:r>
          </w:p>
        </w:tc>
      </w:tr>
      <w:tr>
        <w:trPr>
          <w:cantSplit/>
        </w:trPr>
        <w:tc>
          <w:tcPr>
            <w:tcW w:type="dxa" w:w="2721"/>
            <w:tcMar>
              <w:top w:w="60" w:type="dxa"/>
              <w:bottom w:w="65" w:type="dxa"/>
              <w:left w:w="80" w:type="dxa"/>
              <w:right w:w="80" w:type="dxa"/>
            </w:tcMar>
            <w:shd w:fill="FFFFFF"/>
          </w:tcPr>
          <w:p>
            <w:pPr>
              <w:pStyle w:val="Compact"/>
              <w:keepNext w:val="0"/>
              <w:spacing w:after="40" w:before="0" w:line="252" w:lineRule="auto"/>
              <w:jc w:val="left"/>
            </w:pPr>
            <w:r>
              <w:rPr>
                <w:rStyle w:val="VerbatimChar"/>
                <w:rFonts w:ascii="DejaVu Sans Mono" w:hAnsi="DejaVu Sans Mono" w:eastAsia="DejaVu Sans Mono" w:cs="DejaVu Sans Mono"/>
                <w:sz w:val="17"/>
              </w:rPr>
              <w:t xml:space="preserve">signed_score</w:t>
            </w:r>
          </w:p>
        </w:tc>
        <w:tc>
          <w:tcPr>
            <w:tcW w:type="dxa" w:w="2835"/>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რიცხვი / null — უცნობი/არ არის</w:t>
            </w:r>
          </w:p>
        </w:tc>
        <w:tc>
          <w:tcPr>
            <w:tcW w:type="dxa" w:w="1304"/>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კი</w:t>
            </w:r>
          </w:p>
        </w:tc>
        <w:tc>
          <w:tcPr>
            <w:tcW w:type="dxa" w:w="3175"/>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≥-1; ≤1</w:t>
            </w:r>
          </w:p>
        </w:tc>
      </w:tr>
      <w:tr>
        <w:trPr>
          <w:cantSplit/>
        </w:trPr>
        <w:tc>
          <w:tcPr>
            <w:tcW w:type="dxa" w:w="2721"/>
            <w:tcMar>
              <w:top w:w="60" w:type="dxa"/>
              <w:bottom w:w="65" w:type="dxa"/>
              <w:left w:w="80" w:type="dxa"/>
              <w:right w:w="80" w:type="dxa"/>
            </w:tcMar>
            <w:shd w:fill="F1F5F7"/>
          </w:tcPr>
          <w:p>
            <w:pPr>
              <w:pStyle w:val="Compact"/>
              <w:keepNext w:val="0"/>
              <w:spacing w:after="40" w:before="0" w:line="252" w:lineRule="auto"/>
              <w:jc w:val="left"/>
            </w:pPr>
            <w:r>
              <w:rPr>
                <w:rStyle w:val="VerbatimChar"/>
                <w:rFonts w:ascii="DejaVu Sans Mono" w:hAnsi="DejaVu Sans Mono" w:eastAsia="DejaVu Sans Mono" w:cs="DejaVu Sans Mono"/>
                <w:sz w:val="17"/>
              </w:rPr>
              <w:t xml:space="preserve">provenance_ids</w:t>
            </w:r>
          </w:p>
        </w:tc>
        <w:tc>
          <w:tcPr>
            <w:tcW w:type="dxa" w:w="2835"/>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სია[სტრიქონი]</w:t>
            </w:r>
          </w:p>
        </w:tc>
        <w:tc>
          <w:tcPr>
            <w:tcW w:type="dxa" w:w="1304"/>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კი</w:t>
            </w:r>
          </w:p>
        </w:tc>
        <w:tc>
          <w:tcPr>
            <w:tcW w:type="dxa" w:w="3175"/>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w:t>
            </w:r>
          </w:p>
        </w:tc>
      </w:tr>
      <w:tr>
        <w:trPr>
          <w:cantSplit/>
        </w:trPr>
        <w:tc>
          <w:tcPr>
            <w:tcW w:type="dxa" w:w="2721"/>
            <w:tcMar>
              <w:top w:w="60" w:type="dxa"/>
              <w:bottom w:w="65" w:type="dxa"/>
              <w:left w:w="80" w:type="dxa"/>
              <w:right w:w="80" w:type="dxa"/>
            </w:tcMar>
            <w:shd w:fill="FFFFFF"/>
          </w:tcPr>
          <w:p>
            <w:pPr>
              <w:pStyle w:val="Compact"/>
              <w:keepNext w:val="0"/>
              <w:spacing w:after="40" w:before="0" w:line="252" w:lineRule="auto"/>
              <w:jc w:val="left"/>
            </w:pPr>
            <w:r>
              <w:rPr>
                <w:rStyle w:val="VerbatimChar"/>
                <w:rFonts w:ascii="DejaVu Sans Mono" w:hAnsi="DejaVu Sans Mono" w:eastAsia="DejaVu Sans Mono" w:cs="DejaVu Sans Mono"/>
                <w:sz w:val="17"/>
              </w:rPr>
              <w:t xml:space="preserve">available_at</w:t>
            </w:r>
          </w:p>
        </w:tc>
        <w:tc>
          <w:tcPr>
            <w:tcW w:type="dxa" w:w="2835"/>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სტრიქონი</w:t>
            </w:r>
          </w:p>
        </w:tc>
        <w:tc>
          <w:tcPr>
            <w:tcW w:type="dxa" w:w="1304"/>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კი</w:t>
            </w:r>
          </w:p>
        </w:tc>
        <w:tc>
          <w:tcPr>
            <w:tcW w:type="dxa" w:w="3175"/>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date-time</w:t>
            </w:r>
          </w:p>
        </w:tc>
      </w:tr>
      <w:tr>
        <w:trPr>
          <w:cantSplit/>
        </w:trPr>
        <w:tc>
          <w:tcPr>
            <w:tcW w:type="dxa" w:w="2721"/>
            <w:tcMar>
              <w:top w:w="60" w:type="dxa"/>
              <w:bottom w:w="65" w:type="dxa"/>
              <w:left w:w="80" w:type="dxa"/>
              <w:right w:w="80" w:type="dxa"/>
            </w:tcMar>
            <w:shd w:fill="F1F5F7"/>
          </w:tcPr>
          <w:p>
            <w:pPr>
              <w:pStyle w:val="Compact"/>
              <w:keepNext w:val="0"/>
              <w:spacing w:after="40" w:before="0" w:line="252" w:lineRule="auto"/>
              <w:jc w:val="left"/>
            </w:pPr>
            <w:r>
              <w:rPr>
                <w:rStyle w:val="VerbatimChar"/>
                <w:rFonts w:ascii="DejaVu Sans Mono" w:hAnsi="DejaVu Sans Mono" w:eastAsia="DejaVu Sans Mono" w:cs="DejaVu Sans Mono"/>
                <w:sz w:val="17"/>
              </w:rPr>
              <w:t xml:space="preserve">quality</w:t>
            </w:r>
          </w:p>
        </w:tc>
        <w:tc>
          <w:tcPr>
            <w:tcW w:type="dxa" w:w="2835"/>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Quality</w:t>
            </w:r>
          </w:p>
        </w:tc>
        <w:tc>
          <w:tcPr>
            <w:tcW w:type="dxa" w:w="1304"/>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კი</w:t>
            </w:r>
          </w:p>
        </w:tc>
        <w:tc>
          <w:tcPr>
            <w:tcW w:type="dxa" w:w="3175"/>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w:t>
            </w:r>
          </w:p>
        </w:tc>
      </w:tr>
    </w:tbl>
    <w:bookmarkEnd w:id="176"/>
    <w:bookmarkStart w:id="177" w:name="Xe531e34c89f78798cdb062d617039f99281e3e4"/>
    <w:p>
      <w:pPr>
        <w:pStyle w:val="Heading2"/>
      </w:pPr>
      <w:r>
        <w:rPr>
          <w:rFonts w:ascii="DejaVu Sans" w:hAnsi="DejaVu Sans" w:eastAsia="DejaVu Sans" w:cs="DejaVu Sans"/>
        </w:rPr>
        <w:t xml:space="preserve">27.5 ThesisRule — შესვლის არგუმენტის ერთი პირობა</w:t>
      </w:r>
    </w:p>
    <w:tbl>
      <w:tblPr>
        <w:tblStyle w:val="Table"/>
        <w:tblW w:type="pct" w:w="5000"/>
        <w:jc w:val="left"/>
        <w:tblLayout w:type="fixed"/>
        <w:tblLook w:firstRow="1" w:lastRow="0" w:firstColumn="0" w:lastColumn="0" w:noHBand="0" w:noVBand="0" w:val="0020"/>
      </w:tblPr>
      <w:tblGrid>
        <w:gridCol w:w="2721"/>
        <w:gridCol w:w="2835"/>
        <w:gridCol w:w="1304"/>
        <w:gridCol w:w="3175"/>
      </w:tblGrid>
      <w:tr>
        <w:trPr>
          <w:tblHeader w:val="on"/>
          <w:cantSplit/>
          <w:tblHeader/>
        </w:trPr>
        <w:tc>
          <w:tcPr>
            <w:tcW w:type="dxa" w:w="2721"/>
            <w:tcMar>
              <w:top w:w="60" w:type="dxa"/>
              <w:bottom w:w="65" w:type="dxa"/>
              <w:left w:w="80" w:type="dxa"/>
              <w:right w:w="80" w:type="dxa"/>
            </w:tcMar>
            <w:shd w:fill="0E6571"/>
          </w:tcPr>
          <w:p>
            <w:pPr>
              <w:pStyle w:val="Compact"/>
              <w:keepNext w:val="0"/>
              <w:spacing w:after="40" w:before="0" w:line="252" w:lineRule="auto"/>
              <w:jc w:val="left"/>
            </w:pPr>
            <w:r>
              <w:rPr>
                <w:rFonts w:ascii="DejaVu Sans" w:hAnsi="DejaVu Sans" w:eastAsia="DejaVu Sans" w:cs="DejaVu Sans"/>
                <w:b/>
                <w:color w:val="FFFFFF"/>
                <w:sz w:val="17"/>
              </w:rPr>
              <w:t xml:space="preserve">ველი</w:t>
            </w:r>
          </w:p>
        </w:tc>
        <w:tc>
          <w:tcPr>
            <w:tcW w:type="dxa" w:w="2835"/>
            <w:tcMar>
              <w:top w:w="60" w:type="dxa"/>
              <w:bottom w:w="65" w:type="dxa"/>
              <w:left w:w="80" w:type="dxa"/>
              <w:right w:w="80" w:type="dxa"/>
            </w:tcMar>
            <w:shd w:fill="0E6571"/>
          </w:tcPr>
          <w:p>
            <w:pPr>
              <w:pStyle w:val="Compact"/>
              <w:keepNext w:val="0"/>
              <w:spacing w:after="40" w:before="0" w:line="252" w:lineRule="auto"/>
              <w:jc w:val="left"/>
            </w:pPr>
            <w:r>
              <w:rPr>
                <w:rFonts w:ascii="DejaVu Sans" w:hAnsi="DejaVu Sans" w:eastAsia="DejaVu Sans" w:cs="DejaVu Sans"/>
                <w:b/>
                <w:color w:val="FFFFFF"/>
                <w:sz w:val="17"/>
              </w:rPr>
              <w:t xml:space="preserve">ფორმა / დაშვებული მნიშვნელობა</w:t>
            </w:r>
          </w:p>
        </w:tc>
        <w:tc>
          <w:tcPr>
            <w:tcW w:type="dxa" w:w="1304"/>
            <w:tcMar>
              <w:top w:w="60" w:type="dxa"/>
              <w:bottom w:w="65" w:type="dxa"/>
              <w:left w:w="80" w:type="dxa"/>
              <w:right w:w="80" w:type="dxa"/>
            </w:tcMar>
            <w:shd w:fill="0E6571"/>
          </w:tcPr>
          <w:p>
            <w:pPr>
              <w:pStyle w:val="Compact"/>
              <w:keepNext w:val="0"/>
              <w:spacing w:after="40" w:before="0" w:line="252" w:lineRule="auto"/>
              <w:jc w:val="left"/>
            </w:pPr>
            <w:r>
              <w:rPr>
                <w:rFonts w:ascii="DejaVu Sans" w:hAnsi="DejaVu Sans" w:eastAsia="DejaVu Sans" w:cs="DejaVu Sans"/>
                <w:b/>
                <w:color w:val="FFFFFF"/>
                <w:sz w:val="17"/>
              </w:rPr>
              <w:t xml:space="preserve">სავალდებულო</w:t>
            </w:r>
          </w:p>
        </w:tc>
        <w:tc>
          <w:tcPr>
            <w:tcW w:type="dxa" w:w="3175"/>
            <w:tcMar>
              <w:top w:w="60" w:type="dxa"/>
              <w:bottom w:w="65" w:type="dxa"/>
              <w:left w:w="80" w:type="dxa"/>
              <w:right w:w="80" w:type="dxa"/>
            </w:tcMar>
            <w:shd w:fill="0E6571"/>
          </w:tcPr>
          <w:p>
            <w:pPr>
              <w:pStyle w:val="Compact"/>
              <w:keepNext w:val="0"/>
              <w:spacing w:after="40" w:before="0" w:line="252" w:lineRule="auto"/>
              <w:jc w:val="left"/>
            </w:pPr>
            <w:r>
              <w:rPr>
                <w:rFonts w:ascii="DejaVu Sans" w:hAnsi="DejaVu Sans" w:eastAsia="DejaVu Sans" w:cs="DejaVu Sans"/>
                <w:b/>
                <w:color w:val="FFFFFF"/>
                <w:sz w:val="17"/>
              </w:rPr>
              <w:t xml:space="preserve">დამატებითი პირობა</w:t>
            </w:r>
          </w:p>
        </w:tc>
      </w:tr>
      <w:tr>
        <w:trPr>
          <w:cantSplit/>
        </w:trPr>
        <w:tc>
          <w:tcPr>
            <w:tcW w:type="dxa" w:w="2721"/>
            <w:tcMar>
              <w:top w:w="60" w:type="dxa"/>
              <w:bottom w:w="65" w:type="dxa"/>
              <w:left w:w="80" w:type="dxa"/>
              <w:right w:w="80" w:type="dxa"/>
            </w:tcMar>
            <w:shd w:fill="F1F5F7"/>
          </w:tcPr>
          <w:p>
            <w:pPr>
              <w:pStyle w:val="Compact"/>
              <w:keepNext w:val="0"/>
              <w:spacing w:after="40" w:before="0" w:line="252" w:lineRule="auto"/>
              <w:jc w:val="left"/>
            </w:pPr>
            <w:r>
              <w:rPr>
                <w:rStyle w:val="VerbatimChar"/>
                <w:rFonts w:ascii="DejaVu Sans Mono" w:hAnsi="DejaVu Sans Mono" w:eastAsia="DejaVu Sans Mono" w:cs="DejaVu Sans Mono"/>
                <w:sz w:val="17"/>
              </w:rPr>
              <w:t xml:space="preserve">rule_id</w:t>
            </w:r>
          </w:p>
        </w:tc>
        <w:tc>
          <w:tcPr>
            <w:tcW w:type="dxa" w:w="2835"/>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სტრიქონი</w:t>
            </w:r>
          </w:p>
        </w:tc>
        <w:tc>
          <w:tcPr>
            <w:tcW w:type="dxa" w:w="1304"/>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კი</w:t>
            </w:r>
          </w:p>
        </w:tc>
        <w:tc>
          <w:tcPr>
            <w:tcW w:type="dxa" w:w="3175"/>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w:t>
            </w:r>
          </w:p>
        </w:tc>
      </w:tr>
      <w:tr>
        <w:trPr>
          <w:cantSplit/>
        </w:trPr>
        <w:tc>
          <w:tcPr>
            <w:tcW w:type="dxa" w:w="2721"/>
            <w:tcMar>
              <w:top w:w="60" w:type="dxa"/>
              <w:bottom w:w="65" w:type="dxa"/>
              <w:left w:w="80" w:type="dxa"/>
              <w:right w:w="80" w:type="dxa"/>
            </w:tcMar>
            <w:shd w:fill="FFFFFF"/>
          </w:tcPr>
          <w:p>
            <w:pPr>
              <w:pStyle w:val="Compact"/>
              <w:keepNext w:val="0"/>
              <w:spacing w:after="40" w:before="0" w:line="252" w:lineRule="auto"/>
              <w:jc w:val="left"/>
            </w:pPr>
            <w:r>
              <w:rPr>
                <w:rStyle w:val="VerbatimChar"/>
                <w:rFonts w:ascii="DejaVu Sans Mono" w:hAnsi="DejaVu Sans Mono" w:eastAsia="DejaVu Sans Mono" w:cs="DejaVu Sans Mono"/>
                <w:sz w:val="17"/>
              </w:rPr>
              <w:t xml:space="preserve">feature_key</w:t>
            </w:r>
          </w:p>
        </w:tc>
        <w:tc>
          <w:tcPr>
            <w:tcW w:type="dxa" w:w="2835"/>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სტრიქონი</w:t>
            </w:r>
          </w:p>
        </w:tc>
        <w:tc>
          <w:tcPr>
            <w:tcW w:type="dxa" w:w="1304"/>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კი</w:t>
            </w:r>
          </w:p>
        </w:tc>
        <w:tc>
          <w:tcPr>
            <w:tcW w:type="dxa" w:w="3175"/>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w:t>
            </w:r>
          </w:p>
        </w:tc>
      </w:tr>
      <w:tr>
        <w:trPr>
          <w:cantSplit/>
        </w:trPr>
        <w:tc>
          <w:tcPr>
            <w:tcW w:type="dxa" w:w="2721"/>
            <w:tcMar>
              <w:top w:w="60" w:type="dxa"/>
              <w:bottom w:w="65" w:type="dxa"/>
              <w:left w:w="80" w:type="dxa"/>
              <w:right w:w="80" w:type="dxa"/>
            </w:tcMar>
            <w:shd w:fill="F1F5F7"/>
          </w:tcPr>
          <w:p>
            <w:pPr>
              <w:pStyle w:val="Compact"/>
              <w:keepNext w:val="0"/>
              <w:spacing w:after="40" w:before="0" w:line="252" w:lineRule="auto"/>
              <w:jc w:val="left"/>
            </w:pPr>
            <w:r>
              <w:rPr>
                <w:rStyle w:val="VerbatimChar"/>
                <w:rFonts w:ascii="DejaVu Sans Mono" w:hAnsi="DejaVu Sans Mono" w:eastAsia="DejaVu Sans Mono" w:cs="DejaVu Sans Mono"/>
                <w:sz w:val="17"/>
              </w:rPr>
              <w:t xml:space="preserve">comparator</w:t>
            </w:r>
          </w:p>
        </w:tc>
        <w:tc>
          <w:tcPr>
            <w:tcW w:type="dxa" w:w="2835"/>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ერთ-ერთი: GT, GTE, LT, LTE, EQ</w:t>
            </w:r>
          </w:p>
        </w:tc>
        <w:tc>
          <w:tcPr>
            <w:tcW w:type="dxa" w:w="1304"/>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კი</w:t>
            </w:r>
          </w:p>
        </w:tc>
        <w:tc>
          <w:tcPr>
            <w:tcW w:type="dxa" w:w="3175"/>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w:t>
            </w:r>
          </w:p>
        </w:tc>
      </w:tr>
      <w:tr>
        <w:trPr>
          <w:cantSplit/>
        </w:trPr>
        <w:tc>
          <w:tcPr>
            <w:tcW w:type="dxa" w:w="2721"/>
            <w:tcMar>
              <w:top w:w="60" w:type="dxa"/>
              <w:bottom w:w="65" w:type="dxa"/>
              <w:left w:w="80" w:type="dxa"/>
              <w:right w:w="80" w:type="dxa"/>
            </w:tcMar>
            <w:shd w:fill="FFFFFF"/>
          </w:tcPr>
          <w:p>
            <w:pPr>
              <w:pStyle w:val="Compact"/>
              <w:keepNext w:val="0"/>
              <w:spacing w:after="40" w:before="0" w:line="252" w:lineRule="auto"/>
              <w:jc w:val="left"/>
            </w:pPr>
            <w:r>
              <w:rPr>
                <w:rStyle w:val="VerbatimChar"/>
                <w:rFonts w:ascii="DejaVu Sans Mono" w:hAnsi="DejaVu Sans Mono" w:eastAsia="DejaVu Sans Mono" w:cs="DejaVu Sans Mono"/>
                <w:sz w:val="17"/>
              </w:rPr>
              <w:t xml:space="preserve">threshold</w:t>
            </w:r>
          </w:p>
        </w:tc>
        <w:tc>
          <w:tcPr>
            <w:tcW w:type="dxa" w:w="2835"/>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რიცხვი / სტრიქონი</w:t>
            </w:r>
          </w:p>
        </w:tc>
        <w:tc>
          <w:tcPr>
            <w:tcW w:type="dxa" w:w="1304"/>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კი</w:t>
            </w:r>
          </w:p>
        </w:tc>
        <w:tc>
          <w:tcPr>
            <w:tcW w:type="dxa" w:w="3175"/>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w:t>
            </w:r>
          </w:p>
        </w:tc>
      </w:tr>
      <w:tr>
        <w:trPr>
          <w:cantSplit/>
        </w:trPr>
        <w:tc>
          <w:tcPr>
            <w:tcW w:type="dxa" w:w="2721"/>
            <w:tcMar>
              <w:top w:w="60" w:type="dxa"/>
              <w:bottom w:w="65" w:type="dxa"/>
              <w:left w:w="80" w:type="dxa"/>
              <w:right w:w="80" w:type="dxa"/>
            </w:tcMar>
            <w:shd w:fill="F1F5F7"/>
          </w:tcPr>
          <w:p>
            <w:pPr>
              <w:pStyle w:val="Compact"/>
              <w:keepNext w:val="0"/>
              <w:spacing w:after="40" w:before="0" w:line="252" w:lineRule="auto"/>
              <w:jc w:val="left"/>
            </w:pPr>
            <w:r>
              <w:rPr>
                <w:rStyle w:val="VerbatimChar"/>
                <w:rFonts w:ascii="DejaVu Sans Mono" w:hAnsi="DejaVu Sans Mono" w:eastAsia="DejaVu Sans Mono" w:cs="DejaVu Sans Mono"/>
                <w:sz w:val="17"/>
              </w:rPr>
              <w:t xml:space="preserve">persistence_ms</w:t>
            </w:r>
          </w:p>
        </w:tc>
        <w:tc>
          <w:tcPr>
            <w:tcW w:type="dxa" w:w="2835"/>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მთელი</w:t>
            </w:r>
          </w:p>
        </w:tc>
        <w:tc>
          <w:tcPr>
            <w:tcW w:type="dxa" w:w="1304"/>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კი</w:t>
            </w:r>
          </w:p>
        </w:tc>
        <w:tc>
          <w:tcPr>
            <w:tcW w:type="dxa" w:w="3175"/>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≥0</w:t>
            </w:r>
          </w:p>
        </w:tc>
      </w:tr>
      <w:tr>
        <w:trPr>
          <w:cantSplit/>
        </w:trPr>
        <w:tc>
          <w:tcPr>
            <w:tcW w:type="dxa" w:w="2721"/>
            <w:tcMar>
              <w:top w:w="60" w:type="dxa"/>
              <w:bottom w:w="65" w:type="dxa"/>
              <w:left w:w="80" w:type="dxa"/>
              <w:right w:w="80" w:type="dxa"/>
            </w:tcMar>
            <w:shd w:fill="FFFFFF"/>
          </w:tcPr>
          <w:p>
            <w:pPr>
              <w:pStyle w:val="Compact"/>
              <w:keepNext w:val="0"/>
              <w:spacing w:after="40" w:before="0" w:line="252" w:lineRule="auto"/>
              <w:jc w:val="left"/>
            </w:pPr>
            <w:r>
              <w:rPr>
                <w:rStyle w:val="VerbatimChar"/>
                <w:rFonts w:ascii="DejaVu Sans Mono" w:hAnsi="DejaVu Sans Mono" w:eastAsia="DejaVu Sans Mono" w:cs="DejaVu Sans Mono"/>
                <w:sz w:val="17"/>
              </w:rPr>
              <w:t xml:space="preserve">priority</w:t>
            </w:r>
          </w:p>
        </w:tc>
        <w:tc>
          <w:tcPr>
            <w:tcW w:type="dxa" w:w="2835"/>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ერთ-ერთი: SOFT, HARD, PROTECTIVE</w:t>
            </w:r>
          </w:p>
        </w:tc>
        <w:tc>
          <w:tcPr>
            <w:tcW w:type="dxa" w:w="1304"/>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კი</w:t>
            </w:r>
          </w:p>
        </w:tc>
        <w:tc>
          <w:tcPr>
            <w:tcW w:type="dxa" w:w="3175"/>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w:t>
            </w:r>
          </w:p>
        </w:tc>
      </w:tr>
      <w:tr>
        <w:trPr>
          <w:cantSplit/>
        </w:trPr>
        <w:tc>
          <w:tcPr>
            <w:tcW w:type="dxa" w:w="2721"/>
            <w:tcMar>
              <w:top w:w="60" w:type="dxa"/>
              <w:bottom w:w="65" w:type="dxa"/>
              <w:left w:w="80" w:type="dxa"/>
              <w:right w:w="80" w:type="dxa"/>
            </w:tcMar>
            <w:shd w:fill="F1F5F7"/>
          </w:tcPr>
          <w:p>
            <w:pPr>
              <w:pStyle w:val="Compact"/>
              <w:keepNext w:val="0"/>
              <w:spacing w:after="40" w:before="0" w:line="252" w:lineRule="auto"/>
              <w:jc w:val="left"/>
            </w:pPr>
            <w:r>
              <w:rPr>
                <w:rStyle w:val="VerbatimChar"/>
                <w:rFonts w:ascii="DejaVu Sans Mono" w:hAnsi="DejaVu Sans Mono" w:eastAsia="DejaVu Sans Mono" w:cs="DejaVu Sans Mono"/>
                <w:sz w:val="17"/>
              </w:rPr>
              <w:t xml:space="preserve">weight</w:t>
            </w:r>
          </w:p>
        </w:tc>
        <w:tc>
          <w:tcPr>
            <w:tcW w:type="dxa" w:w="2835"/>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რიცხვი</w:t>
            </w:r>
          </w:p>
        </w:tc>
        <w:tc>
          <w:tcPr>
            <w:tcW w:type="dxa" w:w="1304"/>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კი</w:t>
            </w:r>
          </w:p>
        </w:tc>
        <w:tc>
          <w:tcPr>
            <w:tcW w:type="dxa" w:w="3175"/>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≥0; ≤1</w:t>
            </w:r>
          </w:p>
        </w:tc>
      </w:tr>
    </w:tbl>
    <w:bookmarkEnd w:id="177"/>
    <w:bookmarkStart w:id="178" w:name="Xf2a976070ec8291e4860477675a675de0645576"/>
    <w:p>
      <w:pPr>
        <w:pStyle w:val="Heading2"/>
      </w:pPr>
      <w:r>
        <w:rPr>
          <w:rFonts w:ascii="DejaVu Sans" w:hAnsi="DejaVu Sans" w:eastAsia="DejaVu Sans" w:cs="DejaVu Sans"/>
        </w:rPr>
        <w:t xml:space="preserve">27.6 Instrument — კონტრაქტის სავაჭრო მეტამონაცემი</w:t>
      </w:r>
    </w:p>
    <w:tbl>
      <w:tblPr>
        <w:tblStyle w:val="Table"/>
        <w:tblW w:type="pct" w:w="5000"/>
        <w:jc w:val="left"/>
        <w:tblLayout w:type="fixed"/>
        <w:tblLook w:firstRow="1" w:lastRow="0" w:firstColumn="0" w:lastColumn="0" w:noHBand="0" w:noVBand="0" w:val="0020"/>
      </w:tblPr>
      <w:tblGrid>
        <w:gridCol w:w="2721"/>
        <w:gridCol w:w="2835"/>
        <w:gridCol w:w="1304"/>
        <w:gridCol w:w="3175"/>
      </w:tblGrid>
      <w:tr>
        <w:trPr>
          <w:tblHeader w:val="on"/>
          <w:cantSplit/>
          <w:tblHeader/>
        </w:trPr>
        <w:tc>
          <w:tcPr>
            <w:tcW w:type="dxa" w:w="2721"/>
            <w:tcMar>
              <w:top w:w="60" w:type="dxa"/>
              <w:bottom w:w="65" w:type="dxa"/>
              <w:left w:w="80" w:type="dxa"/>
              <w:right w:w="80" w:type="dxa"/>
            </w:tcMar>
            <w:shd w:fill="0E6571"/>
          </w:tcPr>
          <w:p>
            <w:pPr>
              <w:pStyle w:val="Compact"/>
              <w:keepNext w:val="0"/>
              <w:spacing w:after="40" w:before="0" w:line="252" w:lineRule="auto"/>
              <w:jc w:val="left"/>
            </w:pPr>
            <w:r>
              <w:rPr>
                <w:rFonts w:ascii="DejaVu Sans" w:hAnsi="DejaVu Sans" w:eastAsia="DejaVu Sans" w:cs="DejaVu Sans"/>
                <w:b/>
                <w:color w:val="FFFFFF"/>
                <w:sz w:val="17"/>
              </w:rPr>
              <w:t xml:space="preserve">ველი</w:t>
            </w:r>
          </w:p>
        </w:tc>
        <w:tc>
          <w:tcPr>
            <w:tcW w:type="dxa" w:w="2835"/>
            <w:tcMar>
              <w:top w:w="60" w:type="dxa"/>
              <w:bottom w:w="65" w:type="dxa"/>
              <w:left w:w="80" w:type="dxa"/>
              <w:right w:w="80" w:type="dxa"/>
            </w:tcMar>
            <w:shd w:fill="0E6571"/>
          </w:tcPr>
          <w:p>
            <w:pPr>
              <w:pStyle w:val="Compact"/>
              <w:keepNext w:val="0"/>
              <w:spacing w:after="40" w:before="0" w:line="252" w:lineRule="auto"/>
              <w:jc w:val="left"/>
            </w:pPr>
            <w:r>
              <w:rPr>
                <w:rFonts w:ascii="DejaVu Sans" w:hAnsi="DejaVu Sans" w:eastAsia="DejaVu Sans" w:cs="DejaVu Sans"/>
                <w:b/>
                <w:color w:val="FFFFFF"/>
                <w:sz w:val="17"/>
              </w:rPr>
              <w:t xml:space="preserve">ფორმა / დაშვებული მნიშვნელობა</w:t>
            </w:r>
          </w:p>
        </w:tc>
        <w:tc>
          <w:tcPr>
            <w:tcW w:type="dxa" w:w="1304"/>
            <w:tcMar>
              <w:top w:w="60" w:type="dxa"/>
              <w:bottom w:w="65" w:type="dxa"/>
              <w:left w:w="80" w:type="dxa"/>
              <w:right w:w="80" w:type="dxa"/>
            </w:tcMar>
            <w:shd w:fill="0E6571"/>
          </w:tcPr>
          <w:p>
            <w:pPr>
              <w:pStyle w:val="Compact"/>
              <w:keepNext w:val="0"/>
              <w:spacing w:after="40" w:before="0" w:line="252" w:lineRule="auto"/>
              <w:jc w:val="left"/>
            </w:pPr>
            <w:r>
              <w:rPr>
                <w:rFonts w:ascii="DejaVu Sans" w:hAnsi="DejaVu Sans" w:eastAsia="DejaVu Sans" w:cs="DejaVu Sans"/>
                <w:b/>
                <w:color w:val="FFFFFF"/>
                <w:sz w:val="17"/>
              </w:rPr>
              <w:t xml:space="preserve">სავალდებულო</w:t>
            </w:r>
          </w:p>
        </w:tc>
        <w:tc>
          <w:tcPr>
            <w:tcW w:type="dxa" w:w="3175"/>
            <w:tcMar>
              <w:top w:w="60" w:type="dxa"/>
              <w:bottom w:w="65" w:type="dxa"/>
              <w:left w:w="80" w:type="dxa"/>
              <w:right w:w="80" w:type="dxa"/>
            </w:tcMar>
            <w:shd w:fill="0E6571"/>
          </w:tcPr>
          <w:p>
            <w:pPr>
              <w:pStyle w:val="Compact"/>
              <w:keepNext w:val="0"/>
              <w:spacing w:after="40" w:before="0" w:line="252" w:lineRule="auto"/>
              <w:jc w:val="left"/>
            </w:pPr>
            <w:r>
              <w:rPr>
                <w:rFonts w:ascii="DejaVu Sans" w:hAnsi="DejaVu Sans" w:eastAsia="DejaVu Sans" w:cs="DejaVu Sans"/>
                <w:b/>
                <w:color w:val="FFFFFF"/>
                <w:sz w:val="17"/>
              </w:rPr>
              <w:t xml:space="preserve">დამატებითი პირობა</w:t>
            </w:r>
          </w:p>
        </w:tc>
      </w:tr>
      <w:tr>
        <w:trPr>
          <w:cantSplit/>
        </w:trPr>
        <w:tc>
          <w:tcPr>
            <w:tcW w:type="dxa" w:w="2721"/>
            <w:tcMar>
              <w:top w:w="60" w:type="dxa"/>
              <w:bottom w:w="65" w:type="dxa"/>
              <w:left w:w="80" w:type="dxa"/>
              <w:right w:w="80" w:type="dxa"/>
            </w:tcMar>
            <w:shd w:fill="F1F5F7"/>
          </w:tcPr>
          <w:p>
            <w:pPr>
              <w:pStyle w:val="Compact"/>
              <w:keepNext w:val="0"/>
              <w:spacing w:after="40" w:before="0" w:line="252" w:lineRule="auto"/>
              <w:jc w:val="left"/>
            </w:pPr>
            <w:r>
              <w:rPr>
                <w:rStyle w:val="VerbatimChar"/>
                <w:rFonts w:ascii="DejaVu Sans Mono" w:hAnsi="DejaVu Sans Mono" w:eastAsia="DejaVu Sans Mono" w:cs="DejaVu Sans Mono"/>
                <w:sz w:val="17"/>
              </w:rPr>
              <w:t xml:space="preserve">kind</w:t>
            </w:r>
          </w:p>
        </w:tc>
        <w:tc>
          <w:tcPr>
            <w:tcW w:type="dxa" w:w="2835"/>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w:t>
            </w:r>
            <w:r>
              <w:rPr>
                <w:rFonts w:ascii="DejaVu Sans" w:hAnsi="DejaVu Sans" w:eastAsia="DejaVu Sans" w:cs="DejaVu Sans"/>
                <w:sz w:val="17"/>
              </w:rPr>
              <w:t xml:space="preserve">instrument</w:t>
            </w:r>
            <w:r>
              <w:rPr>
                <w:rFonts w:ascii="DejaVu Sans" w:hAnsi="DejaVu Sans" w:eastAsia="DejaVu Sans" w:cs="DejaVu Sans"/>
                <w:sz w:val="17"/>
              </w:rPr>
              <w:t xml:space="preserve">’</w:t>
            </w:r>
          </w:p>
        </w:tc>
        <w:tc>
          <w:tcPr>
            <w:tcW w:type="dxa" w:w="1304"/>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არა</w:t>
            </w:r>
          </w:p>
        </w:tc>
        <w:tc>
          <w:tcPr>
            <w:tcW w:type="dxa" w:w="3175"/>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ნაგულისხმევი:</w:t>
            </w:r>
            <w:r>
              <w:rPr>
                <w:rFonts w:ascii="DejaVu Sans" w:hAnsi="DejaVu Sans" w:eastAsia="DejaVu Sans" w:cs="DejaVu Sans"/>
                <w:sz w:val="17"/>
              </w:rPr>
              <w:t xml:space="preserve"> </w:t>
            </w:r>
            <w:r>
              <w:rPr>
                <w:rFonts w:ascii="DejaVu Sans" w:hAnsi="DejaVu Sans" w:eastAsia="DejaVu Sans" w:cs="DejaVu Sans"/>
                <w:sz w:val="17"/>
              </w:rPr>
              <w:t xml:space="preserve">“</w:t>
            </w:r>
            <w:r>
              <w:rPr>
                <w:rFonts w:ascii="DejaVu Sans" w:hAnsi="DejaVu Sans" w:eastAsia="DejaVu Sans" w:cs="DejaVu Sans"/>
                <w:sz w:val="17"/>
              </w:rPr>
              <w:t xml:space="preserve">instrument</w:t>
            </w:r>
            <w:r>
              <w:rPr>
                <w:rFonts w:ascii="DejaVu Sans" w:hAnsi="DejaVu Sans" w:eastAsia="DejaVu Sans" w:cs="DejaVu Sans"/>
                <w:sz w:val="17"/>
              </w:rPr>
              <w:t xml:space="preserve">”</w:t>
            </w:r>
          </w:p>
        </w:tc>
      </w:tr>
      <w:tr>
        <w:trPr>
          <w:cantSplit/>
        </w:trPr>
        <w:tc>
          <w:tcPr>
            <w:tcW w:type="dxa" w:w="2721"/>
            <w:tcMar>
              <w:top w:w="60" w:type="dxa"/>
              <w:bottom w:w="65" w:type="dxa"/>
              <w:left w:w="80" w:type="dxa"/>
              <w:right w:w="80" w:type="dxa"/>
            </w:tcMar>
            <w:shd w:fill="FFFFFF"/>
          </w:tcPr>
          <w:p>
            <w:pPr>
              <w:pStyle w:val="Compact"/>
              <w:keepNext w:val="0"/>
              <w:spacing w:after="40" w:before="0" w:line="252" w:lineRule="auto"/>
              <w:jc w:val="left"/>
            </w:pPr>
            <w:r>
              <w:rPr>
                <w:rStyle w:val="VerbatimChar"/>
                <w:rFonts w:ascii="DejaVu Sans Mono" w:hAnsi="DejaVu Sans Mono" w:eastAsia="DejaVu Sans Mono" w:cs="DejaVu Sans Mono"/>
                <w:sz w:val="17"/>
              </w:rPr>
              <w:t xml:space="preserve">instrument_id</w:t>
            </w:r>
          </w:p>
        </w:tc>
        <w:tc>
          <w:tcPr>
            <w:tcW w:type="dxa" w:w="2835"/>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სტრიქონი</w:t>
            </w:r>
          </w:p>
        </w:tc>
        <w:tc>
          <w:tcPr>
            <w:tcW w:type="dxa" w:w="1304"/>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კი</w:t>
            </w:r>
          </w:p>
        </w:tc>
        <w:tc>
          <w:tcPr>
            <w:tcW w:type="dxa" w:w="3175"/>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w:t>
            </w:r>
          </w:p>
        </w:tc>
      </w:tr>
      <w:tr>
        <w:trPr>
          <w:cantSplit/>
        </w:trPr>
        <w:tc>
          <w:tcPr>
            <w:tcW w:type="dxa" w:w="2721"/>
            <w:tcMar>
              <w:top w:w="60" w:type="dxa"/>
              <w:bottom w:w="65" w:type="dxa"/>
              <w:left w:w="80" w:type="dxa"/>
              <w:right w:w="80" w:type="dxa"/>
            </w:tcMar>
            <w:shd w:fill="F1F5F7"/>
          </w:tcPr>
          <w:p>
            <w:pPr>
              <w:pStyle w:val="Compact"/>
              <w:keepNext w:val="0"/>
              <w:spacing w:after="40" w:before="0" w:line="252" w:lineRule="auto"/>
              <w:jc w:val="left"/>
            </w:pPr>
            <w:r>
              <w:rPr>
                <w:rStyle w:val="VerbatimChar"/>
                <w:rFonts w:ascii="DejaVu Sans Mono" w:hAnsi="DejaVu Sans Mono" w:eastAsia="DejaVu Sans Mono" w:cs="DejaVu Sans Mono"/>
                <w:sz w:val="17"/>
              </w:rPr>
              <w:t xml:space="preserve">venue</w:t>
            </w:r>
          </w:p>
        </w:tc>
        <w:tc>
          <w:tcPr>
            <w:tcW w:type="dxa" w:w="2835"/>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ერთ-ერთი: BYBIT, OKX, BINANCE, SIM</w:t>
            </w:r>
          </w:p>
        </w:tc>
        <w:tc>
          <w:tcPr>
            <w:tcW w:type="dxa" w:w="1304"/>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კი</w:t>
            </w:r>
          </w:p>
        </w:tc>
        <w:tc>
          <w:tcPr>
            <w:tcW w:type="dxa" w:w="3175"/>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w:t>
            </w:r>
          </w:p>
        </w:tc>
      </w:tr>
      <w:tr>
        <w:trPr>
          <w:cantSplit/>
        </w:trPr>
        <w:tc>
          <w:tcPr>
            <w:tcW w:type="dxa" w:w="2721"/>
            <w:tcMar>
              <w:top w:w="60" w:type="dxa"/>
              <w:bottom w:w="65" w:type="dxa"/>
              <w:left w:w="80" w:type="dxa"/>
              <w:right w:w="80" w:type="dxa"/>
            </w:tcMar>
            <w:shd w:fill="FFFFFF"/>
          </w:tcPr>
          <w:p>
            <w:pPr>
              <w:pStyle w:val="Compact"/>
              <w:keepNext w:val="0"/>
              <w:spacing w:after="40" w:before="0" w:line="252" w:lineRule="auto"/>
              <w:jc w:val="left"/>
            </w:pPr>
            <w:r>
              <w:rPr>
                <w:rStyle w:val="VerbatimChar"/>
                <w:rFonts w:ascii="DejaVu Sans Mono" w:hAnsi="DejaVu Sans Mono" w:eastAsia="DejaVu Sans Mono" w:cs="DejaVu Sans Mono"/>
                <w:sz w:val="17"/>
              </w:rPr>
              <w:t xml:space="preserve">venue_symbol</w:t>
            </w:r>
          </w:p>
        </w:tc>
        <w:tc>
          <w:tcPr>
            <w:tcW w:type="dxa" w:w="2835"/>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სტრიქონი</w:t>
            </w:r>
          </w:p>
        </w:tc>
        <w:tc>
          <w:tcPr>
            <w:tcW w:type="dxa" w:w="1304"/>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კი</w:t>
            </w:r>
          </w:p>
        </w:tc>
        <w:tc>
          <w:tcPr>
            <w:tcW w:type="dxa" w:w="3175"/>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w:t>
            </w:r>
          </w:p>
        </w:tc>
      </w:tr>
      <w:tr>
        <w:trPr>
          <w:cantSplit/>
        </w:trPr>
        <w:tc>
          <w:tcPr>
            <w:tcW w:type="dxa" w:w="2721"/>
            <w:tcMar>
              <w:top w:w="60" w:type="dxa"/>
              <w:bottom w:w="65" w:type="dxa"/>
              <w:left w:w="80" w:type="dxa"/>
              <w:right w:w="80" w:type="dxa"/>
            </w:tcMar>
            <w:shd w:fill="F1F5F7"/>
          </w:tcPr>
          <w:p>
            <w:pPr>
              <w:pStyle w:val="Compact"/>
              <w:keepNext w:val="0"/>
              <w:spacing w:after="40" w:before="0" w:line="252" w:lineRule="auto"/>
              <w:jc w:val="left"/>
            </w:pPr>
            <w:r>
              <w:rPr>
                <w:rStyle w:val="VerbatimChar"/>
                <w:rFonts w:ascii="DejaVu Sans Mono" w:hAnsi="DejaVu Sans Mono" w:eastAsia="DejaVu Sans Mono" w:cs="DejaVu Sans Mono"/>
                <w:sz w:val="17"/>
              </w:rPr>
              <w:t xml:space="preserve">product</w:t>
            </w:r>
          </w:p>
        </w:tc>
        <w:tc>
          <w:tcPr>
            <w:tcW w:type="dxa" w:w="2835"/>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w:t>
            </w:r>
            <w:r>
              <w:rPr>
                <w:rFonts w:ascii="DejaVu Sans" w:hAnsi="DejaVu Sans" w:eastAsia="DejaVu Sans" w:cs="DejaVu Sans"/>
                <w:sz w:val="17"/>
              </w:rPr>
              <w:t xml:space="preserve">LINEAR_PERPETUAL</w:t>
            </w:r>
            <w:r>
              <w:rPr>
                <w:rFonts w:ascii="DejaVu Sans" w:hAnsi="DejaVu Sans" w:eastAsia="DejaVu Sans" w:cs="DejaVu Sans"/>
                <w:sz w:val="17"/>
              </w:rPr>
              <w:t xml:space="preserve">’</w:t>
            </w:r>
          </w:p>
        </w:tc>
        <w:tc>
          <w:tcPr>
            <w:tcW w:type="dxa" w:w="1304"/>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კი</w:t>
            </w:r>
          </w:p>
        </w:tc>
        <w:tc>
          <w:tcPr>
            <w:tcW w:type="dxa" w:w="3175"/>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w:t>
            </w:r>
          </w:p>
        </w:tc>
      </w:tr>
      <w:tr>
        <w:trPr>
          <w:cantSplit/>
        </w:trPr>
        <w:tc>
          <w:tcPr>
            <w:tcW w:type="dxa" w:w="2721"/>
            <w:tcMar>
              <w:top w:w="60" w:type="dxa"/>
              <w:bottom w:w="65" w:type="dxa"/>
              <w:left w:w="80" w:type="dxa"/>
              <w:right w:w="80" w:type="dxa"/>
            </w:tcMar>
            <w:shd w:fill="FFFFFF"/>
          </w:tcPr>
          <w:p>
            <w:pPr>
              <w:pStyle w:val="Compact"/>
              <w:keepNext w:val="0"/>
              <w:spacing w:after="40" w:before="0" w:line="252" w:lineRule="auto"/>
              <w:jc w:val="left"/>
            </w:pPr>
            <w:r>
              <w:rPr>
                <w:rStyle w:val="VerbatimChar"/>
                <w:rFonts w:ascii="DejaVu Sans Mono" w:hAnsi="DejaVu Sans Mono" w:eastAsia="DejaVu Sans Mono" w:cs="DejaVu Sans Mono"/>
                <w:sz w:val="17"/>
              </w:rPr>
              <w:t xml:space="preserve">base_currency</w:t>
            </w:r>
          </w:p>
        </w:tc>
        <w:tc>
          <w:tcPr>
            <w:tcW w:type="dxa" w:w="2835"/>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სტრიქონი</w:t>
            </w:r>
          </w:p>
        </w:tc>
        <w:tc>
          <w:tcPr>
            <w:tcW w:type="dxa" w:w="1304"/>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კი</w:t>
            </w:r>
          </w:p>
        </w:tc>
        <w:tc>
          <w:tcPr>
            <w:tcW w:type="dxa" w:w="3175"/>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w:t>
            </w:r>
          </w:p>
        </w:tc>
      </w:tr>
      <w:tr>
        <w:trPr>
          <w:cantSplit/>
        </w:trPr>
        <w:tc>
          <w:tcPr>
            <w:tcW w:type="dxa" w:w="2721"/>
            <w:tcMar>
              <w:top w:w="60" w:type="dxa"/>
              <w:bottom w:w="65" w:type="dxa"/>
              <w:left w:w="80" w:type="dxa"/>
              <w:right w:w="80" w:type="dxa"/>
            </w:tcMar>
            <w:shd w:fill="F1F5F7"/>
          </w:tcPr>
          <w:p>
            <w:pPr>
              <w:pStyle w:val="Compact"/>
              <w:keepNext w:val="0"/>
              <w:spacing w:after="40" w:before="0" w:line="252" w:lineRule="auto"/>
              <w:jc w:val="left"/>
            </w:pPr>
            <w:r>
              <w:rPr>
                <w:rStyle w:val="VerbatimChar"/>
                <w:rFonts w:ascii="DejaVu Sans Mono" w:hAnsi="DejaVu Sans Mono" w:eastAsia="DejaVu Sans Mono" w:cs="DejaVu Sans Mono"/>
                <w:sz w:val="17"/>
              </w:rPr>
              <w:t xml:space="preserve">quote_currency</w:t>
            </w:r>
          </w:p>
        </w:tc>
        <w:tc>
          <w:tcPr>
            <w:tcW w:type="dxa" w:w="2835"/>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w:t>
            </w:r>
            <w:r>
              <w:rPr>
                <w:rFonts w:ascii="DejaVu Sans" w:hAnsi="DejaVu Sans" w:eastAsia="DejaVu Sans" w:cs="DejaVu Sans"/>
                <w:sz w:val="17"/>
              </w:rPr>
              <w:t xml:space="preserve">USDT</w:t>
            </w:r>
            <w:r>
              <w:rPr>
                <w:rFonts w:ascii="DejaVu Sans" w:hAnsi="DejaVu Sans" w:eastAsia="DejaVu Sans" w:cs="DejaVu Sans"/>
                <w:sz w:val="17"/>
              </w:rPr>
              <w:t xml:space="preserve">’</w:t>
            </w:r>
          </w:p>
        </w:tc>
        <w:tc>
          <w:tcPr>
            <w:tcW w:type="dxa" w:w="1304"/>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კი</w:t>
            </w:r>
          </w:p>
        </w:tc>
        <w:tc>
          <w:tcPr>
            <w:tcW w:type="dxa" w:w="3175"/>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w:t>
            </w:r>
          </w:p>
        </w:tc>
      </w:tr>
      <w:tr>
        <w:trPr>
          <w:cantSplit/>
        </w:trPr>
        <w:tc>
          <w:tcPr>
            <w:tcW w:type="dxa" w:w="2721"/>
            <w:tcMar>
              <w:top w:w="60" w:type="dxa"/>
              <w:bottom w:w="65" w:type="dxa"/>
              <w:left w:w="80" w:type="dxa"/>
              <w:right w:w="80" w:type="dxa"/>
            </w:tcMar>
            <w:shd w:fill="FFFFFF"/>
          </w:tcPr>
          <w:p>
            <w:pPr>
              <w:pStyle w:val="Compact"/>
              <w:keepNext w:val="0"/>
              <w:spacing w:after="40" w:before="0" w:line="252" w:lineRule="auto"/>
              <w:jc w:val="left"/>
            </w:pPr>
            <w:r>
              <w:rPr>
                <w:rStyle w:val="VerbatimChar"/>
                <w:rFonts w:ascii="DejaVu Sans Mono" w:hAnsi="DejaVu Sans Mono" w:eastAsia="DejaVu Sans Mono" w:cs="DejaVu Sans Mono"/>
                <w:sz w:val="17"/>
              </w:rPr>
              <w:t xml:space="preserve">settlement_currency</w:t>
            </w:r>
          </w:p>
        </w:tc>
        <w:tc>
          <w:tcPr>
            <w:tcW w:type="dxa" w:w="2835"/>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w:t>
            </w:r>
            <w:r>
              <w:rPr>
                <w:rFonts w:ascii="DejaVu Sans" w:hAnsi="DejaVu Sans" w:eastAsia="DejaVu Sans" w:cs="DejaVu Sans"/>
                <w:sz w:val="17"/>
              </w:rPr>
              <w:t xml:space="preserve">USDT</w:t>
            </w:r>
            <w:r>
              <w:rPr>
                <w:rFonts w:ascii="DejaVu Sans" w:hAnsi="DejaVu Sans" w:eastAsia="DejaVu Sans" w:cs="DejaVu Sans"/>
                <w:sz w:val="17"/>
              </w:rPr>
              <w:t xml:space="preserve">’</w:t>
            </w:r>
          </w:p>
        </w:tc>
        <w:tc>
          <w:tcPr>
            <w:tcW w:type="dxa" w:w="1304"/>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კი</w:t>
            </w:r>
          </w:p>
        </w:tc>
        <w:tc>
          <w:tcPr>
            <w:tcW w:type="dxa" w:w="3175"/>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w:t>
            </w:r>
          </w:p>
        </w:tc>
      </w:tr>
      <w:tr>
        <w:trPr>
          <w:cantSplit/>
        </w:trPr>
        <w:tc>
          <w:tcPr>
            <w:tcW w:type="dxa" w:w="2721"/>
            <w:tcMar>
              <w:top w:w="60" w:type="dxa"/>
              <w:bottom w:w="65" w:type="dxa"/>
              <w:left w:w="80" w:type="dxa"/>
              <w:right w:w="80" w:type="dxa"/>
            </w:tcMar>
            <w:shd w:fill="F1F5F7"/>
          </w:tcPr>
          <w:p>
            <w:pPr>
              <w:pStyle w:val="Compact"/>
              <w:keepNext w:val="0"/>
              <w:spacing w:after="40" w:before="0" w:line="252" w:lineRule="auto"/>
              <w:jc w:val="left"/>
            </w:pPr>
            <w:r>
              <w:rPr>
                <w:rStyle w:val="VerbatimChar"/>
                <w:rFonts w:ascii="DejaVu Sans Mono" w:hAnsi="DejaVu Sans Mono" w:eastAsia="DejaVu Sans Mono" w:cs="DejaVu Sans Mono"/>
                <w:sz w:val="17"/>
              </w:rPr>
              <w:t xml:space="preserve">tick_size</w:t>
            </w:r>
          </w:p>
        </w:tc>
        <w:tc>
          <w:tcPr>
            <w:tcW w:type="dxa" w:w="2835"/>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სტრიქონი</w:t>
            </w:r>
          </w:p>
        </w:tc>
        <w:tc>
          <w:tcPr>
            <w:tcW w:type="dxa" w:w="1304"/>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კი</w:t>
            </w:r>
          </w:p>
        </w:tc>
        <w:tc>
          <w:tcPr>
            <w:tcW w:type="dxa" w:w="3175"/>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ათობითი სტრიქონი; regex სქემაში</w:t>
            </w:r>
          </w:p>
        </w:tc>
      </w:tr>
      <w:tr>
        <w:trPr>
          <w:cantSplit/>
        </w:trPr>
        <w:tc>
          <w:tcPr>
            <w:tcW w:type="dxa" w:w="2721"/>
            <w:tcMar>
              <w:top w:w="60" w:type="dxa"/>
              <w:bottom w:w="65" w:type="dxa"/>
              <w:left w:w="80" w:type="dxa"/>
              <w:right w:w="80" w:type="dxa"/>
            </w:tcMar>
            <w:shd w:fill="FFFFFF"/>
          </w:tcPr>
          <w:p>
            <w:pPr>
              <w:pStyle w:val="Compact"/>
              <w:keepNext w:val="0"/>
              <w:spacing w:after="40" w:before="0" w:line="252" w:lineRule="auto"/>
              <w:jc w:val="left"/>
            </w:pPr>
            <w:r>
              <w:rPr>
                <w:rStyle w:val="VerbatimChar"/>
                <w:rFonts w:ascii="DejaVu Sans Mono" w:hAnsi="DejaVu Sans Mono" w:eastAsia="DejaVu Sans Mono" w:cs="DejaVu Sans Mono"/>
                <w:sz w:val="17"/>
              </w:rPr>
              <w:t xml:space="preserve">quantity_step</w:t>
            </w:r>
          </w:p>
        </w:tc>
        <w:tc>
          <w:tcPr>
            <w:tcW w:type="dxa" w:w="2835"/>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სტრიქონი</w:t>
            </w:r>
          </w:p>
        </w:tc>
        <w:tc>
          <w:tcPr>
            <w:tcW w:type="dxa" w:w="1304"/>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კი</w:t>
            </w:r>
          </w:p>
        </w:tc>
        <w:tc>
          <w:tcPr>
            <w:tcW w:type="dxa" w:w="3175"/>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ათობითი სტრიქონი; regex სქემაში</w:t>
            </w:r>
          </w:p>
        </w:tc>
      </w:tr>
      <w:tr>
        <w:trPr>
          <w:cantSplit/>
        </w:trPr>
        <w:tc>
          <w:tcPr>
            <w:tcW w:type="dxa" w:w="2721"/>
            <w:tcMar>
              <w:top w:w="60" w:type="dxa"/>
              <w:bottom w:w="65" w:type="dxa"/>
              <w:left w:w="80" w:type="dxa"/>
              <w:right w:w="80" w:type="dxa"/>
            </w:tcMar>
            <w:shd w:fill="F1F5F7"/>
          </w:tcPr>
          <w:p>
            <w:pPr>
              <w:pStyle w:val="Compact"/>
              <w:keepNext w:val="0"/>
              <w:spacing w:after="40" w:before="0" w:line="252" w:lineRule="auto"/>
              <w:jc w:val="left"/>
            </w:pPr>
            <w:r>
              <w:rPr>
                <w:rStyle w:val="VerbatimChar"/>
                <w:rFonts w:ascii="DejaVu Sans Mono" w:hAnsi="DejaVu Sans Mono" w:eastAsia="DejaVu Sans Mono" w:cs="DejaVu Sans Mono"/>
                <w:sz w:val="17"/>
              </w:rPr>
              <w:t xml:space="preserve">minimum_quantity</w:t>
            </w:r>
          </w:p>
        </w:tc>
        <w:tc>
          <w:tcPr>
            <w:tcW w:type="dxa" w:w="2835"/>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სტრიქონი</w:t>
            </w:r>
          </w:p>
        </w:tc>
        <w:tc>
          <w:tcPr>
            <w:tcW w:type="dxa" w:w="1304"/>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კი</w:t>
            </w:r>
          </w:p>
        </w:tc>
        <w:tc>
          <w:tcPr>
            <w:tcW w:type="dxa" w:w="3175"/>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ათობითი სტრიქონი; regex სქემაში</w:t>
            </w:r>
          </w:p>
        </w:tc>
      </w:tr>
      <w:tr>
        <w:trPr>
          <w:cantSplit/>
        </w:trPr>
        <w:tc>
          <w:tcPr>
            <w:tcW w:type="dxa" w:w="2721"/>
            <w:tcMar>
              <w:top w:w="60" w:type="dxa"/>
              <w:bottom w:w="65" w:type="dxa"/>
              <w:left w:w="80" w:type="dxa"/>
              <w:right w:w="80" w:type="dxa"/>
            </w:tcMar>
            <w:shd w:fill="FFFFFF"/>
          </w:tcPr>
          <w:p>
            <w:pPr>
              <w:pStyle w:val="Compact"/>
              <w:keepNext w:val="0"/>
              <w:spacing w:after="40" w:before="0" w:line="252" w:lineRule="auto"/>
              <w:jc w:val="left"/>
            </w:pPr>
            <w:r>
              <w:rPr>
                <w:rStyle w:val="VerbatimChar"/>
                <w:rFonts w:ascii="DejaVu Sans Mono" w:hAnsi="DejaVu Sans Mono" w:eastAsia="DejaVu Sans Mono" w:cs="DejaVu Sans Mono"/>
                <w:sz w:val="17"/>
              </w:rPr>
              <w:t xml:space="preserve">minimum_notional</w:t>
            </w:r>
          </w:p>
        </w:tc>
        <w:tc>
          <w:tcPr>
            <w:tcW w:type="dxa" w:w="2835"/>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სტრიქონი</w:t>
            </w:r>
          </w:p>
        </w:tc>
        <w:tc>
          <w:tcPr>
            <w:tcW w:type="dxa" w:w="1304"/>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კი</w:t>
            </w:r>
          </w:p>
        </w:tc>
        <w:tc>
          <w:tcPr>
            <w:tcW w:type="dxa" w:w="3175"/>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ათობითი სტრიქონი; regex სქემაში</w:t>
            </w:r>
          </w:p>
        </w:tc>
      </w:tr>
      <w:tr>
        <w:trPr>
          <w:cantSplit/>
        </w:trPr>
        <w:tc>
          <w:tcPr>
            <w:tcW w:type="dxa" w:w="2721"/>
            <w:tcMar>
              <w:top w:w="60" w:type="dxa"/>
              <w:bottom w:w="65" w:type="dxa"/>
              <w:left w:w="80" w:type="dxa"/>
              <w:right w:w="80" w:type="dxa"/>
            </w:tcMar>
            <w:shd w:fill="F1F5F7"/>
          </w:tcPr>
          <w:p>
            <w:pPr>
              <w:pStyle w:val="Compact"/>
              <w:keepNext w:val="0"/>
              <w:spacing w:after="40" w:before="0" w:line="252" w:lineRule="auto"/>
              <w:jc w:val="left"/>
            </w:pPr>
            <w:r>
              <w:rPr>
                <w:rStyle w:val="VerbatimChar"/>
                <w:rFonts w:ascii="DejaVu Sans Mono" w:hAnsi="DejaVu Sans Mono" w:eastAsia="DejaVu Sans Mono" w:cs="DejaVu Sans Mono"/>
                <w:sz w:val="17"/>
              </w:rPr>
              <w:t xml:space="preserve">maximum_quantity</w:t>
            </w:r>
          </w:p>
        </w:tc>
        <w:tc>
          <w:tcPr>
            <w:tcW w:type="dxa" w:w="2835"/>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სტრიქონი</w:t>
            </w:r>
          </w:p>
        </w:tc>
        <w:tc>
          <w:tcPr>
            <w:tcW w:type="dxa" w:w="1304"/>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კი</w:t>
            </w:r>
          </w:p>
        </w:tc>
        <w:tc>
          <w:tcPr>
            <w:tcW w:type="dxa" w:w="3175"/>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ათობითი სტრიქონი; regex სქემაში</w:t>
            </w:r>
          </w:p>
        </w:tc>
      </w:tr>
      <w:tr>
        <w:trPr>
          <w:cantSplit/>
        </w:trPr>
        <w:tc>
          <w:tcPr>
            <w:tcW w:type="dxa" w:w="2721"/>
            <w:tcMar>
              <w:top w:w="60" w:type="dxa"/>
              <w:bottom w:w="65" w:type="dxa"/>
              <w:left w:w="80" w:type="dxa"/>
              <w:right w:w="80" w:type="dxa"/>
            </w:tcMar>
            <w:shd w:fill="FFFFFF"/>
          </w:tcPr>
          <w:p>
            <w:pPr>
              <w:pStyle w:val="Compact"/>
              <w:keepNext w:val="0"/>
              <w:spacing w:after="40" w:before="0" w:line="252" w:lineRule="auto"/>
              <w:jc w:val="left"/>
            </w:pPr>
            <w:r>
              <w:rPr>
                <w:rStyle w:val="VerbatimChar"/>
                <w:rFonts w:ascii="DejaVu Sans Mono" w:hAnsi="DejaVu Sans Mono" w:eastAsia="DejaVu Sans Mono" w:cs="DejaVu Sans Mono"/>
                <w:sz w:val="17"/>
              </w:rPr>
              <w:t xml:space="preserve">funding_interval_minutes</w:t>
            </w:r>
          </w:p>
        </w:tc>
        <w:tc>
          <w:tcPr>
            <w:tcW w:type="dxa" w:w="2835"/>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მთელი</w:t>
            </w:r>
          </w:p>
        </w:tc>
        <w:tc>
          <w:tcPr>
            <w:tcW w:type="dxa" w:w="1304"/>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კი</w:t>
            </w:r>
          </w:p>
        </w:tc>
        <w:tc>
          <w:tcPr>
            <w:tcW w:type="dxa" w:w="3175"/>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&gt;0</w:t>
            </w:r>
          </w:p>
        </w:tc>
      </w:tr>
      <w:tr>
        <w:trPr>
          <w:cantSplit/>
        </w:trPr>
        <w:tc>
          <w:tcPr>
            <w:tcW w:type="dxa" w:w="2721"/>
            <w:tcMar>
              <w:top w:w="60" w:type="dxa"/>
              <w:bottom w:w="65" w:type="dxa"/>
              <w:left w:w="80" w:type="dxa"/>
              <w:right w:w="80" w:type="dxa"/>
            </w:tcMar>
            <w:shd w:fill="F1F5F7"/>
          </w:tcPr>
          <w:p>
            <w:pPr>
              <w:pStyle w:val="Compact"/>
              <w:keepNext w:val="0"/>
              <w:spacing w:after="40" w:before="0" w:line="252" w:lineRule="auto"/>
              <w:jc w:val="left"/>
            </w:pPr>
            <w:r>
              <w:rPr>
                <w:rStyle w:val="VerbatimChar"/>
                <w:rFonts w:ascii="DejaVu Sans Mono" w:hAnsi="DejaVu Sans Mono" w:eastAsia="DejaVu Sans Mono" w:cs="DejaVu Sans Mono"/>
                <w:sz w:val="17"/>
              </w:rPr>
              <w:t xml:space="preserve">trading_status</w:t>
            </w:r>
          </w:p>
        </w:tc>
        <w:tc>
          <w:tcPr>
            <w:tcW w:type="dxa" w:w="2835"/>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ერთ-ერთი: TRADING, HALTED, DELISTED, UNKNOWN</w:t>
            </w:r>
          </w:p>
        </w:tc>
        <w:tc>
          <w:tcPr>
            <w:tcW w:type="dxa" w:w="1304"/>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კი</w:t>
            </w:r>
          </w:p>
        </w:tc>
        <w:tc>
          <w:tcPr>
            <w:tcW w:type="dxa" w:w="3175"/>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w:t>
            </w:r>
          </w:p>
        </w:tc>
      </w:tr>
    </w:tbl>
    <w:bookmarkEnd w:id="178"/>
    <w:bookmarkStart w:id="179" w:name="candle-სანთელი"/>
    <w:p>
      <w:pPr>
        <w:pStyle w:val="Heading2"/>
      </w:pPr>
      <w:r>
        <w:rPr>
          <w:rFonts w:ascii="DejaVu Sans" w:hAnsi="DejaVu Sans" w:eastAsia="DejaVu Sans" w:cs="DejaVu Sans"/>
        </w:rPr>
        <w:t xml:space="preserve">27.7 Candle — სანთელი</w:t>
      </w:r>
    </w:p>
    <w:tbl>
      <w:tblPr>
        <w:tblStyle w:val="Table"/>
        <w:tblW w:type="pct" w:w="5000"/>
        <w:jc w:val="left"/>
        <w:tblLayout w:type="fixed"/>
        <w:tblLook w:firstRow="1" w:lastRow="0" w:firstColumn="0" w:lastColumn="0" w:noHBand="0" w:noVBand="0" w:val="0020"/>
      </w:tblPr>
      <w:tblGrid>
        <w:gridCol w:w="2721"/>
        <w:gridCol w:w="2835"/>
        <w:gridCol w:w="1304"/>
        <w:gridCol w:w="3175"/>
      </w:tblGrid>
      <w:tr>
        <w:trPr>
          <w:tblHeader w:val="on"/>
          <w:cantSplit/>
          <w:tblHeader/>
        </w:trPr>
        <w:tc>
          <w:tcPr>
            <w:tcW w:type="dxa" w:w="2721"/>
            <w:tcMar>
              <w:top w:w="60" w:type="dxa"/>
              <w:bottom w:w="65" w:type="dxa"/>
              <w:left w:w="80" w:type="dxa"/>
              <w:right w:w="80" w:type="dxa"/>
            </w:tcMar>
            <w:shd w:fill="0E6571"/>
          </w:tcPr>
          <w:p>
            <w:pPr>
              <w:pStyle w:val="Compact"/>
              <w:keepNext w:val="0"/>
              <w:spacing w:after="40" w:before="0" w:line="252" w:lineRule="auto"/>
              <w:jc w:val="left"/>
            </w:pPr>
            <w:r>
              <w:rPr>
                <w:rFonts w:ascii="DejaVu Sans" w:hAnsi="DejaVu Sans" w:eastAsia="DejaVu Sans" w:cs="DejaVu Sans"/>
                <w:b/>
                <w:color w:val="FFFFFF"/>
                <w:sz w:val="17"/>
              </w:rPr>
              <w:t xml:space="preserve">ველი</w:t>
            </w:r>
          </w:p>
        </w:tc>
        <w:tc>
          <w:tcPr>
            <w:tcW w:type="dxa" w:w="2835"/>
            <w:tcMar>
              <w:top w:w="60" w:type="dxa"/>
              <w:bottom w:w="65" w:type="dxa"/>
              <w:left w:w="80" w:type="dxa"/>
              <w:right w:w="80" w:type="dxa"/>
            </w:tcMar>
            <w:shd w:fill="0E6571"/>
          </w:tcPr>
          <w:p>
            <w:pPr>
              <w:pStyle w:val="Compact"/>
              <w:keepNext w:val="0"/>
              <w:spacing w:after="40" w:before="0" w:line="252" w:lineRule="auto"/>
              <w:jc w:val="left"/>
            </w:pPr>
            <w:r>
              <w:rPr>
                <w:rFonts w:ascii="DejaVu Sans" w:hAnsi="DejaVu Sans" w:eastAsia="DejaVu Sans" w:cs="DejaVu Sans"/>
                <w:b/>
                <w:color w:val="FFFFFF"/>
                <w:sz w:val="17"/>
              </w:rPr>
              <w:t xml:space="preserve">ფორმა / დაშვებული მნიშვნელობა</w:t>
            </w:r>
          </w:p>
        </w:tc>
        <w:tc>
          <w:tcPr>
            <w:tcW w:type="dxa" w:w="1304"/>
            <w:tcMar>
              <w:top w:w="60" w:type="dxa"/>
              <w:bottom w:w="65" w:type="dxa"/>
              <w:left w:w="80" w:type="dxa"/>
              <w:right w:w="80" w:type="dxa"/>
            </w:tcMar>
            <w:shd w:fill="0E6571"/>
          </w:tcPr>
          <w:p>
            <w:pPr>
              <w:pStyle w:val="Compact"/>
              <w:keepNext w:val="0"/>
              <w:spacing w:after="40" w:before="0" w:line="252" w:lineRule="auto"/>
              <w:jc w:val="left"/>
            </w:pPr>
            <w:r>
              <w:rPr>
                <w:rFonts w:ascii="DejaVu Sans" w:hAnsi="DejaVu Sans" w:eastAsia="DejaVu Sans" w:cs="DejaVu Sans"/>
                <w:b/>
                <w:color w:val="FFFFFF"/>
                <w:sz w:val="17"/>
              </w:rPr>
              <w:t xml:space="preserve">სავალდებულო</w:t>
            </w:r>
          </w:p>
        </w:tc>
        <w:tc>
          <w:tcPr>
            <w:tcW w:type="dxa" w:w="3175"/>
            <w:tcMar>
              <w:top w:w="60" w:type="dxa"/>
              <w:bottom w:w="65" w:type="dxa"/>
              <w:left w:w="80" w:type="dxa"/>
              <w:right w:w="80" w:type="dxa"/>
            </w:tcMar>
            <w:shd w:fill="0E6571"/>
          </w:tcPr>
          <w:p>
            <w:pPr>
              <w:pStyle w:val="Compact"/>
              <w:keepNext w:val="0"/>
              <w:spacing w:after="40" w:before="0" w:line="252" w:lineRule="auto"/>
              <w:jc w:val="left"/>
            </w:pPr>
            <w:r>
              <w:rPr>
                <w:rFonts w:ascii="DejaVu Sans" w:hAnsi="DejaVu Sans" w:eastAsia="DejaVu Sans" w:cs="DejaVu Sans"/>
                <w:b/>
                <w:color w:val="FFFFFF"/>
                <w:sz w:val="17"/>
              </w:rPr>
              <w:t xml:space="preserve">დამატებითი პირობა</w:t>
            </w:r>
          </w:p>
        </w:tc>
      </w:tr>
      <w:tr>
        <w:trPr>
          <w:cantSplit/>
        </w:trPr>
        <w:tc>
          <w:tcPr>
            <w:tcW w:type="dxa" w:w="2721"/>
            <w:tcMar>
              <w:top w:w="60" w:type="dxa"/>
              <w:bottom w:w="65" w:type="dxa"/>
              <w:left w:w="80" w:type="dxa"/>
              <w:right w:w="80" w:type="dxa"/>
            </w:tcMar>
            <w:shd w:fill="F1F5F7"/>
          </w:tcPr>
          <w:p>
            <w:pPr>
              <w:pStyle w:val="Compact"/>
              <w:keepNext w:val="0"/>
              <w:spacing w:after="40" w:before="0" w:line="252" w:lineRule="auto"/>
              <w:jc w:val="left"/>
            </w:pPr>
            <w:r>
              <w:rPr>
                <w:rStyle w:val="VerbatimChar"/>
                <w:rFonts w:ascii="DejaVu Sans Mono" w:hAnsi="DejaVu Sans Mono" w:eastAsia="DejaVu Sans Mono" w:cs="DejaVu Sans Mono"/>
                <w:sz w:val="17"/>
              </w:rPr>
              <w:t xml:space="preserve">kind</w:t>
            </w:r>
          </w:p>
        </w:tc>
        <w:tc>
          <w:tcPr>
            <w:tcW w:type="dxa" w:w="2835"/>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w:t>
            </w:r>
            <w:r>
              <w:rPr>
                <w:rFonts w:ascii="DejaVu Sans" w:hAnsi="DejaVu Sans" w:eastAsia="DejaVu Sans" w:cs="DejaVu Sans"/>
                <w:sz w:val="17"/>
              </w:rPr>
              <w:t xml:space="preserve">candle</w:t>
            </w:r>
            <w:r>
              <w:rPr>
                <w:rFonts w:ascii="DejaVu Sans" w:hAnsi="DejaVu Sans" w:eastAsia="DejaVu Sans" w:cs="DejaVu Sans"/>
                <w:sz w:val="17"/>
              </w:rPr>
              <w:t xml:space="preserve">’</w:t>
            </w:r>
          </w:p>
        </w:tc>
        <w:tc>
          <w:tcPr>
            <w:tcW w:type="dxa" w:w="1304"/>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არა</w:t>
            </w:r>
          </w:p>
        </w:tc>
        <w:tc>
          <w:tcPr>
            <w:tcW w:type="dxa" w:w="3175"/>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ნაგულისხმევი:</w:t>
            </w:r>
            <w:r>
              <w:rPr>
                <w:rFonts w:ascii="DejaVu Sans" w:hAnsi="DejaVu Sans" w:eastAsia="DejaVu Sans" w:cs="DejaVu Sans"/>
                <w:sz w:val="17"/>
              </w:rPr>
              <w:t xml:space="preserve"> </w:t>
            </w:r>
            <w:r>
              <w:rPr>
                <w:rFonts w:ascii="DejaVu Sans" w:hAnsi="DejaVu Sans" w:eastAsia="DejaVu Sans" w:cs="DejaVu Sans"/>
                <w:sz w:val="17"/>
              </w:rPr>
              <w:t xml:space="preserve">“</w:t>
            </w:r>
            <w:r>
              <w:rPr>
                <w:rFonts w:ascii="DejaVu Sans" w:hAnsi="DejaVu Sans" w:eastAsia="DejaVu Sans" w:cs="DejaVu Sans"/>
                <w:sz w:val="17"/>
              </w:rPr>
              <w:t xml:space="preserve">candle</w:t>
            </w:r>
            <w:r>
              <w:rPr>
                <w:rFonts w:ascii="DejaVu Sans" w:hAnsi="DejaVu Sans" w:eastAsia="DejaVu Sans" w:cs="DejaVu Sans"/>
                <w:sz w:val="17"/>
              </w:rPr>
              <w:t xml:space="preserve">”</w:t>
            </w:r>
          </w:p>
        </w:tc>
      </w:tr>
      <w:tr>
        <w:trPr>
          <w:cantSplit/>
        </w:trPr>
        <w:tc>
          <w:tcPr>
            <w:tcW w:type="dxa" w:w="2721"/>
            <w:tcMar>
              <w:top w:w="60" w:type="dxa"/>
              <w:bottom w:w="65" w:type="dxa"/>
              <w:left w:w="80" w:type="dxa"/>
              <w:right w:w="80" w:type="dxa"/>
            </w:tcMar>
            <w:shd w:fill="FFFFFF"/>
          </w:tcPr>
          <w:p>
            <w:pPr>
              <w:pStyle w:val="Compact"/>
              <w:keepNext w:val="0"/>
              <w:spacing w:after="40" w:before="0" w:line="252" w:lineRule="auto"/>
              <w:jc w:val="left"/>
            </w:pPr>
            <w:r>
              <w:rPr>
                <w:rStyle w:val="VerbatimChar"/>
                <w:rFonts w:ascii="DejaVu Sans Mono" w:hAnsi="DejaVu Sans Mono" w:eastAsia="DejaVu Sans Mono" w:cs="DejaVu Sans Mono"/>
                <w:sz w:val="17"/>
              </w:rPr>
              <w:t xml:space="preserve">interval_seconds</w:t>
            </w:r>
          </w:p>
        </w:tc>
        <w:tc>
          <w:tcPr>
            <w:tcW w:type="dxa" w:w="2835"/>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ერთ-ერთი: 60, 300, 900, 3600, 14400, 86400</w:t>
            </w:r>
          </w:p>
        </w:tc>
        <w:tc>
          <w:tcPr>
            <w:tcW w:type="dxa" w:w="1304"/>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კი</w:t>
            </w:r>
          </w:p>
        </w:tc>
        <w:tc>
          <w:tcPr>
            <w:tcW w:type="dxa" w:w="3175"/>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w:t>
            </w:r>
          </w:p>
        </w:tc>
      </w:tr>
      <w:tr>
        <w:trPr>
          <w:cantSplit/>
        </w:trPr>
        <w:tc>
          <w:tcPr>
            <w:tcW w:type="dxa" w:w="2721"/>
            <w:tcMar>
              <w:top w:w="60" w:type="dxa"/>
              <w:bottom w:w="65" w:type="dxa"/>
              <w:left w:w="80" w:type="dxa"/>
              <w:right w:w="80" w:type="dxa"/>
            </w:tcMar>
            <w:shd w:fill="F1F5F7"/>
          </w:tcPr>
          <w:p>
            <w:pPr>
              <w:pStyle w:val="Compact"/>
              <w:keepNext w:val="0"/>
              <w:spacing w:after="40" w:before="0" w:line="252" w:lineRule="auto"/>
              <w:jc w:val="left"/>
            </w:pPr>
            <w:r>
              <w:rPr>
                <w:rStyle w:val="VerbatimChar"/>
                <w:rFonts w:ascii="DejaVu Sans Mono" w:hAnsi="DejaVu Sans Mono" w:eastAsia="DejaVu Sans Mono" w:cs="DejaVu Sans Mono"/>
                <w:sz w:val="17"/>
              </w:rPr>
              <w:t xml:space="preserve">start_at</w:t>
            </w:r>
          </w:p>
        </w:tc>
        <w:tc>
          <w:tcPr>
            <w:tcW w:type="dxa" w:w="2835"/>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სტრიქონი</w:t>
            </w:r>
          </w:p>
        </w:tc>
        <w:tc>
          <w:tcPr>
            <w:tcW w:type="dxa" w:w="1304"/>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კი</w:t>
            </w:r>
          </w:p>
        </w:tc>
        <w:tc>
          <w:tcPr>
            <w:tcW w:type="dxa" w:w="3175"/>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date-time</w:t>
            </w:r>
          </w:p>
        </w:tc>
      </w:tr>
      <w:tr>
        <w:trPr>
          <w:cantSplit/>
        </w:trPr>
        <w:tc>
          <w:tcPr>
            <w:tcW w:type="dxa" w:w="2721"/>
            <w:tcMar>
              <w:top w:w="60" w:type="dxa"/>
              <w:bottom w:w="65" w:type="dxa"/>
              <w:left w:w="80" w:type="dxa"/>
              <w:right w:w="80" w:type="dxa"/>
            </w:tcMar>
            <w:shd w:fill="FFFFFF"/>
          </w:tcPr>
          <w:p>
            <w:pPr>
              <w:pStyle w:val="Compact"/>
              <w:keepNext w:val="0"/>
              <w:spacing w:after="40" w:before="0" w:line="252" w:lineRule="auto"/>
              <w:jc w:val="left"/>
            </w:pPr>
            <w:r>
              <w:rPr>
                <w:rStyle w:val="VerbatimChar"/>
                <w:rFonts w:ascii="DejaVu Sans Mono" w:hAnsi="DejaVu Sans Mono" w:eastAsia="DejaVu Sans Mono" w:cs="DejaVu Sans Mono"/>
                <w:sz w:val="17"/>
              </w:rPr>
              <w:t xml:space="preserve">end_at</w:t>
            </w:r>
          </w:p>
        </w:tc>
        <w:tc>
          <w:tcPr>
            <w:tcW w:type="dxa" w:w="2835"/>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სტრიქონი</w:t>
            </w:r>
          </w:p>
        </w:tc>
        <w:tc>
          <w:tcPr>
            <w:tcW w:type="dxa" w:w="1304"/>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კი</w:t>
            </w:r>
          </w:p>
        </w:tc>
        <w:tc>
          <w:tcPr>
            <w:tcW w:type="dxa" w:w="3175"/>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date-time</w:t>
            </w:r>
          </w:p>
        </w:tc>
      </w:tr>
      <w:tr>
        <w:trPr>
          <w:cantSplit/>
        </w:trPr>
        <w:tc>
          <w:tcPr>
            <w:tcW w:type="dxa" w:w="2721"/>
            <w:tcMar>
              <w:top w:w="60" w:type="dxa"/>
              <w:bottom w:w="65" w:type="dxa"/>
              <w:left w:w="80" w:type="dxa"/>
              <w:right w:w="80" w:type="dxa"/>
            </w:tcMar>
            <w:shd w:fill="F1F5F7"/>
          </w:tcPr>
          <w:p>
            <w:pPr>
              <w:pStyle w:val="Compact"/>
              <w:keepNext w:val="0"/>
              <w:spacing w:after="40" w:before="0" w:line="252" w:lineRule="auto"/>
              <w:jc w:val="left"/>
            </w:pPr>
            <w:r>
              <w:rPr>
                <w:rStyle w:val="VerbatimChar"/>
                <w:rFonts w:ascii="DejaVu Sans Mono" w:hAnsi="DejaVu Sans Mono" w:eastAsia="DejaVu Sans Mono" w:cs="DejaVu Sans Mono"/>
                <w:sz w:val="17"/>
              </w:rPr>
              <w:t xml:space="preserve">open</w:t>
            </w:r>
          </w:p>
        </w:tc>
        <w:tc>
          <w:tcPr>
            <w:tcW w:type="dxa" w:w="2835"/>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სტრიქონი</w:t>
            </w:r>
          </w:p>
        </w:tc>
        <w:tc>
          <w:tcPr>
            <w:tcW w:type="dxa" w:w="1304"/>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კი</w:t>
            </w:r>
          </w:p>
        </w:tc>
        <w:tc>
          <w:tcPr>
            <w:tcW w:type="dxa" w:w="3175"/>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ათობითი სტრიქონი; regex სქემაში</w:t>
            </w:r>
          </w:p>
        </w:tc>
      </w:tr>
      <w:tr>
        <w:trPr>
          <w:cantSplit/>
        </w:trPr>
        <w:tc>
          <w:tcPr>
            <w:tcW w:type="dxa" w:w="2721"/>
            <w:tcMar>
              <w:top w:w="60" w:type="dxa"/>
              <w:bottom w:w="65" w:type="dxa"/>
              <w:left w:w="80" w:type="dxa"/>
              <w:right w:w="80" w:type="dxa"/>
            </w:tcMar>
            <w:shd w:fill="FFFFFF"/>
          </w:tcPr>
          <w:p>
            <w:pPr>
              <w:pStyle w:val="Compact"/>
              <w:keepNext w:val="0"/>
              <w:spacing w:after="40" w:before="0" w:line="252" w:lineRule="auto"/>
              <w:jc w:val="left"/>
            </w:pPr>
            <w:r>
              <w:rPr>
                <w:rStyle w:val="VerbatimChar"/>
                <w:rFonts w:ascii="DejaVu Sans Mono" w:hAnsi="DejaVu Sans Mono" w:eastAsia="DejaVu Sans Mono" w:cs="DejaVu Sans Mono"/>
                <w:sz w:val="17"/>
              </w:rPr>
              <w:t xml:space="preserve">high</w:t>
            </w:r>
          </w:p>
        </w:tc>
        <w:tc>
          <w:tcPr>
            <w:tcW w:type="dxa" w:w="2835"/>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სტრიქონი</w:t>
            </w:r>
          </w:p>
        </w:tc>
        <w:tc>
          <w:tcPr>
            <w:tcW w:type="dxa" w:w="1304"/>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კი</w:t>
            </w:r>
          </w:p>
        </w:tc>
        <w:tc>
          <w:tcPr>
            <w:tcW w:type="dxa" w:w="3175"/>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ათობითი სტრიქონი; regex სქემაში</w:t>
            </w:r>
          </w:p>
        </w:tc>
      </w:tr>
      <w:tr>
        <w:trPr>
          <w:cantSplit/>
        </w:trPr>
        <w:tc>
          <w:tcPr>
            <w:tcW w:type="dxa" w:w="2721"/>
            <w:tcMar>
              <w:top w:w="60" w:type="dxa"/>
              <w:bottom w:w="65" w:type="dxa"/>
              <w:left w:w="80" w:type="dxa"/>
              <w:right w:w="80" w:type="dxa"/>
            </w:tcMar>
            <w:shd w:fill="F1F5F7"/>
          </w:tcPr>
          <w:p>
            <w:pPr>
              <w:pStyle w:val="Compact"/>
              <w:keepNext w:val="0"/>
              <w:spacing w:after="40" w:before="0" w:line="252" w:lineRule="auto"/>
              <w:jc w:val="left"/>
            </w:pPr>
            <w:r>
              <w:rPr>
                <w:rStyle w:val="VerbatimChar"/>
                <w:rFonts w:ascii="DejaVu Sans Mono" w:hAnsi="DejaVu Sans Mono" w:eastAsia="DejaVu Sans Mono" w:cs="DejaVu Sans Mono"/>
                <w:sz w:val="17"/>
              </w:rPr>
              <w:t xml:space="preserve">low</w:t>
            </w:r>
          </w:p>
        </w:tc>
        <w:tc>
          <w:tcPr>
            <w:tcW w:type="dxa" w:w="2835"/>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სტრიქონი</w:t>
            </w:r>
          </w:p>
        </w:tc>
        <w:tc>
          <w:tcPr>
            <w:tcW w:type="dxa" w:w="1304"/>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კი</w:t>
            </w:r>
          </w:p>
        </w:tc>
        <w:tc>
          <w:tcPr>
            <w:tcW w:type="dxa" w:w="3175"/>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ათობითი სტრიქონი; regex სქემაში</w:t>
            </w:r>
          </w:p>
        </w:tc>
      </w:tr>
      <w:tr>
        <w:trPr>
          <w:cantSplit/>
        </w:trPr>
        <w:tc>
          <w:tcPr>
            <w:tcW w:type="dxa" w:w="2721"/>
            <w:tcMar>
              <w:top w:w="60" w:type="dxa"/>
              <w:bottom w:w="65" w:type="dxa"/>
              <w:left w:w="80" w:type="dxa"/>
              <w:right w:w="80" w:type="dxa"/>
            </w:tcMar>
            <w:shd w:fill="FFFFFF"/>
          </w:tcPr>
          <w:p>
            <w:pPr>
              <w:pStyle w:val="Compact"/>
              <w:keepNext w:val="0"/>
              <w:spacing w:after="40" w:before="0" w:line="252" w:lineRule="auto"/>
              <w:jc w:val="left"/>
            </w:pPr>
            <w:r>
              <w:rPr>
                <w:rStyle w:val="VerbatimChar"/>
                <w:rFonts w:ascii="DejaVu Sans Mono" w:hAnsi="DejaVu Sans Mono" w:eastAsia="DejaVu Sans Mono" w:cs="DejaVu Sans Mono"/>
                <w:sz w:val="17"/>
              </w:rPr>
              <w:t xml:space="preserve">close</w:t>
            </w:r>
          </w:p>
        </w:tc>
        <w:tc>
          <w:tcPr>
            <w:tcW w:type="dxa" w:w="2835"/>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სტრიქონი</w:t>
            </w:r>
          </w:p>
        </w:tc>
        <w:tc>
          <w:tcPr>
            <w:tcW w:type="dxa" w:w="1304"/>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კი</w:t>
            </w:r>
          </w:p>
        </w:tc>
        <w:tc>
          <w:tcPr>
            <w:tcW w:type="dxa" w:w="3175"/>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ათობითი სტრიქონი; regex სქემაში</w:t>
            </w:r>
          </w:p>
        </w:tc>
      </w:tr>
      <w:tr>
        <w:trPr>
          <w:cantSplit/>
        </w:trPr>
        <w:tc>
          <w:tcPr>
            <w:tcW w:type="dxa" w:w="2721"/>
            <w:tcMar>
              <w:top w:w="60" w:type="dxa"/>
              <w:bottom w:w="65" w:type="dxa"/>
              <w:left w:w="80" w:type="dxa"/>
              <w:right w:w="80" w:type="dxa"/>
            </w:tcMar>
            <w:shd w:fill="F1F5F7"/>
          </w:tcPr>
          <w:p>
            <w:pPr>
              <w:pStyle w:val="Compact"/>
              <w:keepNext w:val="0"/>
              <w:spacing w:after="40" w:before="0" w:line="252" w:lineRule="auto"/>
              <w:jc w:val="left"/>
            </w:pPr>
            <w:r>
              <w:rPr>
                <w:rStyle w:val="VerbatimChar"/>
                <w:rFonts w:ascii="DejaVu Sans Mono" w:hAnsi="DejaVu Sans Mono" w:eastAsia="DejaVu Sans Mono" w:cs="DejaVu Sans Mono"/>
                <w:sz w:val="17"/>
              </w:rPr>
              <w:t xml:space="preserve">volume_base</w:t>
            </w:r>
          </w:p>
        </w:tc>
        <w:tc>
          <w:tcPr>
            <w:tcW w:type="dxa" w:w="2835"/>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სტრიქონი</w:t>
            </w:r>
          </w:p>
        </w:tc>
        <w:tc>
          <w:tcPr>
            <w:tcW w:type="dxa" w:w="1304"/>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კი</w:t>
            </w:r>
          </w:p>
        </w:tc>
        <w:tc>
          <w:tcPr>
            <w:tcW w:type="dxa" w:w="3175"/>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ათობითი სტრიქონი; regex სქემაში</w:t>
            </w:r>
          </w:p>
        </w:tc>
      </w:tr>
      <w:tr>
        <w:trPr>
          <w:cantSplit/>
        </w:trPr>
        <w:tc>
          <w:tcPr>
            <w:tcW w:type="dxa" w:w="2721"/>
            <w:tcMar>
              <w:top w:w="60" w:type="dxa"/>
              <w:bottom w:w="65" w:type="dxa"/>
              <w:left w:w="80" w:type="dxa"/>
              <w:right w:w="80" w:type="dxa"/>
            </w:tcMar>
            <w:shd w:fill="FFFFFF"/>
          </w:tcPr>
          <w:p>
            <w:pPr>
              <w:pStyle w:val="Compact"/>
              <w:keepNext w:val="0"/>
              <w:spacing w:after="40" w:before="0" w:line="252" w:lineRule="auto"/>
              <w:jc w:val="left"/>
            </w:pPr>
            <w:r>
              <w:rPr>
                <w:rStyle w:val="VerbatimChar"/>
                <w:rFonts w:ascii="DejaVu Sans Mono" w:hAnsi="DejaVu Sans Mono" w:eastAsia="DejaVu Sans Mono" w:cs="DejaVu Sans Mono"/>
                <w:sz w:val="17"/>
              </w:rPr>
              <w:t xml:space="preserve">turnover_quote</w:t>
            </w:r>
          </w:p>
        </w:tc>
        <w:tc>
          <w:tcPr>
            <w:tcW w:type="dxa" w:w="2835"/>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სტრიქონი</w:t>
            </w:r>
          </w:p>
        </w:tc>
        <w:tc>
          <w:tcPr>
            <w:tcW w:type="dxa" w:w="1304"/>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კი</w:t>
            </w:r>
          </w:p>
        </w:tc>
        <w:tc>
          <w:tcPr>
            <w:tcW w:type="dxa" w:w="3175"/>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ათობითი სტრიქონი; regex სქემაში</w:t>
            </w:r>
          </w:p>
        </w:tc>
      </w:tr>
      <w:tr>
        <w:trPr>
          <w:cantSplit/>
        </w:trPr>
        <w:tc>
          <w:tcPr>
            <w:tcW w:type="dxa" w:w="2721"/>
            <w:tcMar>
              <w:top w:w="60" w:type="dxa"/>
              <w:bottom w:w="65" w:type="dxa"/>
              <w:left w:w="80" w:type="dxa"/>
              <w:right w:w="80" w:type="dxa"/>
            </w:tcMar>
            <w:shd w:fill="F1F5F7"/>
          </w:tcPr>
          <w:p>
            <w:pPr>
              <w:pStyle w:val="Compact"/>
              <w:keepNext w:val="0"/>
              <w:spacing w:after="40" w:before="0" w:line="252" w:lineRule="auto"/>
              <w:jc w:val="left"/>
            </w:pPr>
            <w:r>
              <w:rPr>
                <w:rStyle w:val="VerbatimChar"/>
                <w:rFonts w:ascii="DejaVu Sans Mono" w:hAnsi="DejaVu Sans Mono" w:eastAsia="DejaVu Sans Mono" w:cs="DejaVu Sans Mono"/>
                <w:sz w:val="17"/>
              </w:rPr>
              <w:t xml:space="preserve">closed</w:t>
            </w:r>
          </w:p>
        </w:tc>
        <w:tc>
          <w:tcPr>
            <w:tcW w:type="dxa" w:w="2835"/>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ლოგიკური</w:t>
            </w:r>
          </w:p>
        </w:tc>
        <w:tc>
          <w:tcPr>
            <w:tcW w:type="dxa" w:w="1304"/>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კი</w:t>
            </w:r>
          </w:p>
        </w:tc>
        <w:tc>
          <w:tcPr>
            <w:tcW w:type="dxa" w:w="3175"/>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w:t>
            </w:r>
          </w:p>
        </w:tc>
      </w:tr>
      <w:tr>
        <w:trPr>
          <w:cantSplit/>
        </w:trPr>
        <w:tc>
          <w:tcPr>
            <w:tcW w:type="dxa" w:w="2721"/>
            <w:tcMar>
              <w:top w:w="60" w:type="dxa"/>
              <w:bottom w:w="65" w:type="dxa"/>
              <w:left w:w="80" w:type="dxa"/>
              <w:right w:w="80" w:type="dxa"/>
            </w:tcMar>
            <w:shd w:fill="FFFFFF"/>
          </w:tcPr>
          <w:p>
            <w:pPr>
              <w:pStyle w:val="Compact"/>
              <w:keepNext w:val="0"/>
              <w:spacing w:after="40" w:before="0" w:line="252" w:lineRule="auto"/>
              <w:jc w:val="left"/>
            </w:pPr>
            <w:r>
              <w:rPr>
                <w:rStyle w:val="VerbatimChar"/>
                <w:rFonts w:ascii="DejaVu Sans Mono" w:hAnsi="DejaVu Sans Mono" w:eastAsia="DejaVu Sans Mono" w:cs="DejaVu Sans Mono"/>
                <w:sz w:val="17"/>
              </w:rPr>
              <w:t xml:space="preserve">revision</w:t>
            </w:r>
          </w:p>
        </w:tc>
        <w:tc>
          <w:tcPr>
            <w:tcW w:type="dxa" w:w="2835"/>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მთელი</w:t>
            </w:r>
          </w:p>
        </w:tc>
        <w:tc>
          <w:tcPr>
            <w:tcW w:type="dxa" w:w="1304"/>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კი</w:t>
            </w:r>
          </w:p>
        </w:tc>
        <w:tc>
          <w:tcPr>
            <w:tcW w:type="dxa" w:w="3175"/>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≥0</w:t>
            </w:r>
          </w:p>
        </w:tc>
      </w:tr>
    </w:tbl>
    <w:bookmarkEnd w:id="179"/>
    <w:bookmarkStart w:id="180" w:name="tradeprint-ბაზარზე-შესრულებული-გარიგება"/>
    <w:p>
      <w:pPr>
        <w:pStyle w:val="Heading2"/>
      </w:pPr>
      <w:r>
        <w:rPr>
          <w:rFonts w:ascii="DejaVu Sans" w:hAnsi="DejaVu Sans" w:eastAsia="DejaVu Sans" w:cs="DejaVu Sans"/>
        </w:rPr>
        <w:t xml:space="preserve">27.8 TradePrint — ბაზარზე შესრულებული გარიგება</w:t>
      </w:r>
    </w:p>
    <w:tbl>
      <w:tblPr>
        <w:tblStyle w:val="Table"/>
        <w:tblW w:type="pct" w:w="5000"/>
        <w:jc w:val="left"/>
        <w:tblLayout w:type="fixed"/>
        <w:tblLook w:firstRow="1" w:lastRow="0" w:firstColumn="0" w:lastColumn="0" w:noHBand="0" w:noVBand="0" w:val="0020"/>
      </w:tblPr>
      <w:tblGrid>
        <w:gridCol w:w="2721"/>
        <w:gridCol w:w="2835"/>
        <w:gridCol w:w="1304"/>
        <w:gridCol w:w="3175"/>
      </w:tblGrid>
      <w:tr>
        <w:trPr>
          <w:tblHeader w:val="on"/>
          <w:cantSplit/>
          <w:tblHeader/>
        </w:trPr>
        <w:tc>
          <w:tcPr>
            <w:tcW w:type="dxa" w:w="2721"/>
            <w:tcMar>
              <w:top w:w="60" w:type="dxa"/>
              <w:bottom w:w="65" w:type="dxa"/>
              <w:left w:w="80" w:type="dxa"/>
              <w:right w:w="80" w:type="dxa"/>
            </w:tcMar>
            <w:shd w:fill="0E6571"/>
          </w:tcPr>
          <w:p>
            <w:pPr>
              <w:pStyle w:val="Compact"/>
              <w:keepNext w:val="0"/>
              <w:spacing w:after="40" w:before="0" w:line="252" w:lineRule="auto"/>
              <w:jc w:val="left"/>
            </w:pPr>
            <w:r>
              <w:rPr>
                <w:rFonts w:ascii="DejaVu Sans" w:hAnsi="DejaVu Sans" w:eastAsia="DejaVu Sans" w:cs="DejaVu Sans"/>
                <w:b/>
                <w:color w:val="FFFFFF"/>
                <w:sz w:val="17"/>
              </w:rPr>
              <w:t xml:space="preserve">ველი</w:t>
            </w:r>
          </w:p>
        </w:tc>
        <w:tc>
          <w:tcPr>
            <w:tcW w:type="dxa" w:w="2835"/>
            <w:tcMar>
              <w:top w:w="60" w:type="dxa"/>
              <w:bottom w:w="65" w:type="dxa"/>
              <w:left w:w="80" w:type="dxa"/>
              <w:right w:w="80" w:type="dxa"/>
            </w:tcMar>
            <w:shd w:fill="0E6571"/>
          </w:tcPr>
          <w:p>
            <w:pPr>
              <w:pStyle w:val="Compact"/>
              <w:keepNext w:val="0"/>
              <w:spacing w:after="40" w:before="0" w:line="252" w:lineRule="auto"/>
              <w:jc w:val="left"/>
            </w:pPr>
            <w:r>
              <w:rPr>
                <w:rFonts w:ascii="DejaVu Sans" w:hAnsi="DejaVu Sans" w:eastAsia="DejaVu Sans" w:cs="DejaVu Sans"/>
                <w:b/>
                <w:color w:val="FFFFFF"/>
                <w:sz w:val="17"/>
              </w:rPr>
              <w:t xml:space="preserve">ფორმა / დაშვებული მნიშვნელობა</w:t>
            </w:r>
          </w:p>
        </w:tc>
        <w:tc>
          <w:tcPr>
            <w:tcW w:type="dxa" w:w="1304"/>
            <w:tcMar>
              <w:top w:w="60" w:type="dxa"/>
              <w:bottom w:w="65" w:type="dxa"/>
              <w:left w:w="80" w:type="dxa"/>
              <w:right w:w="80" w:type="dxa"/>
            </w:tcMar>
            <w:shd w:fill="0E6571"/>
          </w:tcPr>
          <w:p>
            <w:pPr>
              <w:pStyle w:val="Compact"/>
              <w:keepNext w:val="0"/>
              <w:spacing w:after="40" w:before="0" w:line="252" w:lineRule="auto"/>
              <w:jc w:val="left"/>
            </w:pPr>
            <w:r>
              <w:rPr>
                <w:rFonts w:ascii="DejaVu Sans" w:hAnsi="DejaVu Sans" w:eastAsia="DejaVu Sans" w:cs="DejaVu Sans"/>
                <w:b/>
                <w:color w:val="FFFFFF"/>
                <w:sz w:val="17"/>
              </w:rPr>
              <w:t xml:space="preserve">სავალდებულო</w:t>
            </w:r>
          </w:p>
        </w:tc>
        <w:tc>
          <w:tcPr>
            <w:tcW w:type="dxa" w:w="3175"/>
            <w:tcMar>
              <w:top w:w="60" w:type="dxa"/>
              <w:bottom w:w="65" w:type="dxa"/>
              <w:left w:w="80" w:type="dxa"/>
              <w:right w:w="80" w:type="dxa"/>
            </w:tcMar>
            <w:shd w:fill="0E6571"/>
          </w:tcPr>
          <w:p>
            <w:pPr>
              <w:pStyle w:val="Compact"/>
              <w:keepNext w:val="0"/>
              <w:spacing w:after="40" w:before="0" w:line="252" w:lineRule="auto"/>
              <w:jc w:val="left"/>
            </w:pPr>
            <w:r>
              <w:rPr>
                <w:rFonts w:ascii="DejaVu Sans" w:hAnsi="DejaVu Sans" w:eastAsia="DejaVu Sans" w:cs="DejaVu Sans"/>
                <w:b/>
                <w:color w:val="FFFFFF"/>
                <w:sz w:val="17"/>
              </w:rPr>
              <w:t xml:space="preserve">დამატებითი პირობა</w:t>
            </w:r>
          </w:p>
        </w:tc>
      </w:tr>
      <w:tr>
        <w:trPr>
          <w:cantSplit/>
        </w:trPr>
        <w:tc>
          <w:tcPr>
            <w:tcW w:type="dxa" w:w="2721"/>
            <w:tcMar>
              <w:top w:w="60" w:type="dxa"/>
              <w:bottom w:w="65" w:type="dxa"/>
              <w:left w:w="80" w:type="dxa"/>
              <w:right w:w="80" w:type="dxa"/>
            </w:tcMar>
            <w:shd w:fill="F1F5F7"/>
          </w:tcPr>
          <w:p>
            <w:pPr>
              <w:pStyle w:val="Compact"/>
              <w:keepNext w:val="0"/>
              <w:spacing w:after="40" w:before="0" w:line="252" w:lineRule="auto"/>
              <w:jc w:val="left"/>
            </w:pPr>
            <w:r>
              <w:rPr>
                <w:rStyle w:val="VerbatimChar"/>
                <w:rFonts w:ascii="DejaVu Sans Mono" w:hAnsi="DejaVu Sans Mono" w:eastAsia="DejaVu Sans Mono" w:cs="DejaVu Sans Mono"/>
                <w:sz w:val="17"/>
              </w:rPr>
              <w:t xml:space="preserve">kind</w:t>
            </w:r>
          </w:p>
        </w:tc>
        <w:tc>
          <w:tcPr>
            <w:tcW w:type="dxa" w:w="2835"/>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w:t>
            </w:r>
            <w:r>
              <w:rPr>
                <w:rFonts w:ascii="DejaVu Sans" w:hAnsi="DejaVu Sans" w:eastAsia="DejaVu Sans" w:cs="DejaVu Sans"/>
                <w:sz w:val="17"/>
              </w:rPr>
              <w:t xml:space="preserve">trade_print</w:t>
            </w:r>
            <w:r>
              <w:rPr>
                <w:rFonts w:ascii="DejaVu Sans" w:hAnsi="DejaVu Sans" w:eastAsia="DejaVu Sans" w:cs="DejaVu Sans"/>
                <w:sz w:val="17"/>
              </w:rPr>
              <w:t xml:space="preserve">’</w:t>
            </w:r>
          </w:p>
        </w:tc>
        <w:tc>
          <w:tcPr>
            <w:tcW w:type="dxa" w:w="1304"/>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არა</w:t>
            </w:r>
          </w:p>
        </w:tc>
        <w:tc>
          <w:tcPr>
            <w:tcW w:type="dxa" w:w="3175"/>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ნაგულისხმევი:</w:t>
            </w:r>
            <w:r>
              <w:rPr>
                <w:rFonts w:ascii="DejaVu Sans" w:hAnsi="DejaVu Sans" w:eastAsia="DejaVu Sans" w:cs="DejaVu Sans"/>
                <w:sz w:val="17"/>
              </w:rPr>
              <w:t xml:space="preserve"> </w:t>
            </w:r>
            <w:r>
              <w:rPr>
                <w:rFonts w:ascii="DejaVu Sans" w:hAnsi="DejaVu Sans" w:eastAsia="DejaVu Sans" w:cs="DejaVu Sans"/>
                <w:sz w:val="17"/>
              </w:rPr>
              <w:t xml:space="preserve">“</w:t>
            </w:r>
            <w:r>
              <w:rPr>
                <w:rFonts w:ascii="DejaVu Sans" w:hAnsi="DejaVu Sans" w:eastAsia="DejaVu Sans" w:cs="DejaVu Sans"/>
                <w:sz w:val="17"/>
              </w:rPr>
              <w:t xml:space="preserve">trade_print</w:t>
            </w:r>
            <w:r>
              <w:rPr>
                <w:rFonts w:ascii="DejaVu Sans" w:hAnsi="DejaVu Sans" w:eastAsia="DejaVu Sans" w:cs="DejaVu Sans"/>
                <w:sz w:val="17"/>
              </w:rPr>
              <w:t xml:space="preserve">”</w:t>
            </w:r>
          </w:p>
        </w:tc>
      </w:tr>
      <w:tr>
        <w:trPr>
          <w:cantSplit/>
        </w:trPr>
        <w:tc>
          <w:tcPr>
            <w:tcW w:type="dxa" w:w="2721"/>
            <w:tcMar>
              <w:top w:w="60" w:type="dxa"/>
              <w:bottom w:w="65" w:type="dxa"/>
              <w:left w:w="80" w:type="dxa"/>
              <w:right w:w="80" w:type="dxa"/>
            </w:tcMar>
            <w:shd w:fill="FFFFFF"/>
          </w:tcPr>
          <w:p>
            <w:pPr>
              <w:pStyle w:val="Compact"/>
              <w:keepNext w:val="0"/>
              <w:spacing w:after="40" w:before="0" w:line="252" w:lineRule="auto"/>
              <w:jc w:val="left"/>
            </w:pPr>
            <w:r>
              <w:rPr>
                <w:rStyle w:val="VerbatimChar"/>
                <w:rFonts w:ascii="DejaVu Sans Mono" w:hAnsi="DejaVu Sans Mono" w:eastAsia="DejaVu Sans Mono" w:cs="DejaVu Sans Mono"/>
                <w:sz w:val="17"/>
              </w:rPr>
              <w:t xml:space="preserve">trade_id</w:t>
            </w:r>
          </w:p>
        </w:tc>
        <w:tc>
          <w:tcPr>
            <w:tcW w:type="dxa" w:w="2835"/>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სტრიქონი</w:t>
            </w:r>
          </w:p>
        </w:tc>
        <w:tc>
          <w:tcPr>
            <w:tcW w:type="dxa" w:w="1304"/>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კი</w:t>
            </w:r>
          </w:p>
        </w:tc>
        <w:tc>
          <w:tcPr>
            <w:tcW w:type="dxa" w:w="3175"/>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w:t>
            </w:r>
          </w:p>
        </w:tc>
      </w:tr>
      <w:tr>
        <w:trPr>
          <w:cantSplit/>
        </w:trPr>
        <w:tc>
          <w:tcPr>
            <w:tcW w:type="dxa" w:w="2721"/>
            <w:tcMar>
              <w:top w:w="60" w:type="dxa"/>
              <w:bottom w:w="65" w:type="dxa"/>
              <w:left w:w="80" w:type="dxa"/>
              <w:right w:w="80" w:type="dxa"/>
            </w:tcMar>
            <w:shd w:fill="F1F5F7"/>
          </w:tcPr>
          <w:p>
            <w:pPr>
              <w:pStyle w:val="Compact"/>
              <w:keepNext w:val="0"/>
              <w:spacing w:after="40" w:before="0" w:line="252" w:lineRule="auto"/>
              <w:jc w:val="left"/>
            </w:pPr>
            <w:r>
              <w:rPr>
                <w:rStyle w:val="VerbatimChar"/>
                <w:rFonts w:ascii="DejaVu Sans Mono" w:hAnsi="DejaVu Sans Mono" w:eastAsia="DejaVu Sans Mono" w:cs="DejaVu Sans Mono"/>
                <w:sz w:val="17"/>
              </w:rPr>
              <w:t xml:space="preserve">matched_at</w:t>
            </w:r>
          </w:p>
        </w:tc>
        <w:tc>
          <w:tcPr>
            <w:tcW w:type="dxa" w:w="2835"/>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სტრიქონი</w:t>
            </w:r>
          </w:p>
        </w:tc>
        <w:tc>
          <w:tcPr>
            <w:tcW w:type="dxa" w:w="1304"/>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კი</w:t>
            </w:r>
          </w:p>
        </w:tc>
        <w:tc>
          <w:tcPr>
            <w:tcW w:type="dxa" w:w="3175"/>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date-time</w:t>
            </w:r>
          </w:p>
        </w:tc>
      </w:tr>
      <w:tr>
        <w:trPr>
          <w:cantSplit/>
        </w:trPr>
        <w:tc>
          <w:tcPr>
            <w:tcW w:type="dxa" w:w="2721"/>
            <w:tcMar>
              <w:top w:w="60" w:type="dxa"/>
              <w:bottom w:w="65" w:type="dxa"/>
              <w:left w:w="80" w:type="dxa"/>
              <w:right w:w="80" w:type="dxa"/>
            </w:tcMar>
            <w:shd w:fill="FFFFFF"/>
          </w:tcPr>
          <w:p>
            <w:pPr>
              <w:pStyle w:val="Compact"/>
              <w:keepNext w:val="0"/>
              <w:spacing w:after="40" w:before="0" w:line="252" w:lineRule="auto"/>
              <w:jc w:val="left"/>
            </w:pPr>
            <w:r>
              <w:rPr>
                <w:rStyle w:val="VerbatimChar"/>
                <w:rFonts w:ascii="DejaVu Sans Mono" w:hAnsi="DejaVu Sans Mono" w:eastAsia="DejaVu Sans Mono" w:cs="DejaVu Sans Mono"/>
                <w:sz w:val="17"/>
              </w:rPr>
              <w:t xml:space="preserve">price</w:t>
            </w:r>
          </w:p>
        </w:tc>
        <w:tc>
          <w:tcPr>
            <w:tcW w:type="dxa" w:w="2835"/>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სტრიქონი</w:t>
            </w:r>
          </w:p>
        </w:tc>
        <w:tc>
          <w:tcPr>
            <w:tcW w:type="dxa" w:w="1304"/>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კი</w:t>
            </w:r>
          </w:p>
        </w:tc>
        <w:tc>
          <w:tcPr>
            <w:tcW w:type="dxa" w:w="3175"/>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ათობითი სტრიქონი; regex სქემაში</w:t>
            </w:r>
          </w:p>
        </w:tc>
      </w:tr>
      <w:tr>
        <w:trPr>
          <w:cantSplit/>
        </w:trPr>
        <w:tc>
          <w:tcPr>
            <w:tcW w:type="dxa" w:w="2721"/>
            <w:tcMar>
              <w:top w:w="60" w:type="dxa"/>
              <w:bottom w:w="65" w:type="dxa"/>
              <w:left w:w="80" w:type="dxa"/>
              <w:right w:w="80" w:type="dxa"/>
            </w:tcMar>
            <w:shd w:fill="F1F5F7"/>
          </w:tcPr>
          <w:p>
            <w:pPr>
              <w:pStyle w:val="Compact"/>
              <w:keepNext w:val="0"/>
              <w:spacing w:after="40" w:before="0" w:line="252" w:lineRule="auto"/>
              <w:jc w:val="left"/>
            </w:pPr>
            <w:r>
              <w:rPr>
                <w:rStyle w:val="VerbatimChar"/>
                <w:rFonts w:ascii="DejaVu Sans Mono" w:hAnsi="DejaVu Sans Mono" w:eastAsia="DejaVu Sans Mono" w:cs="DejaVu Sans Mono"/>
                <w:sz w:val="17"/>
              </w:rPr>
              <w:t xml:space="preserve">quantity_base</w:t>
            </w:r>
          </w:p>
        </w:tc>
        <w:tc>
          <w:tcPr>
            <w:tcW w:type="dxa" w:w="2835"/>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სტრიქონი</w:t>
            </w:r>
          </w:p>
        </w:tc>
        <w:tc>
          <w:tcPr>
            <w:tcW w:type="dxa" w:w="1304"/>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კი</w:t>
            </w:r>
          </w:p>
        </w:tc>
        <w:tc>
          <w:tcPr>
            <w:tcW w:type="dxa" w:w="3175"/>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ათობითი სტრიქონი; regex სქემაში</w:t>
            </w:r>
          </w:p>
        </w:tc>
      </w:tr>
      <w:tr>
        <w:trPr>
          <w:cantSplit/>
        </w:trPr>
        <w:tc>
          <w:tcPr>
            <w:tcW w:type="dxa" w:w="2721"/>
            <w:tcMar>
              <w:top w:w="60" w:type="dxa"/>
              <w:bottom w:w="65" w:type="dxa"/>
              <w:left w:w="80" w:type="dxa"/>
              <w:right w:w="80" w:type="dxa"/>
            </w:tcMar>
            <w:shd w:fill="FFFFFF"/>
          </w:tcPr>
          <w:p>
            <w:pPr>
              <w:pStyle w:val="Compact"/>
              <w:keepNext w:val="0"/>
              <w:spacing w:after="40" w:before="0" w:line="252" w:lineRule="auto"/>
              <w:jc w:val="left"/>
            </w:pPr>
            <w:r>
              <w:rPr>
                <w:rStyle w:val="VerbatimChar"/>
                <w:rFonts w:ascii="DejaVu Sans Mono" w:hAnsi="DejaVu Sans Mono" w:eastAsia="DejaVu Sans Mono" w:cs="DejaVu Sans Mono"/>
                <w:sz w:val="17"/>
              </w:rPr>
              <w:t xml:space="preserve">taker_side</w:t>
            </w:r>
          </w:p>
        </w:tc>
        <w:tc>
          <w:tcPr>
            <w:tcW w:type="dxa" w:w="2835"/>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ერთ-ერთი: BUY, SELL, UNKNOWN</w:t>
            </w:r>
          </w:p>
        </w:tc>
        <w:tc>
          <w:tcPr>
            <w:tcW w:type="dxa" w:w="1304"/>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კი</w:t>
            </w:r>
          </w:p>
        </w:tc>
        <w:tc>
          <w:tcPr>
            <w:tcW w:type="dxa" w:w="3175"/>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w:t>
            </w:r>
          </w:p>
        </w:tc>
      </w:tr>
      <w:tr>
        <w:trPr>
          <w:cantSplit/>
        </w:trPr>
        <w:tc>
          <w:tcPr>
            <w:tcW w:type="dxa" w:w="2721"/>
            <w:tcMar>
              <w:top w:w="60" w:type="dxa"/>
              <w:bottom w:w="65" w:type="dxa"/>
              <w:left w:w="80" w:type="dxa"/>
              <w:right w:w="80" w:type="dxa"/>
            </w:tcMar>
            <w:shd w:fill="F1F5F7"/>
          </w:tcPr>
          <w:p>
            <w:pPr>
              <w:pStyle w:val="Compact"/>
              <w:keepNext w:val="0"/>
              <w:spacing w:after="40" w:before="0" w:line="252" w:lineRule="auto"/>
              <w:jc w:val="left"/>
            </w:pPr>
            <w:r>
              <w:rPr>
                <w:rStyle w:val="VerbatimChar"/>
                <w:rFonts w:ascii="DejaVu Sans Mono" w:hAnsi="DejaVu Sans Mono" w:eastAsia="DejaVu Sans Mono" w:cs="DejaVu Sans Mono"/>
                <w:sz w:val="17"/>
              </w:rPr>
              <w:t xml:space="preserve">is_block_trade</w:t>
            </w:r>
          </w:p>
        </w:tc>
        <w:tc>
          <w:tcPr>
            <w:tcW w:type="dxa" w:w="2835"/>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ლოგიკური</w:t>
            </w:r>
          </w:p>
        </w:tc>
        <w:tc>
          <w:tcPr>
            <w:tcW w:type="dxa" w:w="1304"/>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კი</w:t>
            </w:r>
          </w:p>
        </w:tc>
        <w:tc>
          <w:tcPr>
            <w:tcW w:type="dxa" w:w="3175"/>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w:t>
            </w:r>
          </w:p>
        </w:tc>
      </w:tr>
    </w:tbl>
    <w:bookmarkEnd w:id="180"/>
    <w:bookmarkStart w:id="181" w:name="X358d62a930dbe6ec72c3121f021b7cfec994156"/>
    <w:p>
      <w:pPr>
        <w:pStyle w:val="Heading2"/>
      </w:pPr>
      <w:r>
        <w:rPr>
          <w:rFonts w:ascii="DejaVu Sans" w:hAnsi="DejaVu Sans" w:eastAsia="DejaVu Sans" w:cs="DejaVu Sans"/>
        </w:rPr>
        <w:t xml:space="preserve">27.9 BookSnapshot — ადგილობრივი წიგნის მდგომარეობა</w:t>
      </w:r>
    </w:p>
    <w:tbl>
      <w:tblPr>
        <w:tblStyle w:val="Table"/>
        <w:tblW w:type="pct" w:w="5000"/>
        <w:jc w:val="left"/>
        <w:tblLayout w:type="fixed"/>
        <w:tblLook w:firstRow="1" w:lastRow="0" w:firstColumn="0" w:lastColumn="0" w:noHBand="0" w:noVBand="0" w:val="0020"/>
      </w:tblPr>
      <w:tblGrid>
        <w:gridCol w:w="2721"/>
        <w:gridCol w:w="2835"/>
        <w:gridCol w:w="1304"/>
        <w:gridCol w:w="3175"/>
      </w:tblGrid>
      <w:tr>
        <w:trPr>
          <w:tblHeader w:val="on"/>
          <w:cantSplit/>
          <w:tblHeader/>
        </w:trPr>
        <w:tc>
          <w:tcPr>
            <w:tcW w:type="dxa" w:w="2721"/>
            <w:tcMar>
              <w:top w:w="60" w:type="dxa"/>
              <w:bottom w:w="65" w:type="dxa"/>
              <w:left w:w="80" w:type="dxa"/>
              <w:right w:w="80" w:type="dxa"/>
            </w:tcMar>
            <w:shd w:fill="0E6571"/>
          </w:tcPr>
          <w:p>
            <w:pPr>
              <w:pStyle w:val="Compact"/>
              <w:keepNext w:val="0"/>
              <w:spacing w:after="40" w:before="0" w:line="252" w:lineRule="auto"/>
              <w:jc w:val="left"/>
            </w:pPr>
            <w:r>
              <w:rPr>
                <w:rFonts w:ascii="DejaVu Sans" w:hAnsi="DejaVu Sans" w:eastAsia="DejaVu Sans" w:cs="DejaVu Sans"/>
                <w:b/>
                <w:color w:val="FFFFFF"/>
                <w:sz w:val="17"/>
              </w:rPr>
              <w:t xml:space="preserve">ველი</w:t>
            </w:r>
          </w:p>
        </w:tc>
        <w:tc>
          <w:tcPr>
            <w:tcW w:type="dxa" w:w="2835"/>
            <w:tcMar>
              <w:top w:w="60" w:type="dxa"/>
              <w:bottom w:w="65" w:type="dxa"/>
              <w:left w:w="80" w:type="dxa"/>
              <w:right w:w="80" w:type="dxa"/>
            </w:tcMar>
            <w:shd w:fill="0E6571"/>
          </w:tcPr>
          <w:p>
            <w:pPr>
              <w:pStyle w:val="Compact"/>
              <w:keepNext w:val="0"/>
              <w:spacing w:after="40" w:before="0" w:line="252" w:lineRule="auto"/>
              <w:jc w:val="left"/>
            </w:pPr>
            <w:r>
              <w:rPr>
                <w:rFonts w:ascii="DejaVu Sans" w:hAnsi="DejaVu Sans" w:eastAsia="DejaVu Sans" w:cs="DejaVu Sans"/>
                <w:b/>
                <w:color w:val="FFFFFF"/>
                <w:sz w:val="17"/>
              </w:rPr>
              <w:t xml:space="preserve">ფორმა / დაშვებული მნიშვნელობა</w:t>
            </w:r>
          </w:p>
        </w:tc>
        <w:tc>
          <w:tcPr>
            <w:tcW w:type="dxa" w:w="1304"/>
            <w:tcMar>
              <w:top w:w="60" w:type="dxa"/>
              <w:bottom w:w="65" w:type="dxa"/>
              <w:left w:w="80" w:type="dxa"/>
              <w:right w:w="80" w:type="dxa"/>
            </w:tcMar>
            <w:shd w:fill="0E6571"/>
          </w:tcPr>
          <w:p>
            <w:pPr>
              <w:pStyle w:val="Compact"/>
              <w:keepNext w:val="0"/>
              <w:spacing w:after="40" w:before="0" w:line="252" w:lineRule="auto"/>
              <w:jc w:val="left"/>
            </w:pPr>
            <w:r>
              <w:rPr>
                <w:rFonts w:ascii="DejaVu Sans" w:hAnsi="DejaVu Sans" w:eastAsia="DejaVu Sans" w:cs="DejaVu Sans"/>
                <w:b/>
                <w:color w:val="FFFFFF"/>
                <w:sz w:val="17"/>
              </w:rPr>
              <w:t xml:space="preserve">სავალდებულო</w:t>
            </w:r>
          </w:p>
        </w:tc>
        <w:tc>
          <w:tcPr>
            <w:tcW w:type="dxa" w:w="3175"/>
            <w:tcMar>
              <w:top w:w="60" w:type="dxa"/>
              <w:bottom w:w="65" w:type="dxa"/>
              <w:left w:w="80" w:type="dxa"/>
              <w:right w:w="80" w:type="dxa"/>
            </w:tcMar>
            <w:shd w:fill="0E6571"/>
          </w:tcPr>
          <w:p>
            <w:pPr>
              <w:pStyle w:val="Compact"/>
              <w:keepNext w:val="0"/>
              <w:spacing w:after="40" w:before="0" w:line="252" w:lineRule="auto"/>
              <w:jc w:val="left"/>
            </w:pPr>
            <w:r>
              <w:rPr>
                <w:rFonts w:ascii="DejaVu Sans" w:hAnsi="DejaVu Sans" w:eastAsia="DejaVu Sans" w:cs="DejaVu Sans"/>
                <w:b/>
                <w:color w:val="FFFFFF"/>
                <w:sz w:val="17"/>
              </w:rPr>
              <w:t xml:space="preserve">დამატებითი პირობა</w:t>
            </w:r>
          </w:p>
        </w:tc>
      </w:tr>
      <w:tr>
        <w:trPr>
          <w:cantSplit/>
        </w:trPr>
        <w:tc>
          <w:tcPr>
            <w:tcW w:type="dxa" w:w="2721"/>
            <w:tcMar>
              <w:top w:w="60" w:type="dxa"/>
              <w:bottom w:w="65" w:type="dxa"/>
              <w:left w:w="80" w:type="dxa"/>
              <w:right w:w="80" w:type="dxa"/>
            </w:tcMar>
            <w:shd w:fill="F1F5F7"/>
          </w:tcPr>
          <w:p>
            <w:pPr>
              <w:pStyle w:val="Compact"/>
              <w:keepNext w:val="0"/>
              <w:spacing w:after="40" w:before="0" w:line="252" w:lineRule="auto"/>
              <w:jc w:val="left"/>
            </w:pPr>
            <w:r>
              <w:rPr>
                <w:rStyle w:val="VerbatimChar"/>
                <w:rFonts w:ascii="DejaVu Sans Mono" w:hAnsi="DejaVu Sans Mono" w:eastAsia="DejaVu Sans Mono" w:cs="DejaVu Sans Mono"/>
                <w:sz w:val="17"/>
              </w:rPr>
              <w:t xml:space="preserve">kind</w:t>
            </w:r>
          </w:p>
        </w:tc>
        <w:tc>
          <w:tcPr>
            <w:tcW w:type="dxa" w:w="2835"/>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w:t>
            </w:r>
            <w:r>
              <w:rPr>
                <w:rFonts w:ascii="DejaVu Sans" w:hAnsi="DejaVu Sans" w:eastAsia="DejaVu Sans" w:cs="DejaVu Sans"/>
                <w:sz w:val="17"/>
              </w:rPr>
              <w:t xml:space="preserve">book_snapshot</w:t>
            </w:r>
            <w:r>
              <w:rPr>
                <w:rFonts w:ascii="DejaVu Sans" w:hAnsi="DejaVu Sans" w:eastAsia="DejaVu Sans" w:cs="DejaVu Sans"/>
                <w:sz w:val="17"/>
              </w:rPr>
              <w:t xml:space="preserve">’</w:t>
            </w:r>
          </w:p>
        </w:tc>
        <w:tc>
          <w:tcPr>
            <w:tcW w:type="dxa" w:w="1304"/>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არა</w:t>
            </w:r>
          </w:p>
        </w:tc>
        <w:tc>
          <w:tcPr>
            <w:tcW w:type="dxa" w:w="3175"/>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ნაგულისხმევი:</w:t>
            </w:r>
            <w:r>
              <w:rPr>
                <w:rFonts w:ascii="DejaVu Sans" w:hAnsi="DejaVu Sans" w:eastAsia="DejaVu Sans" w:cs="DejaVu Sans"/>
                <w:sz w:val="17"/>
              </w:rPr>
              <w:t xml:space="preserve"> </w:t>
            </w:r>
            <w:r>
              <w:rPr>
                <w:rFonts w:ascii="DejaVu Sans" w:hAnsi="DejaVu Sans" w:eastAsia="DejaVu Sans" w:cs="DejaVu Sans"/>
                <w:sz w:val="17"/>
              </w:rPr>
              <w:t xml:space="preserve">“</w:t>
            </w:r>
            <w:r>
              <w:rPr>
                <w:rFonts w:ascii="DejaVu Sans" w:hAnsi="DejaVu Sans" w:eastAsia="DejaVu Sans" w:cs="DejaVu Sans"/>
                <w:sz w:val="17"/>
              </w:rPr>
              <w:t xml:space="preserve">book_snapshot</w:t>
            </w:r>
            <w:r>
              <w:rPr>
                <w:rFonts w:ascii="DejaVu Sans" w:hAnsi="DejaVu Sans" w:eastAsia="DejaVu Sans" w:cs="DejaVu Sans"/>
                <w:sz w:val="17"/>
              </w:rPr>
              <w:t xml:space="preserve">”</w:t>
            </w:r>
          </w:p>
        </w:tc>
      </w:tr>
      <w:tr>
        <w:trPr>
          <w:cantSplit/>
        </w:trPr>
        <w:tc>
          <w:tcPr>
            <w:tcW w:type="dxa" w:w="2721"/>
            <w:tcMar>
              <w:top w:w="60" w:type="dxa"/>
              <w:bottom w:w="65" w:type="dxa"/>
              <w:left w:w="80" w:type="dxa"/>
              <w:right w:w="80" w:type="dxa"/>
            </w:tcMar>
            <w:shd w:fill="FFFFFF"/>
          </w:tcPr>
          <w:p>
            <w:pPr>
              <w:pStyle w:val="Compact"/>
              <w:keepNext w:val="0"/>
              <w:spacing w:after="40" w:before="0" w:line="252" w:lineRule="auto"/>
              <w:jc w:val="left"/>
            </w:pPr>
            <w:r>
              <w:rPr>
                <w:rStyle w:val="VerbatimChar"/>
                <w:rFonts w:ascii="DejaVu Sans Mono" w:hAnsi="DejaVu Sans Mono" w:eastAsia="DejaVu Sans Mono" w:cs="DejaVu Sans Mono"/>
                <w:sz w:val="17"/>
              </w:rPr>
              <w:t xml:space="preserve">book_epoch</w:t>
            </w:r>
          </w:p>
        </w:tc>
        <w:tc>
          <w:tcPr>
            <w:tcW w:type="dxa" w:w="2835"/>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სტრიქონი</w:t>
            </w:r>
          </w:p>
        </w:tc>
        <w:tc>
          <w:tcPr>
            <w:tcW w:type="dxa" w:w="1304"/>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კი</w:t>
            </w:r>
          </w:p>
        </w:tc>
        <w:tc>
          <w:tcPr>
            <w:tcW w:type="dxa" w:w="3175"/>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uuid</w:t>
            </w:r>
          </w:p>
        </w:tc>
      </w:tr>
      <w:tr>
        <w:trPr>
          <w:cantSplit/>
        </w:trPr>
        <w:tc>
          <w:tcPr>
            <w:tcW w:type="dxa" w:w="2721"/>
            <w:tcMar>
              <w:top w:w="60" w:type="dxa"/>
              <w:bottom w:w="65" w:type="dxa"/>
              <w:left w:w="80" w:type="dxa"/>
              <w:right w:w="80" w:type="dxa"/>
            </w:tcMar>
            <w:shd w:fill="F1F5F7"/>
          </w:tcPr>
          <w:p>
            <w:pPr>
              <w:pStyle w:val="Compact"/>
              <w:keepNext w:val="0"/>
              <w:spacing w:after="40" w:before="0" w:line="252" w:lineRule="auto"/>
              <w:jc w:val="left"/>
            </w:pPr>
            <w:r>
              <w:rPr>
                <w:rStyle w:val="VerbatimChar"/>
                <w:rFonts w:ascii="DejaVu Sans Mono" w:hAnsi="DejaVu Sans Mono" w:eastAsia="DejaVu Sans Mono" w:cs="DejaVu Sans Mono"/>
                <w:sz w:val="17"/>
              </w:rPr>
              <w:t xml:space="preserve">sequence</w:t>
            </w:r>
          </w:p>
        </w:tc>
        <w:tc>
          <w:tcPr>
            <w:tcW w:type="dxa" w:w="2835"/>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მთელი</w:t>
            </w:r>
          </w:p>
        </w:tc>
        <w:tc>
          <w:tcPr>
            <w:tcW w:type="dxa" w:w="1304"/>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კი</w:t>
            </w:r>
          </w:p>
        </w:tc>
        <w:tc>
          <w:tcPr>
            <w:tcW w:type="dxa" w:w="3175"/>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≥0</w:t>
            </w:r>
          </w:p>
        </w:tc>
      </w:tr>
      <w:tr>
        <w:trPr>
          <w:cantSplit/>
        </w:trPr>
        <w:tc>
          <w:tcPr>
            <w:tcW w:type="dxa" w:w="2721"/>
            <w:tcMar>
              <w:top w:w="60" w:type="dxa"/>
              <w:bottom w:w="65" w:type="dxa"/>
              <w:left w:w="80" w:type="dxa"/>
              <w:right w:w="80" w:type="dxa"/>
            </w:tcMar>
            <w:shd w:fill="FFFFFF"/>
          </w:tcPr>
          <w:p>
            <w:pPr>
              <w:pStyle w:val="Compact"/>
              <w:keepNext w:val="0"/>
              <w:spacing w:after="40" w:before="0" w:line="252" w:lineRule="auto"/>
              <w:jc w:val="left"/>
            </w:pPr>
            <w:r>
              <w:rPr>
                <w:rStyle w:val="VerbatimChar"/>
                <w:rFonts w:ascii="DejaVu Sans Mono" w:hAnsi="DejaVu Sans Mono" w:eastAsia="DejaVu Sans Mono" w:cs="DejaVu Sans Mono"/>
                <w:sz w:val="17"/>
              </w:rPr>
              <w:t xml:space="preserve">book_valid</w:t>
            </w:r>
          </w:p>
        </w:tc>
        <w:tc>
          <w:tcPr>
            <w:tcW w:type="dxa" w:w="2835"/>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ლოგიკური</w:t>
            </w:r>
          </w:p>
        </w:tc>
        <w:tc>
          <w:tcPr>
            <w:tcW w:type="dxa" w:w="1304"/>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კი</w:t>
            </w:r>
          </w:p>
        </w:tc>
        <w:tc>
          <w:tcPr>
            <w:tcW w:type="dxa" w:w="3175"/>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w:t>
            </w:r>
          </w:p>
        </w:tc>
      </w:tr>
      <w:tr>
        <w:trPr>
          <w:cantSplit/>
        </w:trPr>
        <w:tc>
          <w:tcPr>
            <w:tcW w:type="dxa" w:w="2721"/>
            <w:tcMar>
              <w:top w:w="60" w:type="dxa"/>
              <w:bottom w:w="65" w:type="dxa"/>
              <w:left w:w="80" w:type="dxa"/>
              <w:right w:w="80" w:type="dxa"/>
            </w:tcMar>
            <w:shd w:fill="F1F5F7"/>
          </w:tcPr>
          <w:p>
            <w:pPr>
              <w:pStyle w:val="Compact"/>
              <w:keepNext w:val="0"/>
              <w:spacing w:after="40" w:before="0" w:line="252" w:lineRule="auto"/>
              <w:jc w:val="left"/>
            </w:pPr>
            <w:r>
              <w:rPr>
                <w:rStyle w:val="VerbatimChar"/>
                <w:rFonts w:ascii="DejaVu Sans Mono" w:hAnsi="DejaVu Sans Mono" w:eastAsia="DejaVu Sans Mono" w:cs="DejaVu Sans Mono"/>
                <w:sz w:val="17"/>
              </w:rPr>
              <w:t xml:space="preserve">bids</w:t>
            </w:r>
          </w:p>
        </w:tc>
        <w:tc>
          <w:tcPr>
            <w:tcW w:type="dxa" w:w="2835"/>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სია[Level]</w:t>
            </w:r>
          </w:p>
        </w:tc>
        <w:tc>
          <w:tcPr>
            <w:tcW w:type="dxa" w:w="1304"/>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კი</w:t>
            </w:r>
          </w:p>
        </w:tc>
        <w:tc>
          <w:tcPr>
            <w:tcW w:type="dxa" w:w="3175"/>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w:t>
            </w:r>
          </w:p>
        </w:tc>
      </w:tr>
      <w:tr>
        <w:trPr>
          <w:cantSplit/>
        </w:trPr>
        <w:tc>
          <w:tcPr>
            <w:tcW w:type="dxa" w:w="2721"/>
            <w:tcMar>
              <w:top w:w="60" w:type="dxa"/>
              <w:bottom w:w="65" w:type="dxa"/>
              <w:left w:w="80" w:type="dxa"/>
              <w:right w:w="80" w:type="dxa"/>
            </w:tcMar>
            <w:shd w:fill="FFFFFF"/>
          </w:tcPr>
          <w:p>
            <w:pPr>
              <w:pStyle w:val="Compact"/>
              <w:keepNext w:val="0"/>
              <w:spacing w:after="40" w:before="0" w:line="252" w:lineRule="auto"/>
              <w:jc w:val="left"/>
            </w:pPr>
            <w:r>
              <w:rPr>
                <w:rStyle w:val="VerbatimChar"/>
                <w:rFonts w:ascii="DejaVu Sans Mono" w:hAnsi="DejaVu Sans Mono" w:eastAsia="DejaVu Sans Mono" w:cs="DejaVu Sans Mono"/>
                <w:sz w:val="17"/>
              </w:rPr>
              <w:t xml:space="preserve">asks</w:t>
            </w:r>
          </w:p>
        </w:tc>
        <w:tc>
          <w:tcPr>
            <w:tcW w:type="dxa" w:w="2835"/>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სია[Level]</w:t>
            </w:r>
          </w:p>
        </w:tc>
        <w:tc>
          <w:tcPr>
            <w:tcW w:type="dxa" w:w="1304"/>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კი</w:t>
            </w:r>
          </w:p>
        </w:tc>
        <w:tc>
          <w:tcPr>
            <w:tcW w:type="dxa" w:w="3175"/>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w:t>
            </w:r>
          </w:p>
        </w:tc>
      </w:tr>
    </w:tbl>
    <w:bookmarkEnd w:id="181"/>
    <w:bookmarkStart w:id="182" w:name="metric-დროითი-საბაზრო-მაჩვენებელი"/>
    <w:p>
      <w:pPr>
        <w:pStyle w:val="Heading2"/>
      </w:pPr>
      <w:r>
        <w:rPr>
          <w:rFonts w:ascii="DejaVu Sans" w:hAnsi="DejaVu Sans" w:eastAsia="DejaVu Sans" w:cs="DejaVu Sans"/>
        </w:rPr>
        <w:t xml:space="preserve">27.10 Metric — დროითი საბაზრო მაჩვენებელი</w:t>
      </w:r>
    </w:p>
    <w:tbl>
      <w:tblPr>
        <w:tblStyle w:val="Table"/>
        <w:tblW w:type="pct" w:w="5000"/>
        <w:jc w:val="left"/>
        <w:tblLayout w:type="fixed"/>
        <w:tblLook w:firstRow="1" w:lastRow="0" w:firstColumn="0" w:lastColumn="0" w:noHBand="0" w:noVBand="0" w:val="0020"/>
      </w:tblPr>
      <w:tblGrid>
        <w:gridCol w:w="2721"/>
        <w:gridCol w:w="2835"/>
        <w:gridCol w:w="1304"/>
        <w:gridCol w:w="3175"/>
      </w:tblGrid>
      <w:tr>
        <w:trPr>
          <w:tblHeader w:val="on"/>
          <w:cantSplit/>
          <w:tblHeader/>
        </w:trPr>
        <w:tc>
          <w:tcPr>
            <w:tcW w:type="dxa" w:w="2721"/>
            <w:tcMar>
              <w:top w:w="60" w:type="dxa"/>
              <w:bottom w:w="65" w:type="dxa"/>
              <w:left w:w="80" w:type="dxa"/>
              <w:right w:w="80" w:type="dxa"/>
            </w:tcMar>
            <w:shd w:fill="0E6571"/>
          </w:tcPr>
          <w:p>
            <w:pPr>
              <w:pStyle w:val="Compact"/>
              <w:keepNext w:val="0"/>
              <w:spacing w:after="40" w:before="0" w:line="252" w:lineRule="auto"/>
              <w:jc w:val="left"/>
            </w:pPr>
            <w:r>
              <w:rPr>
                <w:rFonts w:ascii="DejaVu Sans" w:hAnsi="DejaVu Sans" w:eastAsia="DejaVu Sans" w:cs="DejaVu Sans"/>
                <w:b/>
                <w:color w:val="FFFFFF"/>
                <w:sz w:val="17"/>
              </w:rPr>
              <w:t xml:space="preserve">ველი</w:t>
            </w:r>
          </w:p>
        </w:tc>
        <w:tc>
          <w:tcPr>
            <w:tcW w:type="dxa" w:w="2835"/>
            <w:tcMar>
              <w:top w:w="60" w:type="dxa"/>
              <w:bottom w:w="65" w:type="dxa"/>
              <w:left w:w="80" w:type="dxa"/>
              <w:right w:w="80" w:type="dxa"/>
            </w:tcMar>
            <w:shd w:fill="0E6571"/>
          </w:tcPr>
          <w:p>
            <w:pPr>
              <w:pStyle w:val="Compact"/>
              <w:keepNext w:val="0"/>
              <w:spacing w:after="40" w:before="0" w:line="252" w:lineRule="auto"/>
              <w:jc w:val="left"/>
            </w:pPr>
            <w:r>
              <w:rPr>
                <w:rFonts w:ascii="DejaVu Sans" w:hAnsi="DejaVu Sans" w:eastAsia="DejaVu Sans" w:cs="DejaVu Sans"/>
                <w:b/>
                <w:color w:val="FFFFFF"/>
                <w:sz w:val="17"/>
              </w:rPr>
              <w:t xml:space="preserve">ფორმა / დაშვებული მნიშვნელობა</w:t>
            </w:r>
          </w:p>
        </w:tc>
        <w:tc>
          <w:tcPr>
            <w:tcW w:type="dxa" w:w="1304"/>
            <w:tcMar>
              <w:top w:w="60" w:type="dxa"/>
              <w:bottom w:w="65" w:type="dxa"/>
              <w:left w:w="80" w:type="dxa"/>
              <w:right w:w="80" w:type="dxa"/>
            </w:tcMar>
            <w:shd w:fill="0E6571"/>
          </w:tcPr>
          <w:p>
            <w:pPr>
              <w:pStyle w:val="Compact"/>
              <w:keepNext w:val="0"/>
              <w:spacing w:after="40" w:before="0" w:line="252" w:lineRule="auto"/>
              <w:jc w:val="left"/>
            </w:pPr>
            <w:r>
              <w:rPr>
                <w:rFonts w:ascii="DejaVu Sans" w:hAnsi="DejaVu Sans" w:eastAsia="DejaVu Sans" w:cs="DejaVu Sans"/>
                <w:b/>
                <w:color w:val="FFFFFF"/>
                <w:sz w:val="17"/>
              </w:rPr>
              <w:t xml:space="preserve">სავალდებულო</w:t>
            </w:r>
          </w:p>
        </w:tc>
        <w:tc>
          <w:tcPr>
            <w:tcW w:type="dxa" w:w="3175"/>
            <w:tcMar>
              <w:top w:w="60" w:type="dxa"/>
              <w:bottom w:w="65" w:type="dxa"/>
              <w:left w:w="80" w:type="dxa"/>
              <w:right w:w="80" w:type="dxa"/>
            </w:tcMar>
            <w:shd w:fill="0E6571"/>
          </w:tcPr>
          <w:p>
            <w:pPr>
              <w:pStyle w:val="Compact"/>
              <w:keepNext w:val="0"/>
              <w:spacing w:after="40" w:before="0" w:line="252" w:lineRule="auto"/>
              <w:jc w:val="left"/>
            </w:pPr>
            <w:r>
              <w:rPr>
                <w:rFonts w:ascii="DejaVu Sans" w:hAnsi="DejaVu Sans" w:eastAsia="DejaVu Sans" w:cs="DejaVu Sans"/>
                <w:b/>
                <w:color w:val="FFFFFF"/>
                <w:sz w:val="17"/>
              </w:rPr>
              <w:t xml:space="preserve">დამატებითი პირობა</w:t>
            </w:r>
          </w:p>
        </w:tc>
      </w:tr>
      <w:tr>
        <w:trPr>
          <w:cantSplit/>
        </w:trPr>
        <w:tc>
          <w:tcPr>
            <w:tcW w:type="dxa" w:w="2721"/>
            <w:tcMar>
              <w:top w:w="60" w:type="dxa"/>
              <w:bottom w:w="65" w:type="dxa"/>
              <w:left w:w="80" w:type="dxa"/>
              <w:right w:w="80" w:type="dxa"/>
            </w:tcMar>
            <w:shd w:fill="F1F5F7"/>
          </w:tcPr>
          <w:p>
            <w:pPr>
              <w:pStyle w:val="Compact"/>
              <w:keepNext w:val="0"/>
              <w:spacing w:after="40" w:before="0" w:line="252" w:lineRule="auto"/>
              <w:jc w:val="left"/>
            </w:pPr>
            <w:r>
              <w:rPr>
                <w:rStyle w:val="VerbatimChar"/>
                <w:rFonts w:ascii="DejaVu Sans Mono" w:hAnsi="DejaVu Sans Mono" w:eastAsia="DejaVu Sans Mono" w:cs="DejaVu Sans Mono"/>
                <w:sz w:val="17"/>
              </w:rPr>
              <w:t xml:space="preserve">kind</w:t>
            </w:r>
          </w:p>
        </w:tc>
        <w:tc>
          <w:tcPr>
            <w:tcW w:type="dxa" w:w="2835"/>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w:t>
            </w:r>
            <w:r>
              <w:rPr>
                <w:rFonts w:ascii="DejaVu Sans" w:hAnsi="DejaVu Sans" w:eastAsia="DejaVu Sans" w:cs="DejaVu Sans"/>
                <w:sz w:val="17"/>
              </w:rPr>
              <w:t xml:space="preserve">metric</w:t>
            </w:r>
            <w:r>
              <w:rPr>
                <w:rFonts w:ascii="DejaVu Sans" w:hAnsi="DejaVu Sans" w:eastAsia="DejaVu Sans" w:cs="DejaVu Sans"/>
                <w:sz w:val="17"/>
              </w:rPr>
              <w:t xml:space="preserve">’</w:t>
            </w:r>
          </w:p>
        </w:tc>
        <w:tc>
          <w:tcPr>
            <w:tcW w:type="dxa" w:w="1304"/>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არა</w:t>
            </w:r>
          </w:p>
        </w:tc>
        <w:tc>
          <w:tcPr>
            <w:tcW w:type="dxa" w:w="3175"/>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ნაგულისხმევი:</w:t>
            </w:r>
            <w:r>
              <w:rPr>
                <w:rFonts w:ascii="DejaVu Sans" w:hAnsi="DejaVu Sans" w:eastAsia="DejaVu Sans" w:cs="DejaVu Sans"/>
                <w:sz w:val="17"/>
              </w:rPr>
              <w:t xml:space="preserve"> </w:t>
            </w:r>
            <w:r>
              <w:rPr>
                <w:rFonts w:ascii="DejaVu Sans" w:hAnsi="DejaVu Sans" w:eastAsia="DejaVu Sans" w:cs="DejaVu Sans"/>
                <w:sz w:val="17"/>
              </w:rPr>
              <w:t xml:space="preserve">“</w:t>
            </w:r>
            <w:r>
              <w:rPr>
                <w:rFonts w:ascii="DejaVu Sans" w:hAnsi="DejaVu Sans" w:eastAsia="DejaVu Sans" w:cs="DejaVu Sans"/>
                <w:sz w:val="17"/>
              </w:rPr>
              <w:t xml:space="preserve">metric</w:t>
            </w:r>
            <w:r>
              <w:rPr>
                <w:rFonts w:ascii="DejaVu Sans" w:hAnsi="DejaVu Sans" w:eastAsia="DejaVu Sans" w:cs="DejaVu Sans"/>
                <w:sz w:val="17"/>
              </w:rPr>
              <w:t xml:space="preserve">”</w:t>
            </w:r>
          </w:p>
        </w:tc>
      </w:tr>
      <w:tr>
        <w:trPr>
          <w:cantSplit/>
        </w:trPr>
        <w:tc>
          <w:tcPr>
            <w:tcW w:type="dxa" w:w="2721"/>
            <w:tcMar>
              <w:top w:w="60" w:type="dxa"/>
              <w:bottom w:w="65" w:type="dxa"/>
              <w:left w:w="80" w:type="dxa"/>
              <w:right w:w="80" w:type="dxa"/>
            </w:tcMar>
            <w:shd w:fill="FFFFFF"/>
          </w:tcPr>
          <w:p>
            <w:pPr>
              <w:pStyle w:val="Compact"/>
              <w:keepNext w:val="0"/>
              <w:spacing w:after="40" w:before="0" w:line="252" w:lineRule="auto"/>
              <w:jc w:val="left"/>
            </w:pPr>
            <w:r>
              <w:rPr>
                <w:rStyle w:val="VerbatimChar"/>
                <w:rFonts w:ascii="DejaVu Sans Mono" w:hAnsi="DejaVu Sans Mono" w:eastAsia="DejaVu Sans Mono" w:cs="DejaVu Sans Mono"/>
                <w:sz w:val="17"/>
              </w:rPr>
              <w:t xml:space="preserve">metric</w:t>
            </w:r>
          </w:p>
        </w:tc>
        <w:tc>
          <w:tcPr>
            <w:tcW w:type="dxa" w:w="2835"/>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ერთ-ერთი: OPEN_INTEREST_BASE, FUNDING_RATE, MARK_PRICE, INDEX_PRICE, REALIZED_LIQUIDATION_QUOTE, LONG_SHORT_ACCOUNT_RATIO</w:t>
            </w:r>
          </w:p>
        </w:tc>
        <w:tc>
          <w:tcPr>
            <w:tcW w:type="dxa" w:w="1304"/>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კი</w:t>
            </w:r>
          </w:p>
        </w:tc>
        <w:tc>
          <w:tcPr>
            <w:tcW w:type="dxa" w:w="3175"/>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w:t>
            </w:r>
          </w:p>
        </w:tc>
      </w:tr>
      <w:tr>
        <w:trPr>
          <w:cantSplit/>
        </w:trPr>
        <w:tc>
          <w:tcPr>
            <w:tcW w:type="dxa" w:w="2721"/>
            <w:tcMar>
              <w:top w:w="60" w:type="dxa"/>
              <w:bottom w:w="65" w:type="dxa"/>
              <w:left w:w="80" w:type="dxa"/>
              <w:right w:w="80" w:type="dxa"/>
            </w:tcMar>
            <w:shd w:fill="F1F5F7"/>
          </w:tcPr>
          <w:p>
            <w:pPr>
              <w:pStyle w:val="Compact"/>
              <w:keepNext w:val="0"/>
              <w:spacing w:after="40" w:before="0" w:line="252" w:lineRule="auto"/>
              <w:jc w:val="left"/>
            </w:pPr>
            <w:r>
              <w:rPr>
                <w:rStyle w:val="VerbatimChar"/>
                <w:rFonts w:ascii="DejaVu Sans Mono" w:hAnsi="DejaVu Sans Mono" w:eastAsia="DejaVu Sans Mono" w:cs="DejaVu Sans Mono"/>
                <w:sz w:val="17"/>
              </w:rPr>
              <w:t xml:space="preserve">value</w:t>
            </w:r>
          </w:p>
        </w:tc>
        <w:tc>
          <w:tcPr>
            <w:tcW w:type="dxa" w:w="2835"/>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სტრიქონი</w:t>
            </w:r>
          </w:p>
        </w:tc>
        <w:tc>
          <w:tcPr>
            <w:tcW w:type="dxa" w:w="1304"/>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კი</w:t>
            </w:r>
          </w:p>
        </w:tc>
        <w:tc>
          <w:tcPr>
            <w:tcW w:type="dxa" w:w="3175"/>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ათობითი სტრიქონი; regex სქემაში</w:t>
            </w:r>
          </w:p>
        </w:tc>
      </w:tr>
      <w:tr>
        <w:trPr>
          <w:cantSplit/>
        </w:trPr>
        <w:tc>
          <w:tcPr>
            <w:tcW w:type="dxa" w:w="2721"/>
            <w:tcMar>
              <w:top w:w="60" w:type="dxa"/>
              <w:bottom w:w="65" w:type="dxa"/>
              <w:left w:w="80" w:type="dxa"/>
              <w:right w:w="80" w:type="dxa"/>
            </w:tcMar>
            <w:shd w:fill="FFFFFF"/>
          </w:tcPr>
          <w:p>
            <w:pPr>
              <w:pStyle w:val="Compact"/>
              <w:keepNext w:val="0"/>
              <w:spacing w:after="40" w:before="0" w:line="252" w:lineRule="auto"/>
              <w:jc w:val="left"/>
            </w:pPr>
            <w:r>
              <w:rPr>
                <w:rStyle w:val="VerbatimChar"/>
                <w:rFonts w:ascii="DejaVu Sans Mono" w:hAnsi="DejaVu Sans Mono" w:eastAsia="DejaVu Sans Mono" w:cs="DejaVu Sans Mono"/>
                <w:sz w:val="17"/>
              </w:rPr>
              <w:t xml:space="preserve">unit</w:t>
            </w:r>
          </w:p>
        </w:tc>
        <w:tc>
          <w:tcPr>
            <w:tcW w:type="dxa" w:w="2835"/>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სტრიქონი</w:t>
            </w:r>
          </w:p>
        </w:tc>
        <w:tc>
          <w:tcPr>
            <w:tcW w:type="dxa" w:w="1304"/>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კი</w:t>
            </w:r>
          </w:p>
        </w:tc>
        <w:tc>
          <w:tcPr>
            <w:tcW w:type="dxa" w:w="3175"/>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w:t>
            </w:r>
          </w:p>
        </w:tc>
      </w:tr>
      <w:tr>
        <w:trPr>
          <w:cantSplit/>
        </w:trPr>
        <w:tc>
          <w:tcPr>
            <w:tcW w:type="dxa" w:w="2721"/>
            <w:tcMar>
              <w:top w:w="60" w:type="dxa"/>
              <w:bottom w:w="65" w:type="dxa"/>
              <w:left w:w="80" w:type="dxa"/>
              <w:right w:w="80" w:type="dxa"/>
            </w:tcMar>
            <w:shd w:fill="F1F5F7"/>
          </w:tcPr>
          <w:p>
            <w:pPr>
              <w:pStyle w:val="Compact"/>
              <w:keepNext w:val="0"/>
              <w:spacing w:after="40" w:before="0" w:line="252" w:lineRule="auto"/>
              <w:jc w:val="left"/>
            </w:pPr>
            <w:r>
              <w:rPr>
                <w:rStyle w:val="VerbatimChar"/>
                <w:rFonts w:ascii="DejaVu Sans Mono" w:hAnsi="DejaVu Sans Mono" w:eastAsia="DejaVu Sans Mono" w:cs="DejaVu Sans Mono"/>
                <w:sz w:val="17"/>
              </w:rPr>
              <w:t xml:space="preserve">observation_start</w:t>
            </w:r>
          </w:p>
        </w:tc>
        <w:tc>
          <w:tcPr>
            <w:tcW w:type="dxa" w:w="2835"/>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სტრიქონი</w:t>
            </w:r>
          </w:p>
        </w:tc>
        <w:tc>
          <w:tcPr>
            <w:tcW w:type="dxa" w:w="1304"/>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კი</w:t>
            </w:r>
          </w:p>
        </w:tc>
        <w:tc>
          <w:tcPr>
            <w:tcW w:type="dxa" w:w="3175"/>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date-time</w:t>
            </w:r>
          </w:p>
        </w:tc>
      </w:tr>
      <w:tr>
        <w:trPr>
          <w:cantSplit/>
        </w:trPr>
        <w:tc>
          <w:tcPr>
            <w:tcW w:type="dxa" w:w="2721"/>
            <w:tcMar>
              <w:top w:w="60" w:type="dxa"/>
              <w:bottom w:w="65" w:type="dxa"/>
              <w:left w:w="80" w:type="dxa"/>
              <w:right w:w="80" w:type="dxa"/>
            </w:tcMar>
            <w:shd w:fill="FFFFFF"/>
          </w:tcPr>
          <w:p>
            <w:pPr>
              <w:pStyle w:val="Compact"/>
              <w:keepNext w:val="0"/>
              <w:spacing w:after="40" w:before="0" w:line="252" w:lineRule="auto"/>
              <w:jc w:val="left"/>
            </w:pPr>
            <w:r>
              <w:rPr>
                <w:rStyle w:val="VerbatimChar"/>
                <w:rFonts w:ascii="DejaVu Sans Mono" w:hAnsi="DejaVu Sans Mono" w:eastAsia="DejaVu Sans Mono" w:cs="DejaVu Sans Mono"/>
                <w:sz w:val="17"/>
              </w:rPr>
              <w:t xml:space="preserve">observation_end</w:t>
            </w:r>
          </w:p>
        </w:tc>
        <w:tc>
          <w:tcPr>
            <w:tcW w:type="dxa" w:w="2835"/>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სტრიქონი</w:t>
            </w:r>
          </w:p>
        </w:tc>
        <w:tc>
          <w:tcPr>
            <w:tcW w:type="dxa" w:w="1304"/>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კი</w:t>
            </w:r>
          </w:p>
        </w:tc>
        <w:tc>
          <w:tcPr>
            <w:tcW w:type="dxa" w:w="3175"/>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date-time</w:t>
            </w:r>
          </w:p>
        </w:tc>
      </w:tr>
      <w:tr>
        <w:trPr>
          <w:cantSplit/>
        </w:trPr>
        <w:tc>
          <w:tcPr>
            <w:tcW w:type="dxa" w:w="2721"/>
            <w:tcMar>
              <w:top w:w="60" w:type="dxa"/>
              <w:bottom w:w="65" w:type="dxa"/>
              <w:left w:w="80" w:type="dxa"/>
              <w:right w:w="80" w:type="dxa"/>
            </w:tcMar>
            <w:shd w:fill="F1F5F7"/>
          </w:tcPr>
          <w:p>
            <w:pPr>
              <w:pStyle w:val="Compact"/>
              <w:keepNext w:val="0"/>
              <w:spacing w:after="40" w:before="0" w:line="252" w:lineRule="auto"/>
              <w:jc w:val="left"/>
            </w:pPr>
            <w:r>
              <w:rPr>
                <w:rStyle w:val="VerbatimChar"/>
                <w:rFonts w:ascii="DejaVu Sans Mono" w:hAnsi="DejaVu Sans Mono" w:eastAsia="DejaVu Sans Mono" w:cs="DejaVu Sans Mono"/>
                <w:sz w:val="17"/>
              </w:rPr>
              <w:t xml:space="preserve">settlement_at</w:t>
            </w:r>
          </w:p>
        </w:tc>
        <w:tc>
          <w:tcPr>
            <w:tcW w:type="dxa" w:w="2835"/>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სტრიქონი / null — უცნობი/არ არის</w:t>
            </w:r>
          </w:p>
        </w:tc>
        <w:tc>
          <w:tcPr>
            <w:tcW w:type="dxa" w:w="1304"/>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კი</w:t>
            </w:r>
          </w:p>
        </w:tc>
        <w:tc>
          <w:tcPr>
            <w:tcW w:type="dxa" w:w="3175"/>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date-time</w:t>
            </w:r>
          </w:p>
        </w:tc>
      </w:tr>
      <w:tr>
        <w:trPr>
          <w:cantSplit/>
        </w:trPr>
        <w:tc>
          <w:tcPr>
            <w:tcW w:type="dxa" w:w="2721"/>
            <w:tcMar>
              <w:top w:w="60" w:type="dxa"/>
              <w:bottom w:w="65" w:type="dxa"/>
              <w:left w:w="80" w:type="dxa"/>
              <w:right w:w="80" w:type="dxa"/>
            </w:tcMar>
            <w:shd w:fill="FFFFFF"/>
          </w:tcPr>
          <w:p>
            <w:pPr>
              <w:pStyle w:val="Compact"/>
              <w:keepNext w:val="0"/>
              <w:spacing w:after="40" w:before="0" w:line="252" w:lineRule="auto"/>
              <w:jc w:val="left"/>
            </w:pPr>
            <w:r>
              <w:rPr>
                <w:rStyle w:val="VerbatimChar"/>
                <w:rFonts w:ascii="DejaVu Sans Mono" w:hAnsi="DejaVu Sans Mono" w:eastAsia="DejaVu Sans Mono" w:cs="DejaVu Sans Mono"/>
                <w:sz w:val="17"/>
              </w:rPr>
              <w:t xml:space="preserve">interval_minutes</w:t>
            </w:r>
          </w:p>
        </w:tc>
        <w:tc>
          <w:tcPr>
            <w:tcW w:type="dxa" w:w="2835"/>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მთელი / null — უცნობი/არ არის</w:t>
            </w:r>
          </w:p>
        </w:tc>
        <w:tc>
          <w:tcPr>
            <w:tcW w:type="dxa" w:w="1304"/>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კი</w:t>
            </w:r>
          </w:p>
        </w:tc>
        <w:tc>
          <w:tcPr>
            <w:tcW w:type="dxa" w:w="3175"/>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w:t>
            </w:r>
          </w:p>
        </w:tc>
      </w:tr>
      <w:tr>
        <w:trPr>
          <w:cantSplit/>
        </w:trPr>
        <w:tc>
          <w:tcPr>
            <w:tcW w:type="dxa" w:w="2721"/>
            <w:tcMar>
              <w:top w:w="60" w:type="dxa"/>
              <w:bottom w:w="65" w:type="dxa"/>
              <w:left w:w="80" w:type="dxa"/>
              <w:right w:w="80" w:type="dxa"/>
            </w:tcMar>
            <w:shd w:fill="F1F5F7"/>
          </w:tcPr>
          <w:p>
            <w:pPr>
              <w:pStyle w:val="Compact"/>
              <w:keepNext w:val="0"/>
              <w:spacing w:after="40" w:before="0" w:line="252" w:lineRule="auto"/>
              <w:jc w:val="left"/>
            </w:pPr>
            <w:r>
              <w:rPr>
                <w:rStyle w:val="VerbatimChar"/>
                <w:rFonts w:ascii="DejaVu Sans Mono" w:hAnsi="DejaVu Sans Mono" w:eastAsia="DejaVu Sans Mono" w:cs="DejaVu Sans Mono"/>
                <w:sz w:val="17"/>
              </w:rPr>
              <w:t xml:space="preserve">estimate</w:t>
            </w:r>
          </w:p>
        </w:tc>
        <w:tc>
          <w:tcPr>
            <w:tcW w:type="dxa" w:w="2835"/>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ლოგიკური</w:t>
            </w:r>
          </w:p>
        </w:tc>
        <w:tc>
          <w:tcPr>
            <w:tcW w:type="dxa" w:w="1304"/>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კი</w:t>
            </w:r>
          </w:p>
        </w:tc>
        <w:tc>
          <w:tcPr>
            <w:tcW w:type="dxa" w:w="3175"/>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w:t>
            </w:r>
          </w:p>
        </w:tc>
      </w:tr>
    </w:tbl>
    <w:bookmarkEnd w:id="182"/>
    <w:bookmarkStart w:id="183" w:name="Xf6cc8bd843aaa54c21143e8d79289d3ec61218f"/>
    <w:p>
      <w:pPr>
        <w:pStyle w:val="Heading2"/>
      </w:pPr>
      <w:r>
        <w:rPr>
          <w:rFonts w:ascii="DejaVu Sans" w:hAnsi="DejaVu Sans" w:eastAsia="DejaVu Sans" w:cs="DejaVu Sans"/>
        </w:rPr>
        <w:t xml:space="preserve">27.11 LiquidationEvent — მომხდარი იძულებითი დახურვა</w:t>
      </w:r>
    </w:p>
    <w:tbl>
      <w:tblPr>
        <w:tblStyle w:val="Table"/>
        <w:tblW w:type="pct" w:w="5000"/>
        <w:jc w:val="left"/>
        <w:tblLayout w:type="fixed"/>
        <w:tblLook w:firstRow="1" w:lastRow="0" w:firstColumn="0" w:lastColumn="0" w:noHBand="0" w:noVBand="0" w:val="0020"/>
      </w:tblPr>
      <w:tblGrid>
        <w:gridCol w:w="2721"/>
        <w:gridCol w:w="2835"/>
        <w:gridCol w:w="1304"/>
        <w:gridCol w:w="3175"/>
      </w:tblGrid>
      <w:tr>
        <w:trPr>
          <w:tblHeader w:val="on"/>
          <w:cantSplit/>
          <w:tblHeader/>
        </w:trPr>
        <w:tc>
          <w:tcPr>
            <w:tcW w:type="dxa" w:w="2721"/>
            <w:tcMar>
              <w:top w:w="60" w:type="dxa"/>
              <w:bottom w:w="65" w:type="dxa"/>
              <w:left w:w="80" w:type="dxa"/>
              <w:right w:w="80" w:type="dxa"/>
            </w:tcMar>
            <w:shd w:fill="0E6571"/>
          </w:tcPr>
          <w:p>
            <w:pPr>
              <w:pStyle w:val="Compact"/>
              <w:keepNext w:val="0"/>
              <w:spacing w:after="40" w:before="0" w:line="252" w:lineRule="auto"/>
              <w:jc w:val="left"/>
            </w:pPr>
            <w:r>
              <w:rPr>
                <w:rFonts w:ascii="DejaVu Sans" w:hAnsi="DejaVu Sans" w:eastAsia="DejaVu Sans" w:cs="DejaVu Sans"/>
                <w:b/>
                <w:color w:val="FFFFFF"/>
                <w:sz w:val="17"/>
              </w:rPr>
              <w:t xml:space="preserve">ველი</w:t>
            </w:r>
          </w:p>
        </w:tc>
        <w:tc>
          <w:tcPr>
            <w:tcW w:type="dxa" w:w="2835"/>
            <w:tcMar>
              <w:top w:w="60" w:type="dxa"/>
              <w:bottom w:w="65" w:type="dxa"/>
              <w:left w:w="80" w:type="dxa"/>
              <w:right w:w="80" w:type="dxa"/>
            </w:tcMar>
            <w:shd w:fill="0E6571"/>
          </w:tcPr>
          <w:p>
            <w:pPr>
              <w:pStyle w:val="Compact"/>
              <w:keepNext w:val="0"/>
              <w:spacing w:after="40" w:before="0" w:line="252" w:lineRule="auto"/>
              <w:jc w:val="left"/>
            </w:pPr>
            <w:r>
              <w:rPr>
                <w:rFonts w:ascii="DejaVu Sans" w:hAnsi="DejaVu Sans" w:eastAsia="DejaVu Sans" w:cs="DejaVu Sans"/>
                <w:b/>
                <w:color w:val="FFFFFF"/>
                <w:sz w:val="17"/>
              </w:rPr>
              <w:t xml:space="preserve">ფორმა / დაშვებული მნიშვნელობა</w:t>
            </w:r>
          </w:p>
        </w:tc>
        <w:tc>
          <w:tcPr>
            <w:tcW w:type="dxa" w:w="1304"/>
            <w:tcMar>
              <w:top w:w="60" w:type="dxa"/>
              <w:bottom w:w="65" w:type="dxa"/>
              <w:left w:w="80" w:type="dxa"/>
              <w:right w:w="80" w:type="dxa"/>
            </w:tcMar>
            <w:shd w:fill="0E6571"/>
          </w:tcPr>
          <w:p>
            <w:pPr>
              <w:pStyle w:val="Compact"/>
              <w:keepNext w:val="0"/>
              <w:spacing w:after="40" w:before="0" w:line="252" w:lineRule="auto"/>
              <w:jc w:val="left"/>
            </w:pPr>
            <w:r>
              <w:rPr>
                <w:rFonts w:ascii="DejaVu Sans" w:hAnsi="DejaVu Sans" w:eastAsia="DejaVu Sans" w:cs="DejaVu Sans"/>
                <w:b/>
                <w:color w:val="FFFFFF"/>
                <w:sz w:val="17"/>
              </w:rPr>
              <w:t xml:space="preserve">სავალდებულო</w:t>
            </w:r>
          </w:p>
        </w:tc>
        <w:tc>
          <w:tcPr>
            <w:tcW w:type="dxa" w:w="3175"/>
            <w:tcMar>
              <w:top w:w="60" w:type="dxa"/>
              <w:bottom w:w="65" w:type="dxa"/>
              <w:left w:w="80" w:type="dxa"/>
              <w:right w:w="80" w:type="dxa"/>
            </w:tcMar>
            <w:shd w:fill="0E6571"/>
          </w:tcPr>
          <w:p>
            <w:pPr>
              <w:pStyle w:val="Compact"/>
              <w:keepNext w:val="0"/>
              <w:spacing w:after="40" w:before="0" w:line="252" w:lineRule="auto"/>
              <w:jc w:val="left"/>
            </w:pPr>
            <w:r>
              <w:rPr>
                <w:rFonts w:ascii="DejaVu Sans" w:hAnsi="DejaVu Sans" w:eastAsia="DejaVu Sans" w:cs="DejaVu Sans"/>
                <w:b/>
                <w:color w:val="FFFFFF"/>
                <w:sz w:val="17"/>
              </w:rPr>
              <w:t xml:space="preserve">დამატებითი პირობა</w:t>
            </w:r>
          </w:p>
        </w:tc>
      </w:tr>
      <w:tr>
        <w:trPr>
          <w:cantSplit/>
        </w:trPr>
        <w:tc>
          <w:tcPr>
            <w:tcW w:type="dxa" w:w="2721"/>
            <w:tcMar>
              <w:top w:w="60" w:type="dxa"/>
              <w:bottom w:w="65" w:type="dxa"/>
              <w:left w:w="80" w:type="dxa"/>
              <w:right w:w="80" w:type="dxa"/>
            </w:tcMar>
            <w:shd w:fill="F1F5F7"/>
          </w:tcPr>
          <w:p>
            <w:pPr>
              <w:pStyle w:val="Compact"/>
              <w:keepNext w:val="0"/>
              <w:spacing w:after="40" w:before="0" w:line="252" w:lineRule="auto"/>
              <w:jc w:val="left"/>
            </w:pPr>
            <w:r>
              <w:rPr>
                <w:rStyle w:val="VerbatimChar"/>
                <w:rFonts w:ascii="DejaVu Sans Mono" w:hAnsi="DejaVu Sans Mono" w:eastAsia="DejaVu Sans Mono" w:cs="DejaVu Sans Mono"/>
                <w:sz w:val="17"/>
              </w:rPr>
              <w:t xml:space="preserve">kind</w:t>
            </w:r>
          </w:p>
        </w:tc>
        <w:tc>
          <w:tcPr>
            <w:tcW w:type="dxa" w:w="2835"/>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w:t>
            </w:r>
            <w:r>
              <w:rPr>
                <w:rFonts w:ascii="DejaVu Sans" w:hAnsi="DejaVu Sans" w:eastAsia="DejaVu Sans" w:cs="DejaVu Sans"/>
                <w:sz w:val="17"/>
              </w:rPr>
              <w:t xml:space="preserve">liquidation</w:t>
            </w:r>
            <w:r>
              <w:rPr>
                <w:rFonts w:ascii="DejaVu Sans" w:hAnsi="DejaVu Sans" w:eastAsia="DejaVu Sans" w:cs="DejaVu Sans"/>
                <w:sz w:val="17"/>
              </w:rPr>
              <w:t xml:space="preserve">’</w:t>
            </w:r>
          </w:p>
        </w:tc>
        <w:tc>
          <w:tcPr>
            <w:tcW w:type="dxa" w:w="1304"/>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არა</w:t>
            </w:r>
          </w:p>
        </w:tc>
        <w:tc>
          <w:tcPr>
            <w:tcW w:type="dxa" w:w="3175"/>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ნაგულისხმევი:</w:t>
            </w:r>
            <w:r>
              <w:rPr>
                <w:rFonts w:ascii="DejaVu Sans" w:hAnsi="DejaVu Sans" w:eastAsia="DejaVu Sans" w:cs="DejaVu Sans"/>
                <w:sz w:val="17"/>
              </w:rPr>
              <w:t xml:space="preserve"> </w:t>
            </w:r>
            <w:r>
              <w:rPr>
                <w:rFonts w:ascii="DejaVu Sans" w:hAnsi="DejaVu Sans" w:eastAsia="DejaVu Sans" w:cs="DejaVu Sans"/>
                <w:sz w:val="17"/>
              </w:rPr>
              <w:t xml:space="preserve">“</w:t>
            </w:r>
            <w:r>
              <w:rPr>
                <w:rFonts w:ascii="DejaVu Sans" w:hAnsi="DejaVu Sans" w:eastAsia="DejaVu Sans" w:cs="DejaVu Sans"/>
                <w:sz w:val="17"/>
              </w:rPr>
              <w:t xml:space="preserve">liquidation</w:t>
            </w:r>
            <w:r>
              <w:rPr>
                <w:rFonts w:ascii="DejaVu Sans" w:hAnsi="DejaVu Sans" w:eastAsia="DejaVu Sans" w:cs="DejaVu Sans"/>
                <w:sz w:val="17"/>
              </w:rPr>
              <w:t xml:space="preserve">”</w:t>
            </w:r>
          </w:p>
        </w:tc>
      </w:tr>
      <w:tr>
        <w:trPr>
          <w:cantSplit/>
        </w:trPr>
        <w:tc>
          <w:tcPr>
            <w:tcW w:type="dxa" w:w="2721"/>
            <w:tcMar>
              <w:top w:w="60" w:type="dxa"/>
              <w:bottom w:w="65" w:type="dxa"/>
              <w:left w:w="80" w:type="dxa"/>
              <w:right w:w="80" w:type="dxa"/>
            </w:tcMar>
            <w:shd w:fill="FFFFFF"/>
          </w:tcPr>
          <w:p>
            <w:pPr>
              <w:pStyle w:val="Compact"/>
              <w:keepNext w:val="0"/>
              <w:spacing w:after="40" w:before="0" w:line="252" w:lineRule="auto"/>
              <w:jc w:val="left"/>
            </w:pPr>
            <w:r>
              <w:rPr>
                <w:rStyle w:val="VerbatimChar"/>
                <w:rFonts w:ascii="DejaVu Sans Mono" w:hAnsi="DejaVu Sans Mono" w:eastAsia="DejaVu Sans Mono" w:cs="DejaVu Sans Mono"/>
                <w:sz w:val="17"/>
              </w:rPr>
              <w:t xml:space="preserve">liquidation_id</w:t>
            </w:r>
          </w:p>
        </w:tc>
        <w:tc>
          <w:tcPr>
            <w:tcW w:type="dxa" w:w="2835"/>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სტრიქონი</w:t>
            </w:r>
          </w:p>
        </w:tc>
        <w:tc>
          <w:tcPr>
            <w:tcW w:type="dxa" w:w="1304"/>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კი</w:t>
            </w:r>
          </w:p>
        </w:tc>
        <w:tc>
          <w:tcPr>
            <w:tcW w:type="dxa" w:w="3175"/>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w:t>
            </w:r>
          </w:p>
        </w:tc>
      </w:tr>
      <w:tr>
        <w:trPr>
          <w:cantSplit/>
        </w:trPr>
        <w:tc>
          <w:tcPr>
            <w:tcW w:type="dxa" w:w="2721"/>
            <w:tcMar>
              <w:top w:w="60" w:type="dxa"/>
              <w:bottom w:w="65" w:type="dxa"/>
              <w:left w:w="80" w:type="dxa"/>
              <w:right w:w="80" w:type="dxa"/>
            </w:tcMar>
            <w:shd w:fill="F1F5F7"/>
          </w:tcPr>
          <w:p>
            <w:pPr>
              <w:pStyle w:val="Compact"/>
              <w:keepNext w:val="0"/>
              <w:spacing w:after="40" w:before="0" w:line="252" w:lineRule="auto"/>
              <w:jc w:val="left"/>
            </w:pPr>
            <w:r>
              <w:rPr>
                <w:rStyle w:val="VerbatimChar"/>
                <w:rFonts w:ascii="DejaVu Sans Mono" w:hAnsi="DejaVu Sans Mono" w:eastAsia="DejaVu Sans Mono" w:cs="DejaVu Sans Mono"/>
                <w:sz w:val="17"/>
              </w:rPr>
              <w:t xml:space="preserve">instrument_id</w:t>
            </w:r>
          </w:p>
        </w:tc>
        <w:tc>
          <w:tcPr>
            <w:tcW w:type="dxa" w:w="2835"/>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სტრიქონი</w:t>
            </w:r>
          </w:p>
        </w:tc>
        <w:tc>
          <w:tcPr>
            <w:tcW w:type="dxa" w:w="1304"/>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კი</w:t>
            </w:r>
          </w:p>
        </w:tc>
        <w:tc>
          <w:tcPr>
            <w:tcW w:type="dxa" w:w="3175"/>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w:t>
            </w:r>
          </w:p>
        </w:tc>
      </w:tr>
      <w:tr>
        <w:trPr>
          <w:cantSplit/>
        </w:trPr>
        <w:tc>
          <w:tcPr>
            <w:tcW w:type="dxa" w:w="2721"/>
            <w:tcMar>
              <w:top w:w="60" w:type="dxa"/>
              <w:bottom w:w="65" w:type="dxa"/>
              <w:left w:w="80" w:type="dxa"/>
              <w:right w:w="80" w:type="dxa"/>
            </w:tcMar>
            <w:shd w:fill="FFFFFF"/>
          </w:tcPr>
          <w:p>
            <w:pPr>
              <w:pStyle w:val="Compact"/>
              <w:keepNext w:val="0"/>
              <w:spacing w:after="40" w:before="0" w:line="252" w:lineRule="auto"/>
              <w:jc w:val="left"/>
            </w:pPr>
            <w:r>
              <w:rPr>
                <w:rStyle w:val="VerbatimChar"/>
                <w:rFonts w:ascii="DejaVu Sans Mono" w:hAnsi="DejaVu Sans Mono" w:eastAsia="DejaVu Sans Mono" w:cs="DejaVu Sans Mono"/>
                <w:sz w:val="17"/>
              </w:rPr>
              <w:t xml:space="preserve">liquidated_side</w:t>
            </w:r>
          </w:p>
        </w:tc>
        <w:tc>
          <w:tcPr>
            <w:tcW w:type="dxa" w:w="2835"/>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ერთ-ერთი: LONG, SHORT, UNKNOWN</w:t>
            </w:r>
          </w:p>
        </w:tc>
        <w:tc>
          <w:tcPr>
            <w:tcW w:type="dxa" w:w="1304"/>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კი</w:t>
            </w:r>
          </w:p>
        </w:tc>
        <w:tc>
          <w:tcPr>
            <w:tcW w:type="dxa" w:w="3175"/>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w:t>
            </w:r>
          </w:p>
        </w:tc>
      </w:tr>
      <w:tr>
        <w:trPr>
          <w:cantSplit/>
        </w:trPr>
        <w:tc>
          <w:tcPr>
            <w:tcW w:type="dxa" w:w="2721"/>
            <w:tcMar>
              <w:top w:w="60" w:type="dxa"/>
              <w:bottom w:w="65" w:type="dxa"/>
              <w:left w:w="80" w:type="dxa"/>
              <w:right w:w="80" w:type="dxa"/>
            </w:tcMar>
            <w:shd w:fill="F1F5F7"/>
          </w:tcPr>
          <w:p>
            <w:pPr>
              <w:pStyle w:val="Compact"/>
              <w:keepNext w:val="0"/>
              <w:spacing w:after="40" w:before="0" w:line="252" w:lineRule="auto"/>
              <w:jc w:val="left"/>
            </w:pPr>
            <w:r>
              <w:rPr>
                <w:rStyle w:val="VerbatimChar"/>
                <w:rFonts w:ascii="DejaVu Sans Mono" w:hAnsi="DejaVu Sans Mono" w:eastAsia="DejaVu Sans Mono" w:cs="DejaVu Sans Mono"/>
                <w:sz w:val="17"/>
              </w:rPr>
              <w:t xml:space="preserve">quantity_base</w:t>
            </w:r>
          </w:p>
        </w:tc>
        <w:tc>
          <w:tcPr>
            <w:tcW w:type="dxa" w:w="2835"/>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სტრიქონი</w:t>
            </w:r>
          </w:p>
        </w:tc>
        <w:tc>
          <w:tcPr>
            <w:tcW w:type="dxa" w:w="1304"/>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კი</w:t>
            </w:r>
          </w:p>
        </w:tc>
        <w:tc>
          <w:tcPr>
            <w:tcW w:type="dxa" w:w="3175"/>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ათობითი სტრიქონი; regex სქემაში</w:t>
            </w:r>
          </w:p>
        </w:tc>
      </w:tr>
      <w:tr>
        <w:trPr>
          <w:cantSplit/>
        </w:trPr>
        <w:tc>
          <w:tcPr>
            <w:tcW w:type="dxa" w:w="2721"/>
            <w:tcMar>
              <w:top w:w="60" w:type="dxa"/>
              <w:bottom w:w="65" w:type="dxa"/>
              <w:left w:w="80" w:type="dxa"/>
              <w:right w:w="80" w:type="dxa"/>
            </w:tcMar>
            <w:shd w:fill="FFFFFF"/>
          </w:tcPr>
          <w:p>
            <w:pPr>
              <w:pStyle w:val="Compact"/>
              <w:keepNext w:val="0"/>
              <w:spacing w:after="40" w:before="0" w:line="252" w:lineRule="auto"/>
              <w:jc w:val="left"/>
            </w:pPr>
            <w:r>
              <w:rPr>
                <w:rStyle w:val="VerbatimChar"/>
                <w:rFonts w:ascii="DejaVu Sans Mono" w:hAnsi="DejaVu Sans Mono" w:eastAsia="DejaVu Sans Mono" w:cs="DejaVu Sans Mono"/>
                <w:sz w:val="17"/>
              </w:rPr>
              <w:t xml:space="preserve">reference_price</w:t>
            </w:r>
          </w:p>
        </w:tc>
        <w:tc>
          <w:tcPr>
            <w:tcW w:type="dxa" w:w="2835"/>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სტრიქონი</w:t>
            </w:r>
          </w:p>
        </w:tc>
        <w:tc>
          <w:tcPr>
            <w:tcW w:type="dxa" w:w="1304"/>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კი</w:t>
            </w:r>
          </w:p>
        </w:tc>
        <w:tc>
          <w:tcPr>
            <w:tcW w:type="dxa" w:w="3175"/>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ათობითი სტრიქონი; regex სქემაში</w:t>
            </w:r>
          </w:p>
        </w:tc>
      </w:tr>
      <w:tr>
        <w:trPr>
          <w:cantSplit/>
        </w:trPr>
        <w:tc>
          <w:tcPr>
            <w:tcW w:type="dxa" w:w="2721"/>
            <w:tcMar>
              <w:top w:w="60" w:type="dxa"/>
              <w:bottom w:w="65" w:type="dxa"/>
              <w:left w:w="80" w:type="dxa"/>
              <w:right w:w="80" w:type="dxa"/>
            </w:tcMar>
            <w:shd w:fill="F1F5F7"/>
          </w:tcPr>
          <w:p>
            <w:pPr>
              <w:pStyle w:val="Compact"/>
              <w:keepNext w:val="0"/>
              <w:spacing w:after="40" w:before="0" w:line="252" w:lineRule="auto"/>
              <w:jc w:val="left"/>
            </w:pPr>
            <w:r>
              <w:rPr>
                <w:rStyle w:val="VerbatimChar"/>
                <w:rFonts w:ascii="DejaVu Sans Mono" w:hAnsi="DejaVu Sans Mono" w:eastAsia="DejaVu Sans Mono" w:cs="DejaVu Sans Mono"/>
                <w:sz w:val="17"/>
              </w:rPr>
              <w:t xml:space="preserve">reference_price_kind</w:t>
            </w:r>
          </w:p>
        </w:tc>
        <w:tc>
          <w:tcPr>
            <w:tcW w:type="dxa" w:w="2835"/>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ერთ-ერთი: BANKRUPTCY, EXECUTION, MARK, UNKNOWN</w:t>
            </w:r>
          </w:p>
        </w:tc>
        <w:tc>
          <w:tcPr>
            <w:tcW w:type="dxa" w:w="1304"/>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კი</w:t>
            </w:r>
          </w:p>
        </w:tc>
        <w:tc>
          <w:tcPr>
            <w:tcW w:type="dxa" w:w="3175"/>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w:t>
            </w:r>
          </w:p>
        </w:tc>
      </w:tr>
      <w:tr>
        <w:trPr>
          <w:cantSplit/>
        </w:trPr>
        <w:tc>
          <w:tcPr>
            <w:tcW w:type="dxa" w:w="2721"/>
            <w:tcMar>
              <w:top w:w="60" w:type="dxa"/>
              <w:bottom w:w="65" w:type="dxa"/>
              <w:left w:w="80" w:type="dxa"/>
              <w:right w:w="80" w:type="dxa"/>
            </w:tcMar>
            <w:shd w:fill="FFFFFF"/>
          </w:tcPr>
          <w:p>
            <w:pPr>
              <w:pStyle w:val="Compact"/>
              <w:keepNext w:val="0"/>
              <w:spacing w:after="40" w:before="0" w:line="252" w:lineRule="auto"/>
              <w:jc w:val="left"/>
            </w:pPr>
            <w:r>
              <w:rPr>
                <w:rStyle w:val="VerbatimChar"/>
                <w:rFonts w:ascii="DejaVu Sans Mono" w:hAnsi="DejaVu Sans Mono" w:eastAsia="DejaVu Sans Mono" w:cs="DejaVu Sans Mono"/>
                <w:sz w:val="17"/>
              </w:rPr>
              <w:t xml:space="preserve">approximate_notional_quote</w:t>
            </w:r>
          </w:p>
        </w:tc>
        <w:tc>
          <w:tcPr>
            <w:tcW w:type="dxa" w:w="2835"/>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სტრიქონი</w:t>
            </w:r>
          </w:p>
        </w:tc>
        <w:tc>
          <w:tcPr>
            <w:tcW w:type="dxa" w:w="1304"/>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კი</w:t>
            </w:r>
          </w:p>
        </w:tc>
        <w:tc>
          <w:tcPr>
            <w:tcW w:type="dxa" w:w="3175"/>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ათობითი სტრიქონი; regex სქემაში</w:t>
            </w:r>
          </w:p>
        </w:tc>
      </w:tr>
      <w:tr>
        <w:trPr>
          <w:cantSplit/>
        </w:trPr>
        <w:tc>
          <w:tcPr>
            <w:tcW w:type="dxa" w:w="2721"/>
            <w:tcMar>
              <w:top w:w="60" w:type="dxa"/>
              <w:bottom w:w="65" w:type="dxa"/>
              <w:left w:w="80" w:type="dxa"/>
              <w:right w:w="80" w:type="dxa"/>
            </w:tcMar>
            <w:shd w:fill="F1F5F7"/>
          </w:tcPr>
          <w:p>
            <w:pPr>
              <w:pStyle w:val="Compact"/>
              <w:keepNext w:val="0"/>
              <w:spacing w:after="40" w:before="0" w:line="252" w:lineRule="auto"/>
              <w:jc w:val="left"/>
            </w:pPr>
            <w:r>
              <w:rPr>
                <w:rStyle w:val="VerbatimChar"/>
                <w:rFonts w:ascii="DejaVu Sans Mono" w:hAnsi="DejaVu Sans Mono" w:eastAsia="DejaVu Sans Mono" w:cs="DejaVu Sans Mono"/>
                <w:sz w:val="17"/>
              </w:rPr>
              <w:t xml:space="preserve">event_at</w:t>
            </w:r>
          </w:p>
        </w:tc>
        <w:tc>
          <w:tcPr>
            <w:tcW w:type="dxa" w:w="2835"/>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სტრიქონი</w:t>
            </w:r>
          </w:p>
        </w:tc>
        <w:tc>
          <w:tcPr>
            <w:tcW w:type="dxa" w:w="1304"/>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კი</w:t>
            </w:r>
          </w:p>
        </w:tc>
        <w:tc>
          <w:tcPr>
            <w:tcW w:type="dxa" w:w="3175"/>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date-time</w:t>
            </w:r>
          </w:p>
        </w:tc>
      </w:tr>
      <w:tr>
        <w:trPr>
          <w:cantSplit/>
        </w:trPr>
        <w:tc>
          <w:tcPr>
            <w:tcW w:type="dxa" w:w="2721"/>
            <w:tcMar>
              <w:top w:w="60" w:type="dxa"/>
              <w:bottom w:w="65" w:type="dxa"/>
              <w:left w:w="80" w:type="dxa"/>
              <w:right w:w="80" w:type="dxa"/>
            </w:tcMar>
            <w:shd w:fill="FFFFFF"/>
          </w:tcPr>
          <w:p>
            <w:pPr>
              <w:pStyle w:val="Compact"/>
              <w:keepNext w:val="0"/>
              <w:spacing w:after="40" w:before="0" w:line="252" w:lineRule="auto"/>
              <w:jc w:val="left"/>
            </w:pPr>
            <w:r>
              <w:rPr>
                <w:rStyle w:val="VerbatimChar"/>
                <w:rFonts w:ascii="DejaVu Sans Mono" w:hAnsi="DejaVu Sans Mono" w:eastAsia="DejaVu Sans Mono" w:cs="DejaVu Sans Mono"/>
                <w:sz w:val="17"/>
              </w:rPr>
              <w:t xml:space="preserve">actual_event</w:t>
            </w:r>
          </w:p>
        </w:tc>
        <w:tc>
          <w:tcPr>
            <w:tcW w:type="dxa" w:w="2835"/>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True</w:t>
            </w:r>
          </w:p>
        </w:tc>
        <w:tc>
          <w:tcPr>
            <w:tcW w:type="dxa" w:w="1304"/>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არა</w:t>
            </w:r>
          </w:p>
        </w:tc>
        <w:tc>
          <w:tcPr>
            <w:tcW w:type="dxa" w:w="3175"/>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ნაგულისხმევი: true</w:t>
            </w:r>
          </w:p>
        </w:tc>
      </w:tr>
      <w:tr>
        <w:trPr>
          <w:cantSplit/>
        </w:trPr>
        <w:tc>
          <w:tcPr>
            <w:tcW w:type="dxa" w:w="2721"/>
            <w:tcMar>
              <w:top w:w="60" w:type="dxa"/>
              <w:bottom w:w="65" w:type="dxa"/>
              <w:left w:w="80" w:type="dxa"/>
              <w:right w:w="80" w:type="dxa"/>
            </w:tcMar>
            <w:shd w:fill="F1F5F7"/>
          </w:tcPr>
          <w:p>
            <w:pPr>
              <w:pStyle w:val="Compact"/>
              <w:keepNext w:val="0"/>
              <w:spacing w:after="40" w:before="0" w:line="252" w:lineRule="auto"/>
              <w:jc w:val="left"/>
            </w:pPr>
            <w:r>
              <w:rPr>
                <w:rStyle w:val="VerbatimChar"/>
                <w:rFonts w:ascii="DejaVu Sans Mono" w:hAnsi="DejaVu Sans Mono" w:eastAsia="DejaVu Sans Mono" w:cs="DejaVu Sans Mono"/>
                <w:sz w:val="17"/>
              </w:rPr>
              <w:t xml:space="preserve">coverage_complete</w:t>
            </w:r>
          </w:p>
        </w:tc>
        <w:tc>
          <w:tcPr>
            <w:tcW w:type="dxa" w:w="2835"/>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ლოგიკური</w:t>
            </w:r>
          </w:p>
        </w:tc>
        <w:tc>
          <w:tcPr>
            <w:tcW w:type="dxa" w:w="1304"/>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კი</w:t>
            </w:r>
          </w:p>
        </w:tc>
        <w:tc>
          <w:tcPr>
            <w:tcW w:type="dxa" w:w="3175"/>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w:t>
            </w:r>
          </w:p>
        </w:tc>
      </w:tr>
    </w:tbl>
    <w:bookmarkEnd w:id="183"/>
    <w:bookmarkStart w:id="184" w:name="X7b31cd73b071bbe027c026ee6284cf999f10034"/>
    <w:p>
      <w:pPr>
        <w:pStyle w:val="Heading2"/>
      </w:pPr>
      <w:r>
        <w:rPr>
          <w:rFonts w:ascii="DejaVu Sans" w:hAnsi="DejaVu Sans" w:eastAsia="DejaVu Sans" w:cs="DejaVu Sans"/>
        </w:rPr>
        <w:t xml:space="preserve">27.12 NewsEvent — ახალი ამბავი და ფაქტების გამოყოფა</w:t>
      </w:r>
    </w:p>
    <w:tbl>
      <w:tblPr>
        <w:tblStyle w:val="Table"/>
        <w:tblW w:type="pct" w:w="5000"/>
        <w:jc w:val="left"/>
        <w:tblLayout w:type="fixed"/>
        <w:tblLook w:firstRow="1" w:lastRow="0" w:firstColumn="0" w:lastColumn="0" w:noHBand="0" w:noVBand="0" w:val="0020"/>
      </w:tblPr>
      <w:tblGrid>
        <w:gridCol w:w="2721"/>
        <w:gridCol w:w="2835"/>
        <w:gridCol w:w="1304"/>
        <w:gridCol w:w="3175"/>
      </w:tblGrid>
      <w:tr>
        <w:trPr>
          <w:tblHeader w:val="on"/>
          <w:cantSplit/>
          <w:tblHeader/>
        </w:trPr>
        <w:tc>
          <w:tcPr>
            <w:tcW w:type="dxa" w:w="2721"/>
            <w:tcMar>
              <w:top w:w="60" w:type="dxa"/>
              <w:bottom w:w="65" w:type="dxa"/>
              <w:left w:w="80" w:type="dxa"/>
              <w:right w:w="80" w:type="dxa"/>
            </w:tcMar>
            <w:shd w:fill="0E6571"/>
          </w:tcPr>
          <w:p>
            <w:pPr>
              <w:pStyle w:val="Compact"/>
              <w:keepNext w:val="0"/>
              <w:spacing w:after="40" w:before="0" w:line="252" w:lineRule="auto"/>
              <w:jc w:val="left"/>
            </w:pPr>
            <w:r>
              <w:rPr>
                <w:rFonts w:ascii="DejaVu Sans" w:hAnsi="DejaVu Sans" w:eastAsia="DejaVu Sans" w:cs="DejaVu Sans"/>
                <w:b/>
                <w:color w:val="FFFFFF"/>
                <w:sz w:val="17"/>
              </w:rPr>
              <w:t xml:space="preserve">ველი</w:t>
            </w:r>
          </w:p>
        </w:tc>
        <w:tc>
          <w:tcPr>
            <w:tcW w:type="dxa" w:w="2835"/>
            <w:tcMar>
              <w:top w:w="60" w:type="dxa"/>
              <w:bottom w:w="65" w:type="dxa"/>
              <w:left w:w="80" w:type="dxa"/>
              <w:right w:w="80" w:type="dxa"/>
            </w:tcMar>
            <w:shd w:fill="0E6571"/>
          </w:tcPr>
          <w:p>
            <w:pPr>
              <w:pStyle w:val="Compact"/>
              <w:keepNext w:val="0"/>
              <w:spacing w:after="40" w:before="0" w:line="252" w:lineRule="auto"/>
              <w:jc w:val="left"/>
            </w:pPr>
            <w:r>
              <w:rPr>
                <w:rFonts w:ascii="DejaVu Sans" w:hAnsi="DejaVu Sans" w:eastAsia="DejaVu Sans" w:cs="DejaVu Sans"/>
                <w:b/>
                <w:color w:val="FFFFFF"/>
                <w:sz w:val="17"/>
              </w:rPr>
              <w:t xml:space="preserve">ფორმა / დაშვებული მნიშვნელობა</w:t>
            </w:r>
          </w:p>
        </w:tc>
        <w:tc>
          <w:tcPr>
            <w:tcW w:type="dxa" w:w="1304"/>
            <w:tcMar>
              <w:top w:w="60" w:type="dxa"/>
              <w:bottom w:w="65" w:type="dxa"/>
              <w:left w:w="80" w:type="dxa"/>
              <w:right w:w="80" w:type="dxa"/>
            </w:tcMar>
            <w:shd w:fill="0E6571"/>
          </w:tcPr>
          <w:p>
            <w:pPr>
              <w:pStyle w:val="Compact"/>
              <w:keepNext w:val="0"/>
              <w:spacing w:after="40" w:before="0" w:line="252" w:lineRule="auto"/>
              <w:jc w:val="left"/>
            </w:pPr>
            <w:r>
              <w:rPr>
                <w:rFonts w:ascii="DejaVu Sans" w:hAnsi="DejaVu Sans" w:eastAsia="DejaVu Sans" w:cs="DejaVu Sans"/>
                <w:b/>
                <w:color w:val="FFFFFF"/>
                <w:sz w:val="17"/>
              </w:rPr>
              <w:t xml:space="preserve">სავალდებულო</w:t>
            </w:r>
          </w:p>
        </w:tc>
        <w:tc>
          <w:tcPr>
            <w:tcW w:type="dxa" w:w="3175"/>
            <w:tcMar>
              <w:top w:w="60" w:type="dxa"/>
              <w:bottom w:w="65" w:type="dxa"/>
              <w:left w:w="80" w:type="dxa"/>
              <w:right w:w="80" w:type="dxa"/>
            </w:tcMar>
            <w:shd w:fill="0E6571"/>
          </w:tcPr>
          <w:p>
            <w:pPr>
              <w:pStyle w:val="Compact"/>
              <w:keepNext w:val="0"/>
              <w:spacing w:after="40" w:before="0" w:line="252" w:lineRule="auto"/>
              <w:jc w:val="left"/>
            </w:pPr>
            <w:r>
              <w:rPr>
                <w:rFonts w:ascii="DejaVu Sans" w:hAnsi="DejaVu Sans" w:eastAsia="DejaVu Sans" w:cs="DejaVu Sans"/>
                <w:b/>
                <w:color w:val="FFFFFF"/>
                <w:sz w:val="17"/>
              </w:rPr>
              <w:t xml:space="preserve">დამატებითი პირობა</w:t>
            </w:r>
          </w:p>
        </w:tc>
      </w:tr>
      <w:tr>
        <w:trPr>
          <w:cantSplit/>
        </w:trPr>
        <w:tc>
          <w:tcPr>
            <w:tcW w:type="dxa" w:w="2721"/>
            <w:tcMar>
              <w:top w:w="60" w:type="dxa"/>
              <w:bottom w:w="65" w:type="dxa"/>
              <w:left w:w="80" w:type="dxa"/>
              <w:right w:w="80" w:type="dxa"/>
            </w:tcMar>
            <w:shd w:fill="F1F5F7"/>
          </w:tcPr>
          <w:p>
            <w:pPr>
              <w:pStyle w:val="Compact"/>
              <w:keepNext w:val="0"/>
              <w:spacing w:after="40" w:before="0" w:line="252" w:lineRule="auto"/>
              <w:jc w:val="left"/>
            </w:pPr>
            <w:r>
              <w:rPr>
                <w:rStyle w:val="VerbatimChar"/>
                <w:rFonts w:ascii="DejaVu Sans Mono" w:hAnsi="DejaVu Sans Mono" w:eastAsia="DejaVu Sans Mono" w:cs="DejaVu Sans Mono"/>
                <w:sz w:val="17"/>
              </w:rPr>
              <w:t xml:space="preserve">kind</w:t>
            </w:r>
          </w:p>
        </w:tc>
        <w:tc>
          <w:tcPr>
            <w:tcW w:type="dxa" w:w="2835"/>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w:t>
            </w:r>
            <w:r>
              <w:rPr>
                <w:rFonts w:ascii="DejaVu Sans" w:hAnsi="DejaVu Sans" w:eastAsia="DejaVu Sans" w:cs="DejaVu Sans"/>
                <w:sz w:val="17"/>
              </w:rPr>
              <w:t xml:space="preserve">news</w:t>
            </w:r>
            <w:r>
              <w:rPr>
                <w:rFonts w:ascii="DejaVu Sans" w:hAnsi="DejaVu Sans" w:eastAsia="DejaVu Sans" w:cs="DejaVu Sans"/>
                <w:sz w:val="17"/>
              </w:rPr>
              <w:t xml:space="preserve">’</w:t>
            </w:r>
          </w:p>
        </w:tc>
        <w:tc>
          <w:tcPr>
            <w:tcW w:type="dxa" w:w="1304"/>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არა</w:t>
            </w:r>
          </w:p>
        </w:tc>
        <w:tc>
          <w:tcPr>
            <w:tcW w:type="dxa" w:w="3175"/>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ნაგულისხმევი:</w:t>
            </w:r>
            <w:r>
              <w:rPr>
                <w:rFonts w:ascii="DejaVu Sans" w:hAnsi="DejaVu Sans" w:eastAsia="DejaVu Sans" w:cs="DejaVu Sans"/>
                <w:sz w:val="17"/>
              </w:rPr>
              <w:t xml:space="preserve"> </w:t>
            </w:r>
            <w:r>
              <w:rPr>
                <w:rFonts w:ascii="DejaVu Sans" w:hAnsi="DejaVu Sans" w:eastAsia="DejaVu Sans" w:cs="DejaVu Sans"/>
                <w:sz w:val="17"/>
              </w:rPr>
              <w:t xml:space="preserve">“</w:t>
            </w:r>
            <w:r>
              <w:rPr>
                <w:rFonts w:ascii="DejaVu Sans" w:hAnsi="DejaVu Sans" w:eastAsia="DejaVu Sans" w:cs="DejaVu Sans"/>
                <w:sz w:val="17"/>
              </w:rPr>
              <w:t xml:space="preserve">news</w:t>
            </w:r>
            <w:r>
              <w:rPr>
                <w:rFonts w:ascii="DejaVu Sans" w:hAnsi="DejaVu Sans" w:eastAsia="DejaVu Sans" w:cs="DejaVu Sans"/>
                <w:sz w:val="17"/>
              </w:rPr>
              <w:t xml:space="preserve">”</w:t>
            </w:r>
          </w:p>
        </w:tc>
      </w:tr>
      <w:tr>
        <w:trPr>
          <w:cantSplit/>
        </w:trPr>
        <w:tc>
          <w:tcPr>
            <w:tcW w:type="dxa" w:w="2721"/>
            <w:tcMar>
              <w:top w:w="60" w:type="dxa"/>
              <w:bottom w:w="65" w:type="dxa"/>
              <w:left w:w="80" w:type="dxa"/>
              <w:right w:w="80" w:type="dxa"/>
            </w:tcMar>
            <w:shd w:fill="FFFFFF"/>
          </w:tcPr>
          <w:p>
            <w:pPr>
              <w:pStyle w:val="Compact"/>
              <w:keepNext w:val="0"/>
              <w:spacing w:after="40" w:before="0" w:line="252" w:lineRule="auto"/>
              <w:jc w:val="left"/>
            </w:pPr>
            <w:r>
              <w:rPr>
                <w:rStyle w:val="VerbatimChar"/>
                <w:rFonts w:ascii="DejaVu Sans Mono" w:hAnsi="DejaVu Sans Mono" w:eastAsia="DejaVu Sans Mono" w:cs="DejaVu Sans Mono"/>
                <w:sz w:val="17"/>
              </w:rPr>
              <w:t xml:space="preserve">story_id</w:t>
            </w:r>
          </w:p>
        </w:tc>
        <w:tc>
          <w:tcPr>
            <w:tcW w:type="dxa" w:w="2835"/>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სტრიქონი</w:t>
            </w:r>
          </w:p>
        </w:tc>
        <w:tc>
          <w:tcPr>
            <w:tcW w:type="dxa" w:w="1304"/>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კი</w:t>
            </w:r>
          </w:p>
        </w:tc>
        <w:tc>
          <w:tcPr>
            <w:tcW w:type="dxa" w:w="3175"/>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w:t>
            </w:r>
          </w:p>
        </w:tc>
      </w:tr>
      <w:tr>
        <w:trPr>
          <w:cantSplit/>
        </w:trPr>
        <w:tc>
          <w:tcPr>
            <w:tcW w:type="dxa" w:w="2721"/>
            <w:tcMar>
              <w:top w:w="60" w:type="dxa"/>
              <w:bottom w:w="65" w:type="dxa"/>
              <w:left w:w="80" w:type="dxa"/>
              <w:right w:w="80" w:type="dxa"/>
            </w:tcMar>
            <w:shd w:fill="F1F5F7"/>
          </w:tcPr>
          <w:p>
            <w:pPr>
              <w:pStyle w:val="Compact"/>
              <w:keepNext w:val="0"/>
              <w:spacing w:after="40" w:before="0" w:line="252" w:lineRule="auto"/>
              <w:jc w:val="left"/>
            </w:pPr>
            <w:r>
              <w:rPr>
                <w:rStyle w:val="VerbatimChar"/>
                <w:rFonts w:ascii="DejaVu Sans Mono" w:hAnsi="DejaVu Sans Mono" w:eastAsia="DejaVu Sans Mono" w:cs="DejaVu Sans Mono"/>
                <w:sz w:val="17"/>
              </w:rPr>
              <w:t xml:space="preserve">source_url</w:t>
            </w:r>
          </w:p>
        </w:tc>
        <w:tc>
          <w:tcPr>
            <w:tcW w:type="dxa" w:w="2835"/>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სტრიქონი</w:t>
            </w:r>
          </w:p>
        </w:tc>
        <w:tc>
          <w:tcPr>
            <w:tcW w:type="dxa" w:w="1304"/>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კი</w:t>
            </w:r>
          </w:p>
        </w:tc>
        <w:tc>
          <w:tcPr>
            <w:tcW w:type="dxa" w:w="3175"/>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w:t>
            </w:r>
          </w:p>
        </w:tc>
      </w:tr>
      <w:tr>
        <w:trPr>
          <w:cantSplit/>
        </w:trPr>
        <w:tc>
          <w:tcPr>
            <w:tcW w:type="dxa" w:w="2721"/>
            <w:tcMar>
              <w:top w:w="60" w:type="dxa"/>
              <w:bottom w:w="65" w:type="dxa"/>
              <w:left w:w="80" w:type="dxa"/>
              <w:right w:w="80" w:type="dxa"/>
            </w:tcMar>
            <w:shd w:fill="FFFFFF"/>
          </w:tcPr>
          <w:p>
            <w:pPr>
              <w:pStyle w:val="Compact"/>
              <w:keepNext w:val="0"/>
              <w:spacing w:after="40" w:before="0" w:line="252" w:lineRule="auto"/>
              <w:jc w:val="left"/>
            </w:pPr>
            <w:r>
              <w:rPr>
                <w:rStyle w:val="VerbatimChar"/>
                <w:rFonts w:ascii="DejaVu Sans Mono" w:hAnsi="DejaVu Sans Mono" w:eastAsia="DejaVu Sans Mono" w:cs="DejaVu Sans Mono"/>
                <w:sz w:val="17"/>
              </w:rPr>
              <w:t xml:space="preserve">title</w:t>
            </w:r>
          </w:p>
        </w:tc>
        <w:tc>
          <w:tcPr>
            <w:tcW w:type="dxa" w:w="2835"/>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სტრიქონი</w:t>
            </w:r>
          </w:p>
        </w:tc>
        <w:tc>
          <w:tcPr>
            <w:tcW w:type="dxa" w:w="1304"/>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კი</w:t>
            </w:r>
          </w:p>
        </w:tc>
        <w:tc>
          <w:tcPr>
            <w:tcW w:type="dxa" w:w="3175"/>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w:t>
            </w:r>
          </w:p>
        </w:tc>
      </w:tr>
      <w:tr>
        <w:trPr>
          <w:cantSplit/>
        </w:trPr>
        <w:tc>
          <w:tcPr>
            <w:tcW w:type="dxa" w:w="2721"/>
            <w:tcMar>
              <w:top w:w="60" w:type="dxa"/>
              <w:bottom w:w="65" w:type="dxa"/>
              <w:left w:w="80" w:type="dxa"/>
              <w:right w:w="80" w:type="dxa"/>
            </w:tcMar>
            <w:shd w:fill="F1F5F7"/>
          </w:tcPr>
          <w:p>
            <w:pPr>
              <w:pStyle w:val="Compact"/>
              <w:keepNext w:val="0"/>
              <w:spacing w:after="40" w:before="0" w:line="252" w:lineRule="auto"/>
              <w:jc w:val="left"/>
            </w:pPr>
            <w:r>
              <w:rPr>
                <w:rStyle w:val="VerbatimChar"/>
                <w:rFonts w:ascii="DejaVu Sans Mono" w:hAnsi="DejaVu Sans Mono" w:eastAsia="DejaVu Sans Mono" w:cs="DejaVu Sans Mono"/>
                <w:sz w:val="17"/>
              </w:rPr>
              <w:t xml:space="preserve">text_sha256</w:t>
            </w:r>
          </w:p>
        </w:tc>
        <w:tc>
          <w:tcPr>
            <w:tcW w:type="dxa" w:w="2835"/>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სტრიქონი</w:t>
            </w:r>
          </w:p>
        </w:tc>
        <w:tc>
          <w:tcPr>
            <w:tcW w:type="dxa" w:w="1304"/>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კი</w:t>
            </w:r>
          </w:p>
        </w:tc>
        <w:tc>
          <w:tcPr>
            <w:tcW w:type="dxa" w:w="3175"/>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SHA-256, 64 hex</w:t>
            </w:r>
          </w:p>
        </w:tc>
      </w:tr>
      <w:tr>
        <w:trPr>
          <w:cantSplit/>
        </w:trPr>
        <w:tc>
          <w:tcPr>
            <w:tcW w:type="dxa" w:w="2721"/>
            <w:tcMar>
              <w:top w:w="60" w:type="dxa"/>
              <w:bottom w:w="65" w:type="dxa"/>
              <w:left w:w="80" w:type="dxa"/>
              <w:right w:w="80" w:type="dxa"/>
            </w:tcMar>
            <w:shd w:fill="FFFFFF"/>
          </w:tcPr>
          <w:p>
            <w:pPr>
              <w:pStyle w:val="Compact"/>
              <w:keepNext w:val="0"/>
              <w:spacing w:after="40" w:before="0" w:line="252" w:lineRule="auto"/>
              <w:jc w:val="left"/>
            </w:pPr>
            <w:r>
              <w:rPr>
                <w:rStyle w:val="VerbatimChar"/>
                <w:rFonts w:ascii="DejaVu Sans Mono" w:hAnsi="DejaVu Sans Mono" w:eastAsia="DejaVu Sans Mono" w:cs="DejaVu Sans Mono"/>
                <w:sz w:val="17"/>
              </w:rPr>
              <w:t xml:space="preserve">published_at</w:t>
            </w:r>
          </w:p>
        </w:tc>
        <w:tc>
          <w:tcPr>
            <w:tcW w:type="dxa" w:w="2835"/>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სტრიქონი</w:t>
            </w:r>
          </w:p>
        </w:tc>
        <w:tc>
          <w:tcPr>
            <w:tcW w:type="dxa" w:w="1304"/>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კი</w:t>
            </w:r>
          </w:p>
        </w:tc>
        <w:tc>
          <w:tcPr>
            <w:tcW w:type="dxa" w:w="3175"/>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date-time</w:t>
            </w:r>
          </w:p>
        </w:tc>
      </w:tr>
      <w:tr>
        <w:trPr>
          <w:cantSplit/>
        </w:trPr>
        <w:tc>
          <w:tcPr>
            <w:tcW w:type="dxa" w:w="2721"/>
            <w:tcMar>
              <w:top w:w="60" w:type="dxa"/>
              <w:bottom w:w="65" w:type="dxa"/>
              <w:left w:w="80" w:type="dxa"/>
              <w:right w:w="80" w:type="dxa"/>
            </w:tcMar>
            <w:shd w:fill="F1F5F7"/>
          </w:tcPr>
          <w:p>
            <w:pPr>
              <w:pStyle w:val="Compact"/>
              <w:keepNext w:val="0"/>
              <w:spacing w:after="40" w:before="0" w:line="252" w:lineRule="auto"/>
              <w:jc w:val="left"/>
            </w:pPr>
            <w:r>
              <w:rPr>
                <w:rStyle w:val="VerbatimChar"/>
                <w:rFonts w:ascii="DejaVu Sans Mono" w:hAnsi="DejaVu Sans Mono" w:eastAsia="DejaVu Sans Mono" w:cs="DejaVu Sans Mono"/>
                <w:sz w:val="17"/>
              </w:rPr>
              <w:t xml:space="preserve">scheduled_event_at</w:t>
            </w:r>
          </w:p>
        </w:tc>
        <w:tc>
          <w:tcPr>
            <w:tcW w:type="dxa" w:w="2835"/>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სტრიქონი / null — უცნობი/არ არის</w:t>
            </w:r>
          </w:p>
        </w:tc>
        <w:tc>
          <w:tcPr>
            <w:tcW w:type="dxa" w:w="1304"/>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კი</w:t>
            </w:r>
          </w:p>
        </w:tc>
        <w:tc>
          <w:tcPr>
            <w:tcW w:type="dxa" w:w="3175"/>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date-time</w:t>
            </w:r>
          </w:p>
        </w:tc>
      </w:tr>
      <w:tr>
        <w:trPr>
          <w:cantSplit/>
        </w:trPr>
        <w:tc>
          <w:tcPr>
            <w:tcW w:type="dxa" w:w="2721"/>
            <w:tcMar>
              <w:top w:w="60" w:type="dxa"/>
              <w:bottom w:w="65" w:type="dxa"/>
              <w:left w:w="80" w:type="dxa"/>
              <w:right w:w="80" w:type="dxa"/>
            </w:tcMar>
            <w:shd w:fill="FFFFFF"/>
          </w:tcPr>
          <w:p>
            <w:pPr>
              <w:pStyle w:val="Compact"/>
              <w:keepNext w:val="0"/>
              <w:spacing w:after="40" w:before="0" w:line="252" w:lineRule="auto"/>
              <w:jc w:val="left"/>
            </w:pPr>
            <w:r>
              <w:rPr>
                <w:rStyle w:val="VerbatimChar"/>
                <w:rFonts w:ascii="DejaVu Sans Mono" w:hAnsi="DejaVu Sans Mono" w:eastAsia="DejaVu Sans Mono" w:cs="DejaVu Sans Mono"/>
                <w:sz w:val="17"/>
              </w:rPr>
              <w:t xml:space="preserve">verification</w:t>
            </w:r>
          </w:p>
        </w:tc>
        <w:tc>
          <w:tcPr>
            <w:tcW w:type="dxa" w:w="2835"/>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ერთ-ერთი: OFFICIAL, CORROBORATED, UNVERIFIED, DISPUTED</w:t>
            </w:r>
          </w:p>
        </w:tc>
        <w:tc>
          <w:tcPr>
            <w:tcW w:type="dxa" w:w="1304"/>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კი</w:t>
            </w:r>
          </w:p>
        </w:tc>
        <w:tc>
          <w:tcPr>
            <w:tcW w:type="dxa" w:w="3175"/>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w:t>
            </w:r>
          </w:p>
        </w:tc>
      </w:tr>
      <w:tr>
        <w:trPr>
          <w:cantSplit/>
        </w:trPr>
        <w:tc>
          <w:tcPr>
            <w:tcW w:type="dxa" w:w="2721"/>
            <w:tcMar>
              <w:top w:w="60" w:type="dxa"/>
              <w:bottom w:w="65" w:type="dxa"/>
              <w:left w:w="80" w:type="dxa"/>
              <w:right w:w="80" w:type="dxa"/>
            </w:tcMar>
            <w:shd w:fill="F1F5F7"/>
          </w:tcPr>
          <w:p>
            <w:pPr>
              <w:pStyle w:val="Compact"/>
              <w:keepNext w:val="0"/>
              <w:spacing w:after="40" w:before="0" w:line="252" w:lineRule="auto"/>
              <w:jc w:val="left"/>
            </w:pPr>
            <w:r>
              <w:rPr>
                <w:rStyle w:val="VerbatimChar"/>
                <w:rFonts w:ascii="DejaVu Sans Mono" w:hAnsi="DejaVu Sans Mono" w:eastAsia="DejaVu Sans Mono" w:cs="DejaVu Sans Mono"/>
                <w:sz w:val="17"/>
              </w:rPr>
              <w:t xml:space="preserve">event_type</w:t>
            </w:r>
          </w:p>
        </w:tc>
        <w:tc>
          <w:tcPr>
            <w:tcW w:type="dxa" w:w="2835"/>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ერთ-ერთი: MACRO_RELEASE, POLICY, EXCHANGE_STATUS, SECURITY, PROJECT, OTHER</w:t>
            </w:r>
          </w:p>
        </w:tc>
        <w:tc>
          <w:tcPr>
            <w:tcW w:type="dxa" w:w="1304"/>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კი</w:t>
            </w:r>
          </w:p>
        </w:tc>
        <w:tc>
          <w:tcPr>
            <w:tcW w:type="dxa" w:w="3175"/>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w:t>
            </w:r>
          </w:p>
        </w:tc>
      </w:tr>
      <w:tr>
        <w:trPr>
          <w:cantSplit/>
        </w:trPr>
        <w:tc>
          <w:tcPr>
            <w:tcW w:type="dxa" w:w="2721"/>
            <w:tcMar>
              <w:top w:w="60" w:type="dxa"/>
              <w:bottom w:w="65" w:type="dxa"/>
              <w:left w:w="80" w:type="dxa"/>
              <w:right w:w="80" w:type="dxa"/>
            </w:tcMar>
            <w:shd w:fill="FFFFFF"/>
          </w:tcPr>
          <w:p>
            <w:pPr>
              <w:pStyle w:val="Compact"/>
              <w:keepNext w:val="0"/>
              <w:spacing w:after="40" w:before="0" w:line="252" w:lineRule="auto"/>
              <w:jc w:val="left"/>
            </w:pPr>
            <w:r>
              <w:rPr>
                <w:rStyle w:val="VerbatimChar"/>
                <w:rFonts w:ascii="DejaVu Sans Mono" w:hAnsi="DejaVu Sans Mono" w:eastAsia="DejaVu Sans Mono" w:cs="DejaVu Sans Mono"/>
                <w:sz w:val="17"/>
              </w:rPr>
              <w:t xml:space="preserve">affected_instruments</w:t>
            </w:r>
          </w:p>
        </w:tc>
        <w:tc>
          <w:tcPr>
            <w:tcW w:type="dxa" w:w="2835"/>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სია[სტრიქონი]</w:t>
            </w:r>
          </w:p>
        </w:tc>
        <w:tc>
          <w:tcPr>
            <w:tcW w:type="dxa" w:w="1304"/>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კი</w:t>
            </w:r>
          </w:p>
        </w:tc>
        <w:tc>
          <w:tcPr>
            <w:tcW w:type="dxa" w:w="3175"/>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w:t>
            </w:r>
          </w:p>
        </w:tc>
      </w:tr>
      <w:tr>
        <w:trPr>
          <w:cantSplit/>
        </w:trPr>
        <w:tc>
          <w:tcPr>
            <w:tcW w:type="dxa" w:w="2721"/>
            <w:tcMar>
              <w:top w:w="60" w:type="dxa"/>
              <w:bottom w:w="65" w:type="dxa"/>
              <w:left w:w="80" w:type="dxa"/>
              <w:right w:w="80" w:type="dxa"/>
            </w:tcMar>
            <w:shd w:fill="F1F5F7"/>
          </w:tcPr>
          <w:p>
            <w:pPr>
              <w:pStyle w:val="Compact"/>
              <w:keepNext w:val="0"/>
              <w:spacing w:after="40" w:before="0" w:line="252" w:lineRule="auto"/>
              <w:jc w:val="left"/>
            </w:pPr>
            <w:r>
              <w:rPr>
                <w:rStyle w:val="VerbatimChar"/>
                <w:rFonts w:ascii="DejaVu Sans Mono" w:hAnsi="DejaVu Sans Mono" w:eastAsia="DejaVu Sans Mono" w:cs="DejaVu Sans Mono"/>
                <w:sz w:val="17"/>
              </w:rPr>
              <w:t xml:space="preserve">facts</w:t>
            </w:r>
          </w:p>
        </w:tc>
        <w:tc>
          <w:tcPr>
            <w:tcW w:type="dxa" w:w="2835"/>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სია[სტრიქონი]</w:t>
            </w:r>
          </w:p>
        </w:tc>
        <w:tc>
          <w:tcPr>
            <w:tcW w:type="dxa" w:w="1304"/>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კი</w:t>
            </w:r>
          </w:p>
        </w:tc>
        <w:tc>
          <w:tcPr>
            <w:tcW w:type="dxa" w:w="3175"/>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w:t>
            </w:r>
          </w:p>
        </w:tc>
      </w:tr>
      <w:tr>
        <w:trPr>
          <w:cantSplit/>
        </w:trPr>
        <w:tc>
          <w:tcPr>
            <w:tcW w:type="dxa" w:w="2721"/>
            <w:tcMar>
              <w:top w:w="60" w:type="dxa"/>
              <w:bottom w:w="65" w:type="dxa"/>
              <w:left w:w="80" w:type="dxa"/>
              <w:right w:w="80" w:type="dxa"/>
            </w:tcMar>
            <w:shd w:fill="FFFFFF"/>
          </w:tcPr>
          <w:p>
            <w:pPr>
              <w:pStyle w:val="Compact"/>
              <w:keepNext w:val="0"/>
              <w:spacing w:after="40" w:before="0" w:line="252" w:lineRule="auto"/>
              <w:jc w:val="left"/>
            </w:pPr>
            <w:r>
              <w:rPr>
                <w:rStyle w:val="VerbatimChar"/>
                <w:rFonts w:ascii="DejaVu Sans Mono" w:hAnsi="DejaVu Sans Mono" w:eastAsia="DejaVu Sans Mono" w:cs="DejaVu Sans Mono"/>
                <w:sz w:val="17"/>
              </w:rPr>
              <w:t xml:space="preserve">interpretations</w:t>
            </w:r>
          </w:p>
        </w:tc>
        <w:tc>
          <w:tcPr>
            <w:tcW w:type="dxa" w:w="2835"/>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სია[სტრიქონი]</w:t>
            </w:r>
          </w:p>
        </w:tc>
        <w:tc>
          <w:tcPr>
            <w:tcW w:type="dxa" w:w="1304"/>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კი</w:t>
            </w:r>
          </w:p>
        </w:tc>
        <w:tc>
          <w:tcPr>
            <w:tcW w:type="dxa" w:w="3175"/>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w:t>
            </w:r>
          </w:p>
        </w:tc>
      </w:tr>
      <w:tr>
        <w:trPr>
          <w:cantSplit/>
        </w:trPr>
        <w:tc>
          <w:tcPr>
            <w:tcW w:type="dxa" w:w="2721"/>
            <w:tcMar>
              <w:top w:w="60" w:type="dxa"/>
              <w:bottom w:w="65" w:type="dxa"/>
              <w:left w:w="80" w:type="dxa"/>
              <w:right w:w="80" w:type="dxa"/>
            </w:tcMar>
            <w:shd w:fill="F1F5F7"/>
          </w:tcPr>
          <w:p>
            <w:pPr>
              <w:pStyle w:val="Compact"/>
              <w:keepNext w:val="0"/>
              <w:spacing w:after="40" w:before="0" w:line="252" w:lineRule="auto"/>
              <w:jc w:val="left"/>
            </w:pPr>
            <w:r>
              <w:rPr>
                <w:rStyle w:val="VerbatimChar"/>
                <w:rFonts w:ascii="DejaVu Sans Mono" w:hAnsi="DejaVu Sans Mono" w:eastAsia="DejaVu Sans Mono" w:cs="DejaVu Sans Mono"/>
                <w:sz w:val="17"/>
              </w:rPr>
              <w:t xml:space="preserve">extraction_model_version</w:t>
            </w:r>
          </w:p>
        </w:tc>
        <w:tc>
          <w:tcPr>
            <w:tcW w:type="dxa" w:w="2835"/>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სტრიქონი / null — უცნობი/არ არის</w:t>
            </w:r>
          </w:p>
        </w:tc>
        <w:tc>
          <w:tcPr>
            <w:tcW w:type="dxa" w:w="1304"/>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კი</w:t>
            </w:r>
          </w:p>
        </w:tc>
        <w:tc>
          <w:tcPr>
            <w:tcW w:type="dxa" w:w="3175"/>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w:t>
            </w:r>
          </w:p>
        </w:tc>
      </w:tr>
    </w:tbl>
    <w:bookmarkEnd w:id="184"/>
    <w:bookmarkStart w:id="185" w:name="onchaintransfer-ბლოკჩეინის-გადარიცხვა"/>
    <w:p>
      <w:pPr>
        <w:pStyle w:val="Heading2"/>
      </w:pPr>
      <w:r>
        <w:rPr>
          <w:rFonts w:ascii="DejaVu Sans" w:hAnsi="DejaVu Sans" w:eastAsia="DejaVu Sans" w:cs="DejaVu Sans"/>
        </w:rPr>
        <w:t xml:space="preserve">27.13 OnchainTransfer — ბლოკჩეინის გადარიცხვა</w:t>
      </w:r>
    </w:p>
    <w:tbl>
      <w:tblPr>
        <w:tblStyle w:val="Table"/>
        <w:tblW w:type="pct" w:w="5000"/>
        <w:jc w:val="left"/>
        <w:tblLayout w:type="fixed"/>
        <w:tblLook w:firstRow="1" w:lastRow="0" w:firstColumn="0" w:lastColumn="0" w:noHBand="0" w:noVBand="0" w:val="0020"/>
      </w:tblPr>
      <w:tblGrid>
        <w:gridCol w:w="2721"/>
        <w:gridCol w:w="2835"/>
        <w:gridCol w:w="1304"/>
        <w:gridCol w:w="3175"/>
      </w:tblGrid>
      <w:tr>
        <w:trPr>
          <w:tblHeader w:val="on"/>
          <w:cantSplit/>
          <w:tblHeader/>
        </w:trPr>
        <w:tc>
          <w:tcPr>
            <w:tcW w:type="dxa" w:w="2721"/>
            <w:tcMar>
              <w:top w:w="60" w:type="dxa"/>
              <w:bottom w:w="65" w:type="dxa"/>
              <w:left w:w="80" w:type="dxa"/>
              <w:right w:w="80" w:type="dxa"/>
            </w:tcMar>
            <w:shd w:fill="0E6571"/>
          </w:tcPr>
          <w:p>
            <w:pPr>
              <w:pStyle w:val="Compact"/>
              <w:keepNext w:val="0"/>
              <w:spacing w:after="40" w:before="0" w:line="252" w:lineRule="auto"/>
              <w:jc w:val="left"/>
            </w:pPr>
            <w:r>
              <w:rPr>
                <w:rFonts w:ascii="DejaVu Sans" w:hAnsi="DejaVu Sans" w:eastAsia="DejaVu Sans" w:cs="DejaVu Sans"/>
                <w:b/>
                <w:color w:val="FFFFFF"/>
                <w:sz w:val="17"/>
              </w:rPr>
              <w:t xml:space="preserve">ველი</w:t>
            </w:r>
          </w:p>
        </w:tc>
        <w:tc>
          <w:tcPr>
            <w:tcW w:type="dxa" w:w="2835"/>
            <w:tcMar>
              <w:top w:w="60" w:type="dxa"/>
              <w:bottom w:w="65" w:type="dxa"/>
              <w:left w:w="80" w:type="dxa"/>
              <w:right w:w="80" w:type="dxa"/>
            </w:tcMar>
            <w:shd w:fill="0E6571"/>
          </w:tcPr>
          <w:p>
            <w:pPr>
              <w:pStyle w:val="Compact"/>
              <w:keepNext w:val="0"/>
              <w:spacing w:after="40" w:before="0" w:line="252" w:lineRule="auto"/>
              <w:jc w:val="left"/>
            </w:pPr>
            <w:r>
              <w:rPr>
                <w:rFonts w:ascii="DejaVu Sans" w:hAnsi="DejaVu Sans" w:eastAsia="DejaVu Sans" w:cs="DejaVu Sans"/>
                <w:b/>
                <w:color w:val="FFFFFF"/>
                <w:sz w:val="17"/>
              </w:rPr>
              <w:t xml:space="preserve">ფორმა / დაშვებული მნიშვნელობა</w:t>
            </w:r>
          </w:p>
        </w:tc>
        <w:tc>
          <w:tcPr>
            <w:tcW w:type="dxa" w:w="1304"/>
            <w:tcMar>
              <w:top w:w="60" w:type="dxa"/>
              <w:bottom w:w="65" w:type="dxa"/>
              <w:left w:w="80" w:type="dxa"/>
              <w:right w:w="80" w:type="dxa"/>
            </w:tcMar>
            <w:shd w:fill="0E6571"/>
          </w:tcPr>
          <w:p>
            <w:pPr>
              <w:pStyle w:val="Compact"/>
              <w:keepNext w:val="0"/>
              <w:spacing w:after="40" w:before="0" w:line="252" w:lineRule="auto"/>
              <w:jc w:val="left"/>
            </w:pPr>
            <w:r>
              <w:rPr>
                <w:rFonts w:ascii="DejaVu Sans" w:hAnsi="DejaVu Sans" w:eastAsia="DejaVu Sans" w:cs="DejaVu Sans"/>
                <w:b/>
                <w:color w:val="FFFFFF"/>
                <w:sz w:val="17"/>
              </w:rPr>
              <w:t xml:space="preserve">სავალდებულო</w:t>
            </w:r>
          </w:p>
        </w:tc>
        <w:tc>
          <w:tcPr>
            <w:tcW w:type="dxa" w:w="3175"/>
            <w:tcMar>
              <w:top w:w="60" w:type="dxa"/>
              <w:bottom w:w="65" w:type="dxa"/>
              <w:left w:w="80" w:type="dxa"/>
              <w:right w:w="80" w:type="dxa"/>
            </w:tcMar>
            <w:shd w:fill="0E6571"/>
          </w:tcPr>
          <w:p>
            <w:pPr>
              <w:pStyle w:val="Compact"/>
              <w:keepNext w:val="0"/>
              <w:spacing w:after="40" w:before="0" w:line="252" w:lineRule="auto"/>
              <w:jc w:val="left"/>
            </w:pPr>
            <w:r>
              <w:rPr>
                <w:rFonts w:ascii="DejaVu Sans" w:hAnsi="DejaVu Sans" w:eastAsia="DejaVu Sans" w:cs="DejaVu Sans"/>
                <w:b/>
                <w:color w:val="FFFFFF"/>
                <w:sz w:val="17"/>
              </w:rPr>
              <w:t xml:space="preserve">დამატებითი პირობა</w:t>
            </w:r>
          </w:p>
        </w:tc>
      </w:tr>
      <w:tr>
        <w:trPr>
          <w:cantSplit/>
        </w:trPr>
        <w:tc>
          <w:tcPr>
            <w:tcW w:type="dxa" w:w="2721"/>
            <w:tcMar>
              <w:top w:w="60" w:type="dxa"/>
              <w:bottom w:w="65" w:type="dxa"/>
              <w:left w:w="80" w:type="dxa"/>
              <w:right w:w="80" w:type="dxa"/>
            </w:tcMar>
            <w:shd w:fill="F1F5F7"/>
          </w:tcPr>
          <w:p>
            <w:pPr>
              <w:pStyle w:val="Compact"/>
              <w:keepNext w:val="0"/>
              <w:spacing w:after="40" w:before="0" w:line="252" w:lineRule="auto"/>
              <w:jc w:val="left"/>
            </w:pPr>
            <w:r>
              <w:rPr>
                <w:rStyle w:val="VerbatimChar"/>
                <w:rFonts w:ascii="DejaVu Sans Mono" w:hAnsi="DejaVu Sans Mono" w:eastAsia="DejaVu Sans Mono" w:cs="DejaVu Sans Mono"/>
                <w:sz w:val="17"/>
              </w:rPr>
              <w:t xml:space="preserve">kind</w:t>
            </w:r>
          </w:p>
        </w:tc>
        <w:tc>
          <w:tcPr>
            <w:tcW w:type="dxa" w:w="2835"/>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w:t>
            </w:r>
            <w:r>
              <w:rPr>
                <w:rFonts w:ascii="DejaVu Sans" w:hAnsi="DejaVu Sans" w:eastAsia="DejaVu Sans" w:cs="DejaVu Sans"/>
                <w:sz w:val="17"/>
              </w:rPr>
              <w:t xml:space="preserve">onchain_transfer</w:t>
            </w:r>
            <w:r>
              <w:rPr>
                <w:rFonts w:ascii="DejaVu Sans" w:hAnsi="DejaVu Sans" w:eastAsia="DejaVu Sans" w:cs="DejaVu Sans"/>
                <w:sz w:val="17"/>
              </w:rPr>
              <w:t xml:space="preserve">’</w:t>
            </w:r>
          </w:p>
        </w:tc>
        <w:tc>
          <w:tcPr>
            <w:tcW w:type="dxa" w:w="1304"/>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არა</w:t>
            </w:r>
          </w:p>
        </w:tc>
        <w:tc>
          <w:tcPr>
            <w:tcW w:type="dxa" w:w="3175"/>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ნაგულისხმევი:</w:t>
            </w:r>
            <w:r>
              <w:rPr>
                <w:rFonts w:ascii="DejaVu Sans" w:hAnsi="DejaVu Sans" w:eastAsia="DejaVu Sans" w:cs="DejaVu Sans"/>
                <w:sz w:val="17"/>
              </w:rPr>
              <w:t xml:space="preserve"> </w:t>
            </w:r>
            <w:r>
              <w:rPr>
                <w:rFonts w:ascii="DejaVu Sans" w:hAnsi="DejaVu Sans" w:eastAsia="DejaVu Sans" w:cs="DejaVu Sans"/>
                <w:sz w:val="17"/>
              </w:rPr>
              <w:t xml:space="preserve">“</w:t>
            </w:r>
            <w:r>
              <w:rPr>
                <w:rFonts w:ascii="DejaVu Sans" w:hAnsi="DejaVu Sans" w:eastAsia="DejaVu Sans" w:cs="DejaVu Sans"/>
                <w:sz w:val="17"/>
              </w:rPr>
              <w:t xml:space="preserve">onchain_transfer</w:t>
            </w:r>
            <w:r>
              <w:rPr>
                <w:rFonts w:ascii="DejaVu Sans" w:hAnsi="DejaVu Sans" w:eastAsia="DejaVu Sans" w:cs="DejaVu Sans"/>
                <w:sz w:val="17"/>
              </w:rPr>
              <w:t xml:space="preserve">”</w:t>
            </w:r>
          </w:p>
        </w:tc>
      </w:tr>
      <w:tr>
        <w:trPr>
          <w:cantSplit/>
        </w:trPr>
        <w:tc>
          <w:tcPr>
            <w:tcW w:type="dxa" w:w="2721"/>
            <w:tcMar>
              <w:top w:w="60" w:type="dxa"/>
              <w:bottom w:w="65" w:type="dxa"/>
              <w:left w:w="80" w:type="dxa"/>
              <w:right w:w="80" w:type="dxa"/>
            </w:tcMar>
            <w:shd w:fill="FFFFFF"/>
          </w:tcPr>
          <w:p>
            <w:pPr>
              <w:pStyle w:val="Compact"/>
              <w:keepNext w:val="0"/>
              <w:spacing w:after="40" w:before="0" w:line="252" w:lineRule="auto"/>
              <w:jc w:val="left"/>
            </w:pPr>
            <w:r>
              <w:rPr>
                <w:rStyle w:val="VerbatimChar"/>
                <w:rFonts w:ascii="DejaVu Sans Mono" w:hAnsi="DejaVu Sans Mono" w:eastAsia="DejaVu Sans Mono" w:cs="DejaVu Sans Mono"/>
                <w:sz w:val="17"/>
              </w:rPr>
              <w:t xml:space="preserve">chain_id</w:t>
            </w:r>
          </w:p>
        </w:tc>
        <w:tc>
          <w:tcPr>
            <w:tcW w:type="dxa" w:w="2835"/>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სტრიქონი</w:t>
            </w:r>
          </w:p>
        </w:tc>
        <w:tc>
          <w:tcPr>
            <w:tcW w:type="dxa" w:w="1304"/>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კი</w:t>
            </w:r>
          </w:p>
        </w:tc>
        <w:tc>
          <w:tcPr>
            <w:tcW w:type="dxa" w:w="3175"/>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w:t>
            </w:r>
          </w:p>
        </w:tc>
      </w:tr>
      <w:tr>
        <w:trPr>
          <w:cantSplit/>
        </w:trPr>
        <w:tc>
          <w:tcPr>
            <w:tcW w:type="dxa" w:w="2721"/>
            <w:tcMar>
              <w:top w:w="60" w:type="dxa"/>
              <w:bottom w:w="65" w:type="dxa"/>
              <w:left w:w="80" w:type="dxa"/>
              <w:right w:w="80" w:type="dxa"/>
            </w:tcMar>
            <w:shd w:fill="F1F5F7"/>
          </w:tcPr>
          <w:p>
            <w:pPr>
              <w:pStyle w:val="Compact"/>
              <w:keepNext w:val="0"/>
              <w:spacing w:after="40" w:before="0" w:line="252" w:lineRule="auto"/>
              <w:jc w:val="left"/>
            </w:pPr>
            <w:r>
              <w:rPr>
                <w:rStyle w:val="VerbatimChar"/>
                <w:rFonts w:ascii="DejaVu Sans Mono" w:hAnsi="DejaVu Sans Mono" w:eastAsia="DejaVu Sans Mono" w:cs="DejaVu Sans Mono"/>
                <w:sz w:val="17"/>
              </w:rPr>
              <w:t xml:space="preserve">transaction_hash</w:t>
            </w:r>
          </w:p>
        </w:tc>
        <w:tc>
          <w:tcPr>
            <w:tcW w:type="dxa" w:w="2835"/>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სტრიქონი</w:t>
            </w:r>
          </w:p>
        </w:tc>
        <w:tc>
          <w:tcPr>
            <w:tcW w:type="dxa" w:w="1304"/>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კი</w:t>
            </w:r>
          </w:p>
        </w:tc>
        <w:tc>
          <w:tcPr>
            <w:tcW w:type="dxa" w:w="3175"/>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w:t>
            </w:r>
          </w:p>
        </w:tc>
      </w:tr>
      <w:tr>
        <w:trPr>
          <w:cantSplit/>
        </w:trPr>
        <w:tc>
          <w:tcPr>
            <w:tcW w:type="dxa" w:w="2721"/>
            <w:tcMar>
              <w:top w:w="60" w:type="dxa"/>
              <w:bottom w:w="65" w:type="dxa"/>
              <w:left w:w="80" w:type="dxa"/>
              <w:right w:w="80" w:type="dxa"/>
            </w:tcMar>
            <w:shd w:fill="FFFFFF"/>
          </w:tcPr>
          <w:p>
            <w:pPr>
              <w:pStyle w:val="Compact"/>
              <w:keepNext w:val="0"/>
              <w:spacing w:after="40" w:before="0" w:line="252" w:lineRule="auto"/>
              <w:jc w:val="left"/>
            </w:pPr>
            <w:r>
              <w:rPr>
                <w:rStyle w:val="VerbatimChar"/>
                <w:rFonts w:ascii="DejaVu Sans Mono" w:hAnsi="DejaVu Sans Mono" w:eastAsia="DejaVu Sans Mono" w:cs="DejaVu Sans Mono"/>
                <w:sz w:val="17"/>
              </w:rPr>
              <w:t xml:space="preserve">log_index</w:t>
            </w:r>
          </w:p>
        </w:tc>
        <w:tc>
          <w:tcPr>
            <w:tcW w:type="dxa" w:w="2835"/>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მთელი / null — უცნობი/არ არის</w:t>
            </w:r>
          </w:p>
        </w:tc>
        <w:tc>
          <w:tcPr>
            <w:tcW w:type="dxa" w:w="1304"/>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კი</w:t>
            </w:r>
          </w:p>
        </w:tc>
        <w:tc>
          <w:tcPr>
            <w:tcW w:type="dxa" w:w="3175"/>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w:t>
            </w:r>
          </w:p>
        </w:tc>
      </w:tr>
      <w:tr>
        <w:trPr>
          <w:cantSplit/>
        </w:trPr>
        <w:tc>
          <w:tcPr>
            <w:tcW w:type="dxa" w:w="2721"/>
            <w:tcMar>
              <w:top w:w="60" w:type="dxa"/>
              <w:bottom w:w="65" w:type="dxa"/>
              <w:left w:w="80" w:type="dxa"/>
              <w:right w:w="80" w:type="dxa"/>
            </w:tcMar>
            <w:shd w:fill="F1F5F7"/>
          </w:tcPr>
          <w:p>
            <w:pPr>
              <w:pStyle w:val="Compact"/>
              <w:keepNext w:val="0"/>
              <w:spacing w:after="40" w:before="0" w:line="252" w:lineRule="auto"/>
              <w:jc w:val="left"/>
            </w:pPr>
            <w:r>
              <w:rPr>
                <w:rStyle w:val="VerbatimChar"/>
                <w:rFonts w:ascii="DejaVu Sans Mono" w:hAnsi="DejaVu Sans Mono" w:eastAsia="DejaVu Sans Mono" w:cs="DejaVu Sans Mono"/>
                <w:sz w:val="17"/>
              </w:rPr>
              <w:t xml:space="preserve">block_height</w:t>
            </w:r>
          </w:p>
        </w:tc>
        <w:tc>
          <w:tcPr>
            <w:tcW w:type="dxa" w:w="2835"/>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მთელი</w:t>
            </w:r>
          </w:p>
        </w:tc>
        <w:tc>
          <w:tcPr>
            <w:tcW w:type="dxa" w:w="1304"/>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კი</w:t>
            </w:r>
          </w:p>
        </w:tc>
        <w:tc>
          <w:tcPr>
            <w:tcW w:type="dxa" w:w="3175"/>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≥0</w:t>
            </w:r>
          </w:p>
        </w:tc>
      </w:tr>
      <w:tr>
        <w:trPr>
          <w:cantSplit/>
        </w:trPr>
        <w:tc>
          <w:tcPr>
            <w:tcW w:type="dxa" w:w="2721"/>
            <w:tcMar>
              <w:top w:w="60" w:type="dxa"/>
              <w:bottom w:w="65" w:type="dxa"/>
              <w:left w:w="80" w:type="dxa"/>
              <w:right w:w="80" w:type="dxa"/>
            </w:tcMar>
            <w:shd w:fill="FFFFFF"/>
          </w:tcPr>
          <w:p>
            <w:pPr>
              <w:pStyle w:val="Compact"/>
              <w:keepNext w:val="0"/>
              <w:spacing w:after="40" w:before="0" w:line="252" w:lineRule="auto"/>
              <w:jc w:val="left"/>
            </w:pPr>
            <w:r>
              <w:rPr>
                <w:rStyle w:val="VerbatimChar"/>
                <w:rFonts w:ascii="DejaVu Sans Mono" w:hAnsi="DejaVu Sans Mono" w:eastAsia="DejaVu Sans Mono" w:cs="DejaVu Sans Mono"/>
                <w:sz w:val="17"/>
              </w:rPr>
              <w:t xml:space="preserve">block_at</w:t>
            </w:r>
          </w:p>
        </w:tc>
        <w:tc>
          <w:tcPr>
            <w:tcW w:type="dxa" w:w="2835"/>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სტრიქონი</w:t>
            </w:r>
          </w:p>
        </w:tc>
        <w:tc>
          <w:tcPr>
            <w:tcW w:type="dxa" w:w="1304"/>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კი</w:t>
            </w:r>
          </w:p>
        </w:tc>
        <w:tc>
          <w:tcPr>
            <w:tcW w:type="dxa" w:w="3175"/>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date-time</w:t>
            </w:r>
          </w:p>
        </w:tc>
      </w:tr>
      <w:tr>
        <w:trPr>
          <w:cantSplit/>
        </w:trPr>
        <w:tc>
          <w:tcPr>
            <w:tcW w:type="dxa" w:w="2721"/>
            <w:tcMar>
              <w:top w:w="60" w:type="dxa"/>
              <w:bottom w:w="65" w:type="dxa"/>
              <w:left w:w="80" w:type="dxa"/>
              <w:right w:w="80" w:type="dxa"/>
            </w:tcMar>
            <w:shd w:fill="F1F5F7"/>
          </w:tcPr>
          <w:p>
            <w:pPr>
              <w:pStyle w:val="Compact"/>
              <w:keepNext w:val="0"/>
              <w:spacing w:after="40" w:before="0" w:line="252" w:lineRule="auto"/>
              <w:jc w:val="left"/>
            </w:pPr>
            <w:r>
              <w:rPr>
                <w:rStyle w:val="VerbatimChar"/>
                <w:rFonts w:ascii="DejaVu Sans Mono" w:hAnsi="DejaVu Sans Mono" w:eastAsia="DejaVu Sans Mono" w:cs="DejaVu Sans Mono"/>
                <w:sz w:val="17"/>
              </w:rPr>
              <w:t xml:space="preserve">token_address</w:t>
            </w:r>
          </w:p>
        </w:tc>
        <w:tc>
          <w:tcPr>
            <w:tcW w:type="dxa" w:w="2835"/>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სტრიქონი</w:t>
            </w:r>
          </w:p>
        </w:tc>
        <w:tc>
          <w:tcPr>
            <w:tcW w:type="dxa" w:w="1304"/>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კი</w:t>
            </w:r>
          </w:p>
        </w:tc>
        <w:tc>
          <w:tcPr>
            <w:tcW w:type="dxa" w:w="3175"/>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w:t>
            </w:r>
          </w:p>
        </w:tc>
      </w:tr>
      <w:tr>
        <w:trPr>
          <w:cantSplit/>
        </w:trPr>
        <w:tc>
          <w:tcPr>
            <w:tcW w:type="dxa" w:w="2721"/>
            <w:tcMar>
              <w:top w:w="60" w:type="dxa"/>
              <w:bottom w:w="65" w:type="dxa"/>
              <w:left w:w="80" w:type="dxa"/>
              <w:right w:w="80" w:type="dxa"/>
            </w:tcMar>
            <w:shd w:fill="FFFFFF"/>
          </w:tcPr>
          <w:p>
            <w:pPr>
              <w:pStyle w:val="Compact"/>
              <w:keepNext w:val="0"/>
              <w:spacing w:after="40" w:before="0" w:line="252" w:lineRule="auto"/>
              <w:jc w:val="left"/>
            </w:pPr>
            <w:r>
              <w:rPr>
                <w:rStyle w:val="VerbatimChar"/>
                <w:rFonts w:ascii="DejaVu Sans Mono" w:hAnsi="DejaVu Sans Mono" w:eastAsia="DejaVu Sans Mono" w:cs="DejaVu Sans Mono"/>
                <w:sz w:val="17"/>
              </w:rPr>
              <w:t xml:space="preserve">sender_address</w:t>
            </w:r>
          </w:p>
        </w:tc>
        <w:tc>
          <w:tcPr>
            <w:tcW w:type="dxa" w:w="2835"/>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სტრიქონი</w:t>
            </w:r>
          </w:p>
        </w:tc>
        <w:tc>
          <w:tcPr>
            <w:tcW w:type="dxa" w:w="1304"/>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კი</w:t>
            </w:r>
          </w:p>
        </w:tc>
        <w:tc>
          <w:tcPr>
            <w:tcW w:type="dxa" w:w="3175"/>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w:t>
            </w:r>
          </w:p>
        </w:tc>
      </w:tr>
      <w:tr>
        <w:trPr>
          <w:cantSplit/>
        </w:trPr>
        <w:tc>
          <w:tcPr>
            <w:tcW w:type="dxa" w:w="2721"/>
            <w:tcMar>
              <w:top w:w="60" w:type="dxa"/>
              <w:bottom w:w="65" w:type="dxa"/>
              <w:left w:w="80" w:type="dxa"/>
              <w:right w:w="80" w:type="dxa"/>
            </w:tcMar>
            <w:shd w:fill="F1F5F7"/>
          </w:tcPr>
          <w:p>
            <w:pPr>
              <w:pStyle w:val="Compact"/>
              <w:keepNext w:val="0"/>
              <w:spacing w:after="40" w:before="0" w:line="252" w:lineRule="auto"/>
              <w:jc w:val="left"/>
            </w:pPr>
            <w:r>
              <w:rPr>
                <w:rStyle w:val="VerbatimChar"/>
                <w:rFonts w:ascii="DejaVu Sans Mono" w:hAnsi="DejaVu Sans Mono" w:eastAsia="DejaVu Sans Mono" w:cs="DejaVu Sans Mono"/>
                <w:sz w:val="17"/>
              </w:rPr>
              <w:t xml:space="preserve">receiver_address</w:t>
            </w:r>
          </w:p>
        </w:tc>
        <w:tc>
          <w:tcPr>
            <w:tcW w:type="dxa" w:w="2835"/>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სტრიქონი</w:t>
            </w:r>
          </w:p>
        </w:tc>
        <w:tc>
          <w:tcPr>
            <w:tcW w:type="dxa" w:w="1304"/>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კი</w:t>
            </w:r>
          </w:p>
        </w:tc>
        <w:tc>
          <w:tcPr>
            <w:tcW w:type="dxa" w:w="3175"/>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w:t>
            </w:r>
          </w:p>
        </w:tc>
      </w:tr>
      <w:tr>
        <w:trPr>
          <w:cantSplit/>
        </w:trPr>
        <w:tc>
          <w:tcPr>
            <w:tcW w:type="dxa" w:w="2721"/>
            <w:tcMar>
              <w:top w:w="60" w:type="dxa"/>
              <w:bottom w:w="65" w:type="dxa"/>
              <w:left w:w="80" w:type="dxa"/>
              <w:right w:w="80" w:type="dxa"/>
            </w:tcMar>
            <w:shd w:fill="FFFFFF"/>
          </w:tcPr>
          <w:p>
            <w:pPr>
              <w:pStyle w:val="Compact"/>
              <w:keepNext w:val="0"/>
              <w:spacing w:after="40" w:before="0" w:line="252" w:lineRule="auto"/>
              <w:jc w:val="left"/>
            </w:pPr>
            <w:r>
              <w:rPr>
                <w:rStyle w:val="VerbatimChar"/>
                <w:rFonts w:ascii="DejaVu Sans Mono" w:hAnsi="DejaVu Sans Mono" w:eastAsia="DejaVu Sans Mono" w:cs="DejaVu Sans Mono"/>
                <w:sz w:val="17"/>
              </w:rPr>
              <w:t xml:space="preserve">quantity_token</w:t>
            </w:r>
          </w:p>
        </w:tc>
        <w:tc>
          <w:tcPr>
            <w:tcW w:type="dxa" w:w="2835"/>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სტრიქონი</w:t>
            </w:r>
          </w:p>
        </w:tc>
        <w:tc>
          <w:tcPr>
            <w:tcW w:type="dxa" w:w="1304"/>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კი</w:t>
            </w:r>
          </w:p>
        </w:tc>
        <w:tc>
          <w:tcPr>
            <w:tcW w:type="dxa" w:w="3175"/>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ათობითი სტრიქონი; regex სქემაში</w:t>
            </w:r>
          </w:p>
        </w:tc>
      </w:tr>
      <w:tr>
        <w:trPr>
          <w:cantSplit/>
        </w:trPr>
        <w:tc>
          <w:tcPr>
            <w:tcW w:type="dxa" w:w="2721"/>
            <w:tcMar>
              <w:top w:w="60" w:type="dxa"/>
              <w:bottom w:w="65" w:type="dxa"/>
              <w:left w:w="80" w:type="dxa"/>
              <w:right w:w="80" w:type="dxa"/>
            </w:tcMar>
            <w:shd w:fill="F1F5F7"/>
          </w:tcPr>
          <w:p>
            <w:pPr>
              <w:pStyle w:val="Compact"/>
              <w:keepNext w:val="0"/>
              <w:spacing w:after="40" w:before="0" w:line="252" w:lineRule="auto"/>
              <w:jc w:val="left"/>
            </w:pPr>
            <w:r>
              <w:rPr>
                <w:rStyle w:val="VerbatimChar"/>
                <w:rFonts w:ascii="DejaVu Sans Mono" w:hAnsi="DejaVu Sans Mono" w:eastAsia="DejaVu Sans Mono" w:cs="DejaVu Sans Mono"/>
                <w:sz w:val="17"/>
              </w:rPr>
              <w:t xml:space="preserve">confirmations</w:t>
            </w:r>
          </w:p>
        </w:tc>
        <w:tc>
          <w:tcPr>
            <w:tcW w:type="dxa" w:w="2835"/>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მთელი</w:t>
            </w:r>
          </w:p>
        </w:tc>
        <w:tc>
          <w:tcPr>
            <w:tcW w:type="dxa" w:w="1304"/>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კი</w:t>
            </w:r>
          </w:p>
        </w:tc>
        <w:tc>
          <w:tcPr>
            <w:tcW w:type="dxa" w:w="3175"/>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≥0</w:t>
            </w:r>
          </w:p>
        </w:tc>
      </w:tr>
      <w:tr>
        <w:trPr>
          <w:cantSplit/>
        </w:trPr>
        <w:tc>
          <w:tcPr>
            <w:tcW w:type="dxa" w:w="2721"/>
            <w:tcMar>
              <w:top w:w="60" w:type="dxa"/>
              <w:bottom w:w="65" w:type="dxa"/>
              <w:left w:w="80" w:type="dxa"/>
              <w:right w:w="80" w:type="dxa"/>
            </w:tcMar>
            <w:shd w:fill="FFFFFF"/>
          </w:tcPr>
          <w:p>
            <w:pPr>
              <w:pStyle w:val="Compact"/>
              <w:keepNext w:val="0"/>
              <w:spacing w:after="40" w:before="0" w:line="252" w:lineRule="auto"/>
              <w:jc w:val="left"/>
            </w:pPr>
            <w:r>
              <w:rPr>
                <w:rStyle w:val="VerbatimChar"/>
                <w:rFonts w:ascii="DejaVu Sans Mono" w:hAnsi="DejaVu Sans Mono" w:eastAsia="DejaVu Sans Mono" w:cs="DejaVu Sans Mono"/>
                <w:sz w:val="17"/>
              </w:rPr>
              <w:t xml:space="preserve">reorged</w:t>
            </w:r>
          </w:p>
        </w:tc>
        <w:tc>
          <w:tcPr>
            <w:tcW w:type="dxa" w:w="2835"/>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ლოგიკური</w:t>
            </w:r>
          </w:p>
        </w:tc>
        <w:tc>
          <w:tcPr>
            <w:tcW w:type="dxa" w:w="1304"/>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კი</w:t>
            </w:r>
          </w:p>
        </w:tc>
        <w:tc>
          <w:tcPr>
            <w:tcW w:type="dxa" w:w="3175"/>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w:t>
            </w:r>
          </w:p>
        </w:tc>
      </w:tr>
      <w:tr>
        <w:trPr>
          <w:cantSplit/>
        </w:trPr>
        <w:tc>
          <w:tcPr>
            <w:tcW w:type="dxa" w:w="2721"/>
            <w:tcMar>
              <w:top w:w="60" w:type="dxa"/>
              <w:bottom w:w="65" w:type="dxa"/>
              <w:left w:w="80" w:type="dxa"/>
              <w:right w:w="80" w:type="dxa"/>
            </w:tcMar>
            <w:shd w:fill="F1F5F7"/>
          </w:tcPr>
          <w:p>
            <w:pPr>
              <w:pStyle w:val="Compact"/>
              <w:keepNext w:val="0"/>
              <w:spacing w:after="40" w:before="0" w:line="252" w:lineRule="auto"/>
              <w:jc w:val="left"/>
            </w:pPr>
            <w:r>
              <w:rPr>
                <w:rStyle w:val="VerbatimChar"/>
                <w:rFonts w:ascii="DejaVu Sans Mono" w:hAnsi="DejaVu Sans Mono" w:eastAsia="DejaVu Sans Mono" w:cs="DejaVu Sans Mono"/>
                <w:sz w:val="17"/>
              </w:rPr>
              <w:t xml:space="preserve">sender_label</w:t>
            </w:r>
          </w:p>
        </w:tc>
        <w:tc>
          <w:tcPr>
            <w:tcW w:type="dxa" w:w="2835"/>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სტრიქონი / null — უცნობი/არ არის</w:t>
            </w:r>
          </w:p>
        </w:tc>
        <w:tc>
          <w:tcPr>
            <w:tcW w:type="dxa" w:w="1304"/>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კი</w:t>
            </w:r>
          </w:p>
        </w:tc>
        <w:tc>
          <w:tcPr>
            <w:tcW w:type="dxa" w:w="3175"/>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w:t>
            </w:r>
          </w:p>
        </w:tc>
      </w:tr>
      <w:tr>
        <w:trPr>
          <w:cantSplit/>
        </w:trPr>
        <w:tc>
          <w:tcPr>
            <w:tcW w:type="dxa" w:w="2721"/>
            <w:tcMar>
              <w:top w:w="60" w:type="dxa"/>
              <w:bottom w:w="65" w:type="dxa"/>
              <w:left w:w="80" w:type="dxa"/>
              <w:right w:w="80" w:type="dxa"/>
            </w:tcMar>
            <w:shd w:fill="FFFFFF"/>
          </w:tcPr>
          <w:p>
            <w:pPr>
              <w:pStyle w:val="Compact"/>
              <w:keepNext w:val="0"/>
              <w:spacing w:after="40" w:before="0" w:line="252" w:lineRule="auto"/>
              <w:jc w:val="left"/>
            </w:pPr>
            <w:r>
              <w:rPr>
                <w:rStyle w:val="VerbatimChar"/>
                <w:rFonts w:ascii="DejaVu Sans Mono" w:hAnsi="DejaVu Sans Mono" w:eastAsia="DejaVu Sans Mono" w:cs="DejaVu Sans Mono"/>
                <w:sz w:val="17"/>
              </w:rPr>
              <w:t xml:space="preserve">receiver_label</w:t>
            </w:r>
          </w:p>
        </w:tc>
        <w:tc>
          <w:tcPr>
            <w:tcW w:type="dxa" w:w="2835"/>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სტრიქონი / null — უცნობი/არ არის</w:t>
            </w:r>
          </w:p>
        </w:tc>
        <w:tc>
          <w:tcPr>
            <w:tcW w:type="dxa" w:w="1304"/>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კი</w:t>
            </w:r>
          </w:p>
        </w:tc>
        <w:tc>
          <w:tcPr>
            <w:tcW w:type="dxa" w:w="3175"/>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w:t>
            </w:r>
          </w:p>
        </w:tc>
      </w:tr>
      <w:tr>
        <w:trPr>
          <w:cantSplit/>
        </w:trPr>
        <w:tc>
          <w:tcPr>
            <w:tcW w:type="dxa" w:w="2721"/>
            <w:tcMar>
              <w:top w:w="60" w:type="dxa"/>
              <w:bottom w:w="65" w:type="dxa"/>
              <w:left w:w="80" w:type="dxa"/>
              <w:right w:w="80" w:type="dxa"/>
            </w:tcMar>
            <w:shd w:fill="F1F5F7"/>
          </w:tcPr>
          <w:p>
            <w:pPr>
              <w:pStyle w:val="Compact"/>
              <w:keepNext w:val="0"/>
              <w:spacing w:after="40" w:before="0" w:line="252" w:lineRule="auto"/>
              <w:jc w:val="left"/>
            </w:pPr>
            <w:r>
              <w:rPr>
                <w:rStyle w:val="VerbatimChar"/>
                <w:rFonts w:ascii="DejaVu Sans Mono" w:hAnsi="DejaVu Sans Mono" w:eastAsia="DejaVu Sans Mono" w:cs="DejaVu Sans Mono"/>
                <w:sz w:val="17"/>
              </w:rPr>
              <w:t xml:space="preserve">label_provider</w:t>
            </w:r>
          </w:p>
        </w:tc>
        <w:tc>
          <w:tcPr>
            <w:tcW w:type="dxa" w:w="2835"/>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სტრიქონი / null — უცნობი/არ არის</w:t>
            </w:r>
          </w:p>
        </w:tc>
        <w:tc>
          <w:tcPr>
            <w:tcW w:type="dxa" w:w="1304"/>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კი</w:t>
            </w:r>
          </w:p>
        </w:tc>
        <w:tc>
          <w:tcPr>
            <w:tcW w:type="dxa" w:w="3175"/>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w:t>
            </w:r>
          </w:p>
        </w:tc>
      </w:tr>
      <w:tr>
        <w:trPr>
          <w:cantSplit/>
        </w:trPr>
        <w:tc>
          <w:tcPr>
            <w:tcW w:type="dxa" w:w="2721"/>
            <w:tcMar>
              <w:top w:w="60" w:type="dxa"/>
              <w:bottom w:w="65" w:type="dxa"/>
              <w:left w:w="80" w:type="dxa"/>
              <w:right w:w="80" w:type="dxa"/>
            </w:tcMar>
            <w:shd w:fill="FFFFFF"/>
          </w:tcPr>
          <w:p>
            <w:pPr>
              <w:pStyle w:val="Compact"/>
              <w:keepNext w:val="0"/>
              <w:spacing w:after="40" w:before="0" w:line="252" w:lineRule="auto"/>
              <w:jc w:val="left"/>
            </w:pPr>
            <w:r>
              <w:rPr>
                <w:rStyle w:val="VerbatimChar"/>
                <w:rFonts w:ascii="DejaVu Sans Mono" w:hAnsi="DejaVu Sans Mono" w:eastAsia="DejaVu Sans Mono" w:cs="DejaVu Sans Mono"/>
                <w:sz w:val="17"/>
              </w:rPr>
              <w:t xml:space="preserve">label_version</w:t>
            </w:r>
          </w:p>
        </w:tc>
        <w:tc>
          <w:tcPr>
            <w:tcW w:type="dxa" w:w="2835"/>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სტრიქონი / null — უცნობი/არ არის</w:t>
            </w:r>
          </w:p>
        </w:tc>
        <w:tc>
          <w:tcPr>
            <w:tcW w:type="dxa" w:w="1304"/>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კი</w:t>
            </w:r>
          </w:p>
        </w:tc>
        <w:tc>
          <w:tcPr>
            <w:tcW w:type="dxa" w:w="3175"/>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w:t>
            </w:r>
          </w:p>
        </w:tc>
      </w:tr>
      <w:tr>
        <w:trPr>
          <w:cantSplit/>
        </w:trPr>
        <w:tc>
          <w:tcPr>
            <w:tcW w:type="dxa" w:w="2721"/>
            <w:tcMar>
              <w:top w:w="60" w:type="dxa"/>
              <w:bottom w:w="65" w:type="dxa"/>
              <w:left w:w="80" w:type="dxa"/>
              <w:right w:w="80" w:type="dxa"/>
            </w:tcMar>
            <w:shd w:fill="F1F5F7"/>
          </w:tcPr>
          <w:p>
            <w:pPr>
              <w:pStyle w:val="Compact"/>
              <w:keepNext w:val="0"/>
              <w:spacing w:after="40" w:before="0" w:line="252" w:lineRule="auto"/>
              <w:jc w:val="left"/>
            </w:pPr>
            <w:r>
              <w:rPr>
                <w:rStyle w:val="VerbatimChar"/>
                <w:rFonts w:ascii="DejaVu Sans Mono" w:hAnsi="DejaVu Sans Mono" w:eastAsia="DejaVu Sans Mono" w:cs="DejaVu Sans Mono"/>
                <w:sz w:val="17"/>
              </w:rPr>
              <w:t xml:space="preserve">interpretation</w:t>
            </w:r>
          </w:p>
        </w:tc>
        <w:tc>
          <w:tcPr>
            <w:tcW w:type="dxa" w:w="2835"/>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ერთ-ერთი: TRANSFER_ONLY, POSSIBLE_EXCHANGE_INFLOW, POSSIBLE_EXCHANGE_OUTFLOW, POSSIBLE_INTERNAL_TRANSFER, UNKNOWN</w:t>
            </w:r>
          </w:p>
        </w:tc>
        <w:tc>
          <w:tcPr>
            <w:tcW w:type="dxa" w:w="1304"/>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კი</w:t>
            </w:r>
          </w:p>
        </w:tc>
        <w:tc>
          <w:tcPr>
            <w:tcW w:type="dxa" w:w="3175"/>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w:t>
            </w:r>
          </w:p>
        </w:tc>
      </w:tr>
    </w:tbl>
    <w:bookmarkEnd w:id="185"/>
    <w:bookmarkStart w:id="186" w:name="X27edc356d3d062e1d1b3730874bb9539b005994"/>
    <w:p>
      <w:pPr>
        <w:pStyle w:val="Heading2"/>
      </w:pPr>
      <w:r>
        <w:rPr>
          <w:rFonts w:ascii="DejaVu Sans" w:hAnsi="DejaVu Sans" w:eastAsia="DejaVu Sans" w:cs="DejaVu Sans"/>
        </w:rPr>
        <w:t xml:space="preserve">27.14 SentimentBatch — განწყობის ნიმუშის შეჯამება</w:t>
      </w:r>
    </w:p>
    <w:tbl>
      <w:tblPr>
        <w:tblStyle w:val="Table"/>
        <w:tblW w:type="pct" w:w="5000"/>
        <w:jc w:val="left"/>
        <w:tblLayout w:type="fixed"/>
        <w:tblLook w:firstRow="1" w:lastRow="0" w:firstColumn="0" w:lastColumn="0" w:noHBand="0" w:noVBand="0" w:val="0020"/>
      </w:tblPr>
      <w:tblGrid>
        <w:gridCol w:w="2721"/>
        <w:gridCol w:w="2835"/>
        <w:gridCol w:w="1304"/>
        <w:gridCol w:w="3175"/>
      </w:tblGrid>
      <w:tr>
        <w:trPr>
          <w:tblHeader w:val="on"/>
          <w:cantSplit/>
          <w:tblHeader/>
        </w:trPr>
        <w:tc>
          <w:tcPr>
            <w:tcW w:type="dxa" w:w="2721"/>
            <w:tcMar>
              <w:top w:w="60" w:type="dxa"/>
              <w:bottom w:w="65" w:type="dxa"/>
              <w:left w:w="80" w:type="dxa"/>
              <w:right w:w="80" w:type="dxa"/>
            </w:tcMar>
            <w:shd w:fill="0E6571"/>
          </w:tcPr>
          <w:p>
            <w:pPr>
              <w:pStyle w:val="Compact"/>
              <w:keepNext w:val="0"/>
              <w:spacing w:after="40" w:before="0" w:line="252" w:lineRule="auto"/>
              <w:jc w:val="left"/>
            </w:pPr>
            <w:r>
              <w:rPr>
                <w:rFonts w:ascii="DejaVu Sans" w:hAnsi="DejaVu Sans" w:eastAsia="DejaVu Sans" w:cs="DejaVu Sans"/>
                <w:b/>
                <w:color w:val="FFFFFF"/>
                <w:sz w:val="17"/>
              </w:rPr>
              <w:t xml:space="preserve">ველი</w:t>
            </w:r>
          </w:p>
        </w:tc>
        <w:tc>
          <w:tcPr>
            <w:tcW w:type="dxa" w:w="2835"/>
            <w:tcMar>
              <w:top w:w="60" w:type="dxa"/>
              <w:bottom w:w="65" w:type="dxa"/>
              <w:left w:w="80" w:type="dxa"/>
              <w:right w:w="80" w:type="dxa"/>
            </w:tcMar>
            <w:shd w:fill="0E6571"/>
          </w:tcPr>
          <w:p>
            <w:pPr>
              <w:pStyle w:val="Compact"/>
              <w:keepNext w:val="0"/>
              <w:spacing w:after="40" w:before="0" w:line="252" w:lineRule="auto"/>
              <w:jc w:val="left"/>
            </w:pPr>
            <w:r>
              <w:rPr>
                <w:rFonts w:ascii="DejaVu Sans" w:hAnsi="DejaVu Sans" w:eastAsia="DejaVu Sans" w:cs="DejaVu Sans"/>
                <w:b/>
                <w:color w:val="FFFFFF"/>
                <w:sz w:val="17"/>
              </w:rPr>
              <w:t xml:space="preserve">ფორმა / დაშვებული მნიშვნელობა</w:t>
            </w:r>
          </w:p>
        </w:tc>
        <w:tc>
          <w:tcPr>
            <w:tcW w:type="dxa" w:w="1304"/>
            <w:tcMar>
              <w:top w:w="60" w:type="dxa"/>
              <w:bottom w:w="65" w:type="dxa"/>
              <w:left w:w="80" w:type="dxa"/>
              <w:right w:w="80" w:type="dxa"/>
            </w:tcMar>
            <w:shd w:fill="0E6571"/>
          </w:tcPr>
          <w:p>
            <w:pPr>
              <w:pStyle w:val="Compact"/>
              <w:keepNext w:val="0"/>
              <w:spacing w:after="40" w:before="0" w:line="252" w:lineRule="auto"/>
              <w:jc w:val="left"/>
            </w:pPr>
            <w:r>
              <w:rPr>
                <w:rFonts w:ascii="DejaVu Sans" w:hAnsi="DejaVu Sans" w:eastAsia="DejaVu Sans" w:cs="DejaVu Sans"/>
                <w:b/>
                <w:color w:val="FFFFFF"/>
                <w:sz w:val="17"/>
              </w:rPr>
              <w:t xml:space="preserve">სავალდებულო</w:t>
            </w:r>
          </w:p>
        </w:tc>
        <w:tc>
          <w:tcPr>
            <w:tcW w:type="dxa" w:w="3175"/>
            <w:tcMar>
              <w:top w:w="60" w:type="dxa"/>
              <w:bottom w:w="65" w:type="dxa"/>
              <w:left w:w="80" w:type="dxa"/>
              <w:right w:w="80" w:type="dxa"/>
            </w:tcMar>
            <w:shd w:fill="0E6571"/>
          </w:tcPr>
          <w:p>
            <w:pPr>
              <w:pStyle w:val="Compact"/>
              <w:keepNext w:val="0"/>
              <w:spacing w:after="40" w:before="0" w:line="252" w:lineRule="auto"/>
              <w:jc w:val="left"/>
            </w:pPr>
            <w:r>
              <w:rPr>
                <w:rFonts w:ascii="DejaVu Sans" w:hAnsi="DejaVu Sans" w:eastAsia="DejaVu Sans" w:cs="DejaVu Sans"/>
                <w:b/>
                <w:color w:val="FFFFFF"/>
                <w:sz w:val="17"/>
              </w:rPr>
              <w:t xml:space="preserve">დამატებითი პირობა</w:t>
            </w:r>
          </w:p>
        </w:tc>
      </w:tr>
      <w:tr>
        <w:trPr>
          <w:cantSplit/>
        </w:trPr>
        <w:tc>
          <w:tcPr>
            <w:tcW w:type="dxa" w:w="2721"/>
            <w:tcMar>
              <w:top w:w="60" w:type="dxa"/>
              <w:bottom w:w="65" w:type="dxa"/>
              <w:left w:w="80" w:type="dxa"/>
              <w:right w:w="80" w:type="dxa"/>
            </w:tcMar>
            <w:shd w:fill="F1F5F7"/>
          </w:tcPr>
          <w:p>
            <w:pPr>
              <w:pStyle w:val="Compact"/>
              <w:keepNext w:val="0"/>
              <w:spacing w:after="40" w:before="0" w:line="252" w:lineRule="auto"/>
              <w:jc w:val="left"/>
            </w:pPr>
            <w:r>
              <w:rPr>
                <w:rStyle w:val="VerbatimChar"/>
                <w:rFonts w:ascii="DejaVu Sans Mono" w:hAnsi="DejaVu Sans Mono" w:eastAsia="DejaVu Sans Mono" w:cs="DejaVu Sans Mono"/>
                <w:sz w:val="17"/>
              </w:rPr>
              <w:t xml:space="preserve">kind</w:t>
            </w:r>
          </w:p>
        </w:tc>
        <w:tc>
          <w:tcPr>
            <w:tcW w:type="dxa" w:w="2835"/>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w:t>
            </w:r>
            <w:r>
              <w:rPr>
                <w:rFonts w:ascii="DejaVu Sans" w:hAnsi="DejaVu Sans" w:eastAsia="DejaVu Sans" w:cs="DejaVu Sans"/>
                <w:sz w:val="17"/>
              </w:rPr>
              <w:t xml:space="preserve">sentiment_batch</w:t>
            </w:r>
            <w:r>
              <w:rPr>
                <w:rFonts w:ascii="DejaVu Sans" w:hAnsi="DejaVu Sans" w:eastAsia="DejaVu Sans" w:cs="DejaVu Sans"/>
                <w:sz w:val="17"/>
              </w:rPr>
              <w:t xml:space="preserve">’</w:t>
            </w:r>
          </w:p>
        </w:tc>
        <w:tc>
          <w:tcPr>
            <w:tcW w:type="dxa" w:w="1304"/>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არა</w:t>
            </w:r>
          </w:p>
        </w:tc>
        <w:tc>
          <w:tcPr>
            <w:tcW w:type="dxa" w:w="3175"/>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ნაგულისხმევი:</w:t>
            </w:r>
            <w:r>
              <w:rPr>
                <w:rFonts w:ascii="DejaVu Sans" w:hAnsi="DejaVu Sans" w:eastAsia="DejaVu Sans" w:cs="DejaVu Sans"/>
                <w:sz w:val="17"/>
              </w:rPr>
              <w:t xml:space="preserve"> </w:t>
            </w:r>
            <w:r>
              <w:rPr>
                <w:rFonts w:ascii="DejaVu Sans" w:hAnsi="DejaVu Sans" w:eastAsia="DejaVu Sans" w:cs="DejaVu Sans"/>
                <w:sz w:val="17"/>
              </w:rPr>
              <w:t xml:space="preserve">“</w:t>
            </w:r>
            <w:r>
              <w:rPr>
                <w:rFonts w:ascii="DejaVu Sans" w:hAnsi="DejaVu Sans" w:eastAsia="DejaVu Sans" w:cs="DejaVu Sans"/>
                <w:sz w:val="17"/>
              </w:rPr>
              <w:t xml:space="preserve">sentiment_batch</w:t>
            </w:r>
            <w:r>
              <w:rPr>
                <w:rFonts w:ascii="DejaVu Sans" w:hAnsi="DejaVu Sans" w:eastAsia="DejaVu Sans" w:cs="DejaVu Sans"/>
                <w:sz w:val="17"/>
              </w:rPr>
              <w:t xml:space="preserve">”</w:t>
            </w:r>
          </w:p>
        </w:tc>
      </w:tr>
      <w:tr>
        <w:trPr>
          <w:cantSplit/>
        </w:trPr>
        <w:tc>
          <w:tcPr>
            <w:tcW w:type="dxa" w:w="2721"/>
            <w:tcMar>
              <w:top w:w="60" w:type="dxa"/>
              <w:bottom w:w="65" w:type="dxa"/>
              <w:left w:w="80" w:type="dxa"/>
              <w:right w:w="80" w:type="dxa"/>
            </w:tcMar>
            <w:shd w:fill="FFFFFF"/>
          </w:tcPr>
          <w:p>
            <w:pPr>
              <w:pStyle w:val="Compact"/>
              <w:keepNext w:val="0"/>
              <w:spacing w:after="40" w:before="0" w:line="252" w:lineRule="auto"/>
              <w:jc w:val="left"/>
            </w:pPr>
            <w:r>
              <w:rPr>
                <w:rStyle w:val="VerbatimChar"/>
                <w:rFonts w:ascii="DejaVu Sans Mono" w:hAnsi="DejaVu Sans Mono" w:eastAsia="DejaVu Sans Mono" w:cs="DejaVu Sans Mono"/>
                <w:sz w:val="17"/>
              </w:rPr>
              <w:t xml:space="preserve">batch_id</w:t>
            </w:r>
          </w:p>
        </w:tc>
        <w:tc>
          <w:tcPr>
            <w:tcW w:type="dxa" w:w="2835"/>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სტრიქონი</w:t>
            </w:r>
          </w:p>
        </w:tc>
        <w:tc>
          <w:tcPr>
            <w:tcW w:type="dxa" w:w="1304"/>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კი</w:t>
            </w:r>
          </w:p>
        </w:tc>
        <w:tc>
          <w:tcPr>
            <w:tcW w:type="dxa" w:w="3175"/>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uuid</w:t>
            </w:r>
          </w:p>
        </w:tc>
      </w:tr>
      <w:tr>
        <w:trPr>
          <w:cantSplit/>
        </w:trPr>
        <w:tc>
          <w:tcPr>
            <w:tcW w:type="dxa" w:w="2721"/>
            <w:tcMar>
              <w:top w:w="60" w:type="dxa"/>
              <w:bottom w:w="65" w:type="dxa"/>
              <w:left w:w="80" w:type="dxa"/>
              <w:right w:w="80" w:type="dxa"/>
            </w:tcMar>
            <w:shd w:fill="F1F5F7"/>
          </w:tcPr>
          <w:p>
            <w:pPr>
              <w:pStyle w:val="Compact"/>
              <w:keepNext w:val="0"/>
              <w:spacing w:after="40" w:before="0" w:line="252" w:lineRule="auto"/>
              <w:jc w:val="left"/>
            </w:pPr>
            <w:r>
              <w:rPr>
                <w:rStyle w:val="VerbatimChar"/>
                <w:rFonts w:ascii="DejaVu Sans Mono" w:hAnsi="DejaVu Sans Mono" w:eastAsia="DejaVu Sans Mono" w:cs="DejaVu Sans Mono"/>
                <w:sz w:val="17"/>
              </w:rPr>
              <w:t xml:space="preserve">window_start</w:t>
            </w:r>
          </w:p>
        </w:tc>
        <w:tc>
          <w:tcPr>
            <w:tcW w:type="dxa" w:w="2835"/>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სტრიქონი</w:t>
            </w:r>
          </w:p>
        </w:tc>
        <w:tc>
          <w:tcPr>
            <w:tcW w:type="dxa" w:w="1304"/>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კი</w:t>
            </w:r>
          </w:p>
        </w:tc>
        <w:tc>
          <w:tcPr>
            <w:tcW w:type="dxa" w:w="3175"/>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date-time</w:t>
            </w:r>
          </w:p>
        </w:tc>
      </w:tr>
      <w:tr>
        <w:trPr>
          <w:cantSplit/>
        </w:trPr>
        <w:tc>
          <w:tcPr>
            <w:tcW w:type="dxa" w:w="2721"/>
            <w:tcMar>
              <w:top w:w="60" w:type="dxa"/>
              <w:bottom w:w="65" w:type="dxa"/>
              <w:left w:w="80" w:type="dxa"/>
              <w:right w:w="80" w:type="dxa"/>
            </w:tcMar>
            <w:shd w:fill="FFFFFF"/>
          </w:tcPr>
          <w:p>
            <w:pPr>
              <w:pStyle w:val="Compact"/>
              <w:keepNext w:val="0"/>
              <w:spacing w:after="40" w:before="0" w:line="252" w:lineRule="auto"/>
              <w:jc w:val="left"/>
            </w:pPr>
            <w:r>
              <w:rPr>
                <w:rStyle w:val="VerbatimChar"/>
                <w:rFonts w:ascii="DejaVu Sans Mono" w:hAnsi="DejaVu Sans Mono" w:eastAsia="DejaVu Sans Mono" w:cs="DejaVu Sans Mono"/>
                <w:sz w:val="17"/>
              </w:rPr>
              <w:t xml:space="preserve">window_end</w:t>
            </w:r>
          </w:p>
        </w:tc>
        <w:tc>
          <w:tcPr>
            <w:tcW w:type="dxa" w:w="2835"/>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სტრიქონი</w:t>
            </w:r>
          </w:p>
        </w:tc>
        <w:tc>
          <w:tcPr>
            <w:tcW w:type="dxa" w:w="1304"/>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კი</w:t>
            </w:r>
          </w:p>
        </w:tc>
        <w:tc>
          <w:tcPr>
            <w:tcW w:type="dxa" w:w="3175"/>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date-time</w:t>
            </w:r>
          </w:p>
        </w:tc>
      </w:tr>
      <w:tr>
        <w:trPr>
          <w:cantSplit/>
        </w:trPr>
        <w:tc>
          <w:tcPr>
            <w:tcW w:type="dxa" w:w="2721"/>
            <w:tcMar>
              <w:top w:w="60" w:type="dxa"/>
              <w:bottom w:w="65" w:type="dxa"/>
              <w:left w:w="80" w:type="dxa"/>
              <w:right w:w="80" w:type="dxa"/>
            </w:tcMar>
            <w:shd w:fill="F1F5F7"/>
          </w:tcPr>
          <w:p>
            <w:pPr>
              <w:pStyle w:val="Compact"/>
              <w:keepNext w:val="0"/>
              <w:spacing w:after="40" w:before="0" w:line="252" w:lineRule="auto"/>
              <w:jc w:val="left"/>
            </w:pPr>
            <w:r>
              <w:rPr>
                <w:rStyle w:val="VerbatimChar"/>
                <w:rFonts w:ascii="DejaVu Sans Mono" w:hAnsi="DejaVu Sans Mono" w:eastAsia="DejaVu Sans Mono" w:cs="DejaVu Sans Mono"/>
                <w:sz w:val="17"/>
              </w:rPr>
              <w:t xml:space="preserve">source_post_ids</w:t>
            </w:r>
          </w:p>
        </w:tc>
        <w:tc>
          <w:tcPr>
            <w:tcW w:type="dxa" w:w="2835"/>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სია[სტრიქონი]</w:t>
            </w:r>
          </w:p>
        </w:tc>
        <w:tc>
          <w:tcPr>
            <w:tcW w:type="dxa" w:w="1304"/>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კი</w:t>
            </w:r>
          </w:p>
        </w:tc>
        <w:tc>
          <w:tcPr>
            <w:tcW w:type="dxa" w:w="3175"/>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w:t>
            </w:r>
          </w:p>
        </w:tc>
      </w:tr>
      <w:tr>
        <w:trPr>
          <w:cantSplit/>
        </w:trPr>
        <w:tc>
          <w:tcPr>
            <w:tcW w:type="dxa" w:w="2721"/>
            <w:tcMar>
              <w:top w:w="60" w:type="dxa"/>
              <w:bottom w:w="65" w:type="dxa"/>
              <w:left w:w="80" w:type="dxa"/>
              <w:right w:w="80" w:type="dxa"/>
            </w:tcMar>
            <w:shd w:fill="FFFFFF"/>
          </w:tcPr>
          <w:p>
            <w:pPr>
              <w:pStyle w:val="Compact"/>
              <w:keepNext w:val="0"/>
              <w:spacing w:after="40" w:before="0" w:line="252" w:lineRule="auto"/>
              <w:jc w:val="left"/>
            </w:pPr>
            <w:r>
              <w:rPr>
                <w:rStyle w:val="VerbatimChar"/>
                <w:rFonts w:ascii="DejaVu Sans Mono" w:hAnsi="DejaVu Sans Mono" w:eastAsia="DejaVu Sans Mono" w:cs="DejaVu Sans Mono"/>
                <w:sz w:val="17"/>
              </w:rPr>
              <w:t xml:space="preserve">raw_post_count</w:t>
            </w:r>
          </w:p>
        </w:tc>
        <w:tc>
          <w:tcPr>
            <w:tcW w:type="dxa" w:w="2835"/>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მთელი</w:t>
            </w:r>
          </w:p>
        </w:tc>
        <w:tc>
          <w:tcPr>
            <w:tcW w:type="dxa" w:w="1304"/>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კი</w:t>
            </w:r>
          </w:p>
        </w:tc>
        <w:tc>
          <w:tcPr>
            <w:tcW w:type="dxa" w:w="3175"/>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≥0</w:t>
            </w:r>
          </w:p>
        </w:tc>
      </w:tr>
      <w:tr>
        <w:trPr>
          <w:cantSplit/>
        </w:trPr>
        <w:tc>
          <w:tcPr>
            <w:tcW w:type="dxa" w:w="2721"/>
            <w:tcMar>
              <w:top w:w="60" w:type="dxa"/>
              <w:bottom w:w="65" w:type="dxa"/>
              <w:left w:w="80" w:type="dxa"/>
              <w:right w:w="80" w:type="dxa"/>
            </w:tcMar>
            <w:shd w:fill="F1F5F7"/>
          </w:tcPr>
          <w:p>
            <w:pPr>
              <w:pStyle w:val="Compact"/>
              <w:keepNext w:val="0"/>
              <w:spacing w:after="40" w:before="0" w:line="252" w:lineRule="auto"/>
              <w:jc w:val="left"/>
            </w:pPr>
            <w:r>
              <w:rPr>
                <w:rStyle w:val="VerbatimChar"/>
                <w:rFonts w:ascii="DejaVu Sans Mono" w:hAnsi="DejaVu Sans Mono" w:eastAsia="DejaVu Sans Mono" w:cs="DejaVu Sans Mono"/>
                <w:sz w:val="17"/>
              </w:rPr>
              <w:t xml:space="preserve">deduplicated_post_count</w:t>
            </w:r>
          </w:p>
        </w:tc>
        <w:tc>
          <w:tcPr>
            <w:tcW w:type="dxa" w:w="2835"/>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მთელი</w:t>
            </w:r>
          </w:p>
        </w:tc>
        <w:tc>
          <w:tcPr>
            <w:tcW w:type="dxa" w:w="1304"/>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კი</w:t>
            </w:r>
          </w:p>
        </w:tc>
        <w:tc>
          <w:tcPr>
            <w:tcW w:type="dxa" w:w="3175"/>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≥0</w:t>
            </w:r>
          </w:p>
        </w:tc>
      </w:tr>
      <w:tr>
        <w:trPr>
          <w:cantSplit/>
        </w:trPr>
        <w:tc>
          <w:tcPr>
            <w:tcW w:type="dxa" w:w="2721"/>
            <w:tcMar>
              <w:top w:w="60" w:type="dxa"/>
              <w:bottom w:w="65" w:type="dxa"/>
              <w:left w:w="80" w:type="dxa"/>
              <w:right w:w="80" w:type="dxa"/>
            </w:tcMar>
            <w:shd w:fill="FFFFFF"/>
          </w:tcPr>
          <w:p>
            <w:pPr>
              <w:pStyle w:val="Compact"/>
              <w:keepNext w:val="0"/>
              <w:spacing w:after="40" w:before="0" w:line="252" w:lineRule="auto"/>
              <w:jc w:val="left"/>
            </w:pPr>
            <w:r>
              <w:rPr>
                <w:rStyle w:val="VerbatimChar"/>
                <w:rFonts w:ascii="DejaVu Sans Mono" w:hAnsi="DejaVu Sans Mono" w:eastAsia="DejaVu Sans Mono" w:cs="DejaVu Sans Mono"/>
                <w:sz w:val="17"/>
              </w:rPr>
              <w:t xml:space="preserve">distinct_author_count</w:t>
            </w:r>
          </w:p>
        </w:tc>
        <w:tc>
          <w:tcPr>
            <w:tcW w:type="dxa" w:w="2835"/>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მთელი</w:t>
            </w:r>
          </w:p>
        </w:tc>
        <w:tc>
          <w:tcPr>
            <w:tcW w:type="dxa" w:w="1304"/>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კი</w:t>
            </w:r>
          </w:p>
        </w:tc>
        <w:tc>
          <w:tcPr>
            <w:tcW w:type="dxa" w:w="3175"/>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≥0</w:t>
            </w:r>
          </w:p>
        </w:tc>
      </w:tr>
      <w:tr>
        <w:trPr>
          <w:cantSplit/>
        </w:trPr>
        <w:tc>
          <w:tcPr>
            <w:tcW w:type="dxa" w:w="2721"/>
            <w:tcMar>
              <w:top w:w="60" w:type="dxa"/>
              <w:bottom w:w="65" w:type="dxa"/>
              <w:left w:w="80" w:type="dxa"/>
              <w:right w:w="80" w:type="dxa"/>
            </w:tcMar>
            <w:shd w:fill="F1F5F7"/>
          </w:tcPr>
          <w:p>
            <w:pPr>
              <w:pStyle w:val="Compact"/>
              <w:keepNext w:val="0"/>
              <w:spacing w:after="40" w:before="0" w:line="252" w:lineRule="auto"/>
              <w:jc w:val="left"/>
            </w:pPr>
            <w:r>
              <w:rPr>
                <w:rStyle w:val="VerbatimChar"/>
                <w:rFonts w:ascii="DejaVu Sans Mono" w:hAnsi="DejaVu Sans Mono" w:eastAsia="DejaVu Sans Mono" w:cs="DejaVu Sans Mono"/>
                <w:sz w:val="17"/>
              </w:rPr>
              <w:t xml:space="preserve">mean_sentiment</w:t>
            </w:r>
          </w:p>
        </w:tc>
        <w:tc>
          <w:tcPr>
            <w:tcW w:type="dxa" w:w="2835"/>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რიცხვი / null — უცნობი/არ არის</w:t>
            </w:r>
          </w:p>
        </w:tc>
        <w:tc>
          <w:tcPr>
            <w:tcW w:type="dxa" w:w="1304"/>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კი</w:t>
            </w:r>
          </w:p>
        </w:tc>
        <w:tc>
          <w:tcPr>
            <w:tcW w:type="dxa" w:w="3175"/>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≥-1; ≤1</w:t>
            </w:r>
          </w:p>
        </w:tc>
      </w:tr>
      <w:tr>
        <w:trPr>
          <w:cantSplit/>
        </w:trPr>
        <w:tc>
          <w:tcPr>
            <w:tcW w:type="dxa" w:w="2721"/>
            <w:tcMar>
              <w:top w:w="60" w:type="dxa"/>
              <w:bottom w:w="65" w:type="dxa"/>
              <w:left w:w="80" w:type="dxa"/>
              <w:right w:w="80" w:type="dxa"/>
            </w:tcMar>
            <w:shd w:fill="FFFFFF"/>
          </w:tcPr>
          <w:p>
            <w:pPr>
              <w:pStyle w:val="Compact"/>
              <w:keepNext w:val="0"/>
              <w:spacing w:after="40" w:before="0" w:line="252" w:lineRule="auto"/>
              <w:jc w:val="left"/>
            </w:pPr>
            <w:r>
              <w:rPr>
                <w:rStyle w:val="VerbatimChar"/>
                <w:rFonts w:ascii="DejaVu Sans Mono" w:hAnsi="DejaVu Sans Mono" w:eastAsia="DejaVu Sans Mono" w:cs="DejaVu Sans Mono"/>
                <w:sz w:val="17"/>
              </w:rPr>
              <w:t xml:space="preserve">language</w:t>
            </w:r>
          </w:p>
        </w:tc>
        <w:tc>
          <w:tcPr>
            <w:tcW w:type="dxa" w:w="2835"/>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სტრიქონი</w:t>
            </w:r>
          </w:p>
        </w:tc>
        <w:tc>
          <w:tcPr>
            <w:tcW w:type="dxa" w:w="1304"/>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კი</w:t>
            </w:r>
          </w:p>
        </w:tc>
        <w:tc>
          <w:tcPr>
            <w:tcW w:type="dxa" w:w="3175"/>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w:t>
            </w:r>
          </w:p>
        </w:tc>
      </w:tr>
      <w:tr>
        <w:trPr>
          <w:cantSplit/>
        </w:trPr>
        <w:tc>
          <w:tcPr>
            <w:tcW w:type="dxa" w:w="2721"/>
            <w:tcMar>
              <w:top w:w="60" w:type="dxa"/>
              <w:bottom w:w="65" w:type="dxa"/>
              <w:left w:w="80" w:type="dxa"/>
              <w:right w:w="80" w:type="dxa"/>
            </w:tcMar>
            <w:shd w:fill="F1F5F7"/>
          </w:tcPr>
          <w:p>
            <w:pPr>
              <w:pStyle w:val="Compact"/>
              <w:keepNext w:val="0"/>
              <w:spacing w:after="40" w:before="0" w:line="252" w:lineRule="auto"/>
              <w:jc w:val="left"/>
            </w:pPr>
            <w:r>
              <w:rPr>
                <w:rStyle w:val="VerbatimChar"/>
                <w:rFonts w:ascii="DejaVu Sans Mono" w:hAnsi="DejaVu Sans Mono" w:eastAsia="DejaVu Sans Mono" w:cs="DejaVu Sans Mono"/>
                <w:sz w:val="17"/>
              </w:rPr>
              <w:t xml:space="preserve">extraction_model_version</w:t>
            </w:r>
          </w:p>
        </w:tc>
        <w:tc>
          <w:tcPr>
            <w:tcW w:type="dxa" w:w="2835"/>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სტრიქონი</w:t>
            </w:r>
          </w:p>
        </w:tc>
        <w:tc>
          <w:tcPr>
            <w:tcW w:type="dxa" w:w="1304"/>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კი</w:t>
            </w:r>
          </w:p>
        </w:tc>
        <w:tc>
          <w:tcPr>
            <w:tcW w:type="dxa" w:w="3175"/>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w:t>
            </w:r>
          </w:p>
        </w:tc>
      </w:tr>
      <w:tr>
        <w:trPr>
          <w:cantSplit/>
        </w:trPr>
        <w:tc>
          <w:tcPr>
            <w:tcW w:type="dxa" w:w="2721"/>
            <w:tcMar>
              <w:top w:w="60" w:type="dxa"/>
              <w:bottom w:w="65" w:type="dxa"/>
              <w:left w:w="80" w:type="dxa"/>
              <w:right w:w="80" w:type="dxa"/>
            </w:tcMar>
            <w:shd w:fill="FFFFFF"/>
          </w:tcPr>
          <w:p>
            <w:pPr>
              <w:pStyle w:val="Compact"/>
              <w:keepNext w:val="0"/>
              <w:spacing w:after="40" w:before="0" w:line="252" w:lineRule="auto"/>
              <w:jc w:val="left"/>
            </w:pPr>
            <w:r>
              <w:rPr>
                <w:rStyle w:val="VerbatimChar"/>
                <w:rFonts w:ascii="DejaVu Sans Mono" w:hAnsi="DejaVu Sans Mono" w:eastAsia="DejaVu Sans Mono" w:cs="DejaVu Sans Mono"/>
                <w:sz w:val="17"/>
              </w:rPr>
              <w:t xml:space="preserve">quality</w:t>
            </w:r>
          </w:p>
        </w:tc>
        <w:tc>
          <w:tcPr>
            <w:tcW w:type="dxa" w:w="2835"/>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Quality</w:t>
            </w:r>
          </w:p>
        </w:tc>
        <w:tc>
          <w:tcPr>
            <w:tcW w:type="dxa" w:w="1304"/>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კი</w:t>
            </w:r>
          </w:p>
        </w:tc>
        <w:tc>
          <w:tcPr>
            <w:tcW w:type="dxa" w:w="3175"/>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w:t>
            </w:r>
          </w:p>
        </w:tc>
      </w:tr>
    </w:tbl>
    <w:bookmarkEnd w:id="186"/>
    <w:bookmarkStart w:id="187" w:name="evidence-აგენტის-მტკიცებულება"/>
    <w:p>
      <w:pPr>
        <w:pStyle w:val="Heading2"/>
      </w:pPr>
      <w:r>
        <w:rPr>
          <w:rFonts w:ascii="DejaVu Sans" w:hAnsi="DejaVu Sans" w:eastAsia="DejaVu Sans" w:cs="DejaVu Sans"/>
        </w:rPr>
        <w:t xml:space="preserve">27.15 Evidence — აგენტის მტკიცებულება</w:t>
      </w:r>
    </w:p>
    <w:tbl>
      <w:tblPr>
        <w:tblStyle w:val="Table"/>
        <w:tblW w:type="pct" w:w="5000"/>
        <w:jc w:val="left"/>
        <w:tblLayout w:type="fixed"/>
        <w:tblLook w:firstRow="1" w:lastRow="0" w:firstColumn="0" w:lastColumn="0" w:noHBand="0" w:noVBand="0" w:val="0020"/>
      </w:tblPr>
      <w:tblGrid>
        <w:gridCol w:w="2721"/>
        <w:gridCol w:w="2835"/>
        <w:gridCol w:w="1304"/>
        <w:gridCol w:w="3175"/>
      </w:tblGrid>
      <w:tr>
        <w:trPr>
          <w:tblHeader w:val="on"/>
          <w:cantSplit/>
          <w:tblHeader/>
        </w:trPr>
        <w:tc>
          <w:tcPr>
            <w:tcW w:type="dxa" w:w="2721"/>
            <w:tcMar>
              <w:top w:w="60" w:type="dxa"/>
              <w:bottom w:w="65" w:type="dxa"/>
              <w:left w:w="80" w:type="dxa"/>
              <w:right w:w="80" w:type="dxa"/>
            </w:tcMar>
            <w:shd w:fill="0E6571"/>
          </w:tcPr>
          <w:p>
            <w:pPr>
              <w:pStyle w:val="Compact"/>
              <w:keepNext w:val="0"/>
              <w:spacing w:after="40" w:before="0" w:line="252" w:lineRule="auto"/>
              <w:jc w:val="left"/>
            </w:pPr>
            <w:r>
              <w:rPr>
                <w:rFonts w:ascii="DejaVu Sans" w:hAnsi="DejaVu Sans" w:eastAsia="DejaVu Sans" w:cs="DejaVu Sans"/>
                <w:b/>
                <w:color w:val="FFFFFF"/>
                <w:sz w:val="17"/>
              </w:rPr>
              <w:t xml:space="preserve">ველი</w:t>
            </w:r>
          </w:p>
        </w:tc>
        <w:tc>
          <w:tcPr>
            <w:tcW w:type="dxa" w:w="2835"/>
            <w:tcMar>
              <w:top w:w="60" w:type="dxa"/>
              <w:bottom w:w="65" w:type="dxa"/>
              <w:left w:w="80" w:type="dxa"/>
              <w:right w:w="80" w:type="dxa"/>
            </w:tcMar>
            <w:shd w:fill="0E6571"/>
          </w:tcPr>
          <w:p>
            <w:pPr>
              <w:pStyle w:val="Compact"/>
              <w:keepNext w:val="0"/>
              <w:spacing w:after="40" w:before="0" w:line="252" w:lineRule="auto"/>
              <w:jc w:val="left"/>
            </w:pPr>
            <w:r>
              <w:rPr>
                <w:rFonts w:ascii="DejaVu Sans" w:hAnsi="DejaVu Sans" w:eastAsia="DejaVu Sans" w:cs="DejaVu Sans"/>
                <w:b/>
                <w:color w:val="FFFFFF"/>
                <w:sz w:val="17"/>
              </w:rPr>
              <w:t xml:space="preserve">ფორმა / დაშვებული მნიშვნელობა</w:t>
            </w:r>
          </w:p>
        </w:tc>
        <w:tc>
          <w:tcPr>
            <w:tcW w:type="dxa" w:w="1304"/>
            <w:tcMar>
              <w:top w:w="60" w:type="dxa"/>
              <w:bottom w:w="65" w:type="dxa"/>
              <w:left w:w="80" w:type="dxa"/>
              <w:right w:w="80" w:type="dxa"/>
            </w:tcMar>
            <w:shd w:fill="0E6571"/>
          </w:tcPr>
          <w:p>
            <w:pPr>
              <w:pStyle w:val="Compact"/>
              <w:keepNext w:val="0"/>
              <w:spacing w:after="40" w:before="0" w:line="252" w:lineRule="auto"/>
              <w:jc w:val="left"/>
            </w:pPr>
            <w:r>
              <w:rPr>
                <w:rFonts w:ascii="DejaVu Sans" w:hAnsi="DejaVu Sans" w:eastAsia="DejaVu Sans" w:cs="DejaVu Sans"/>
                <w:b/>
                <w:color w:val="FFFFFF"/>
                <w:sz w:val="17"/>
              </w:rPr>
              <w:t xml:space="preserve">სავალდებულო</w:t>
            </w:r>
          </w:p>
        </w:tc>
        <w:tc>
          <w:tcPr>
            <w:tcW w:type="dxa" w:w="3175"/>
            <w:tcMar>
              <w:top w:w="60" w:type="dxa"/>
              <w:bottom w:w="65" w:type="dxa"/>
              <w:left w:w="80" w:type="dxa"/>
              <w:right w:w="80" w:type="dxa"/>
            </w:tcMar>
            <w:shd w:fill="0E6571"/>
          </w:tcPr>
          <w:p>
            <w:pPr>
              <w:pStyle w:val="Compact"/>
              <w:keepNext w:val="0"/>
              <w:spacing w:after="40" w:before="0" w:line="252" w:lineRule="auto"/>
              <w:jc w:val="left"/>
            </w:pPr>
            <w:r>
              <w:rPr>
                <w:rFonts w:ascii="DejaVu Sans" w:hAnsi="DejaVu Sans" w:eastAsia="DejaVu Sans" w:cs="DejaVu Sans"/>
                <w:b/>
                <w:color w:val="FFFFFF"/>
                <w:sz w:val="17"/>
              </w:rPr>
              <w:t xml:space="preserve">დამატებითი პირობა</w:t>
            </w:r>
          </w:p>
        </w:tc>
      </w:tr>
      <w:tr>
        <w:trPr>
          <w:cantSplit/>
        </w:trPr>
        <w:tc>
          <w:tcPr>
            <w:tcW w:type="dxa" w:w="2721"/>
            <w:tcMar>
              <w:top w:w="60" w:type="dxa"/>
              <w:bottom w:w="65" w:type="dxa"/>
              <w:left w:w="80" w:type="dxa"/>
              <w:right w:w="80" w:type="dxa"/>
            </w:tcMar>
            <w:shd w:fill="F1F5F7"/>
          </w:tcPr>
          <w:p>
            <w:pPr>
              <w:pStyle w:val="Compact"/>
              <w:keepNext w:val="0"/>
              <w:spacing w:after="40" w:before="0" w:line="252" w:lineRule="auto"/>
              <w:jc w:val="left"/>
            </w:pPr>
            <w:r>
              <w:rPr>
                <w:rStyle w:val="VerbatimChar"/>
                <w:rFonts w:ascii="DejaVu Sans Mono" w:hAnsi="DejaVu Sans Mono" w:eastAsia="DejaVu Sans Mono" w:cs="DejaVu Sans Mono"/>
                <w:sz w:val="17"/>
              </w:rPr>
              <w:t xml:space="preserve">kind</w:t>
            </w:r>
          </w:p>
        </w:tc>
        <w:tc>
          <w:tcPr>
            <w:tcW w:type="dxa" w:w="2835"/>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w:t>
            </w:r>
            <w:r>
              <w:rPr>
                <w:rFonts w:ascii="DejaVu Sans" w:hAnsi="DejaVu Sans" w:eastAsia="DejaVu Sans" w:cs="DejaVu Sans"/>
                <w:sz w:val="17"/>
              </w:rPr>
              <w:t xml:space="preserve">evidence</w:t>
            </w:r>
            <w:r>
              <w:rPr>
                <w:rFonts w:ascii="DejaVu Sans" w:hAnsi="DejaVu Sans" w:eastAsia="DejaVu Sans" w:cs="DejaVu Sans"/>
                <w:sz w:val="17"/>
              </w:rPr>
              <w:t xml:space="preserve">’</w:t>
            </w:r>
          </w:p>
        </w:tc>
        <w:tc>
          <w:tcPr>
            <w:tcW w:type="dxa" w:w="1304"/>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არა</w:t>
            </w:r>
          </w:p>
        </w:tc>
        <w:tc>
          <w:tcPr>
            <w:tcW w:type="dxa" w:w="3175"/>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ნაგულისხმევი:</w:t>
            </w:r>
            <w:r>
              <w:rPr>
                <w:rFonts w:ascii="DejaVu Sans" w:hAnsi="DejaVu Sans" w:eastAsia="DejaVu Sans" w:cs="DejaVu Sans"/>
                <w:sz w:val="17"/>
              </w:rPr>
              <w:t xml:space="preserve"> </w:t>
            </w:r>
            <w:r>
              <w:rPr>
                <w:rFonts w:ascii="DejaVu Sans" w:hAnsi="DejaVu Sans" w:eastAsia="DejaVu Sans" w:cs="DejaVu Sans"/>
                <w:sz w:val="17"/>
              </w:rPr>
              <w:t xml:space="preserve">“</w:t>
            </w:r>
            <w:r>
              <w:rPr>
                <w:rFonts w:ascii="DejaVu Sans" w:hAnsi="DejaVu Sans" w:eastAsia="DejaVu Sans" w:cs="DejaVu Sans"/>
                <w:sz w:val="17"/>
              </w:rPr>
              <w:t xml:space="preserve">evidence</w:t>
            </w:r>
            <w:r>
              <w:rPr>
                <w:rFonts w:ascii="DejaVu Sans" w:hAnsi="DejaVu Sans" w:eastAsia="DejaVu Sans" w:cs="DejaVu Sans"/>
                <w:sz w:val="17"/>
              </w:rPr>
              <w:t xml:space="preserve">”</w:t>
            </w:r>
          </w:p>
        </w:tc>
      </w:tr>
      <w:tr>
        <w:trPr>
          <w:cantSplit/>
        </w:trPr>
        <w:tc>
          <w:tcPr>
            <w:tcW w:type="dxa" w:w="2721"/>
            <w:tcMar>
              <w:top w:w="60" w:type="dxa"/>
              <w:bottom w:w="65" w:type="dxa"/>
              <w:left w:w="80" w:type="dxa"/>
              <w:right w:w="80" w:type="dxa"/>
            </w:tcMar>
            <w:shd w:fill="FFFFFF"/>
          </w:tcPr>
          <w:p>
            <w:pPr>
              <w:pStyle w:val="Compact"/>
              <w:keepNext w:val="0"/>
              <w:spacing w:after="40" w:before="0" w:line="252" w:lineRule="auto"/>
              <w:jc w:val="left"/>
            </w:pPr>
            <w:r>
              <w:rPr>
                <w:rStyle w:val="VerbatimChar"/>
                <w:rFonts w:ascii="DejaVu Sans Mono" w:hAnsi="DejaVu Sans Mono" w:eastAsia="DejaVu Sans Mono" w:cs="DejaVu Sans Mono"/>
                <w:sz w:val="17"/>
              </w:rPr>
              <w:t xml:space="preserve">agent_id</w:t>
            </w:r>
          </w:p>
        </w:tc>
        <w:tc>
          <w:tcPr>
            <w:tcW w:type="dxa" w:w="2835"/>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სტრიქონი</w:t>
            </w:r>
          </w:p>
        </w:tc>
        <w:tc>
          <w:tcPr>
            <w:tcW w:type="dxa" w:w="1304"/>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კი</w:t>
            </w:r>
          </w:p>
        </w:tc>
        <w:tc>
          <w:tcPr>
            <w:tcW w:type="dxa" w:w="3175"/>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w:t>
            </w:r>
          </w:p>
        </w:tc>
      </w:tr>
      <w:tr>
        <w:trPr>
          <w:cantSplit/>
        </w:trPr>
        <w:tc>
          <w:tcPr>
            <w:tcW w:type="dxa" w:w="2721"/>
            <w:tcMar>
              <w:top w:w="60" w:type="dxa"/>
              <w:bottom w:w="65" w:type="dxa"/>
              <w:left w:w="80" w:type="dxa"/>
              <w:right w:w="80" w:type="dxa"/>
            </w:tcMar>
            <w:shd w:fill="F1F5F7"/>
          </w:tcPr>
          <w:p>
            <w:pPr>
              <w:pStyle w:val="Compact"/>
              <w:keepNext w:val="0"/>
              <w:spacing w:after="40" w:before="0" w:line="252" w:lineRule="auto"/>
              <w:jc w:val="left"/>
            </w:pPr>
            <w:r>
              <w:rPr>
                <w:rStyle w:val="VerbatimChar"/>
                <w:rFonts w:ascii="DejaVu Sans Mono" w:hAnsi="DejaVu Sans Mono" w:eastAsia="DejaVu Sans Mono" w:cs="DejaVu Sans Mono"/>
                <w:sz w:val="17"/>
              </w:rPr>
              <w:t xml:space="preserve">agent_version</w:t>
            </w:r>
          </w:p>
        </w:tc>
        <w:tc>
          <w:tcPr>
            <w:tcW w:type="dxa" w:w="2835"/>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სტრიქონი</w:t>
            </w:r>
          </w:p>
        </w:tc>
        <w:tc>
          <w:tcPr>
            <w:tcW w:type="dxa" w:w="1304"/>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კი</w:t>
            </w:r>
          </w:p>
        </w:tc>
        <w:tc>
          <w:tcPr>
            <w:tcW w:type="dxa" w:w="3175"/>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w:t>
            </w:r>
          </w:p>
        </w:tc>
      </w:tr>
      <w:tr>
        <w:trPr>
          <w:cantSplit/>
        </w:trPr>
        <w:tc>
          <w:tcPr>
            <w:tcW w:type="dxa" w:w="2721"/>
            <w:tcMar>
              <w:top w:w="60" w:type="dxa"/>
              <w:bottom w:w="65" w:type="dxa"/>
              <w:left w:w="80" w:type="dxa"/>
              <w:right w:w="80" w:type="dxa"/>
            </w:tcMar>
            <w:shd w:fill="FFFFFF"/>
          </w:tcPr>
          <w:p>
            <w:pPr>
              <w:pStyle w:val="Compact"/>
              <w:keepNext w:val="0"/>
              <w:spacing w:after="40" w:before="0" w:line="252" w:lineRule="auto"/>
              <w:jc w:val="left"/>
            </w:pPr>
            <w:r>
              <w:rPr>
                <w:rStyle w:val="VerbatimChar"/>
                <w:rFonts w:ascii="DejaVu Sans Mono" w:hAnsi="DejaVu Sans Mono" w:eastAsia="DejaVu Sans Mono" w:cs="DejaVu Sans Mono"/>
                <w:sz w:val="17"/>
              </w:rPr>
              <w:t xml:space="preserve">feature_version</w:t>
            </w:r>
          </w:p>
        </w:tc>
        <w:tc>
          <w:tcPr>
            <w:tcW w:type="dxa" w:w="2835"/>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სტრიქონი</w:t>
            </w:r>
          </w:p>
        </w:tc>
        <w:tc>
          <w:tcPr>
            <w:tcW w:type="dxa" w:w="1304"/>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კი</w:t>
            </w:r>
          </w:p>
        </w:tc>
        <w:tc>
          <w:tcPr>
            <w:tcW w:type="dxa" w:w="3175"/>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w:t>
            </w:r>
          </w:p>
        </w:tc>
      </w:tr>
      <w:tr>
        <w:trPr>
          <w:cantSplit/>
        </w:trPr>
        <w:tc>
          <w:tcPr>
            <w:tcW w:type="dxa" w:w="2721"/>
            <w:tcMar>
              <w:top w:w="60" w:type="dxa"/>
              <w:bottom w:w="65" w:type="dxa"/>
              <w:left w:w="80" w:type="dxa"/>
              <w:right w:w="80" w:type="dxa"/>
            </w:tcMar>
            <w:shd w:fill="F1F5F7"/>
          </w:tcPr>
          <w:p>
            <w:pPr>
              <w:pStyle w:val="Compact"/>
              <w:keepNext w:val="0"/>
              <w:spacing w:after="40" w:before="0" w:line="252" w:lineRule="auto"/>
              <w:jc w:val="left"/>
            </w:pPr>
            <w:r>
              <w:rPr>
                <w:rStyle w:val="VerbatimChar"/>
                <w:rFonts w:ascii="DejaVu Sans Mono" w:hAnsi="DejaVu Sans Mono" w:eastAsia="DejaVu Sans Mono" w:cs="DejaVu Sans Mono"/>
                <w:sz w:val="17"/>
              </w:rPr>
              <w:t xml:space="preserve">snapshot_id</w:t>
            </w:r>
          </w:p>
        </w:tc>
        <w:tc>
          <w:tcPr>
            <w:tcW w:type="dxa" w:w="2835"/>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სტრიქონი</w:t>
            </w:r>
          </w:p>
        </w:tc>
        <w:tc>
          <w:tcPr>
            <w:tcW w:type="dxa" w:w="1304"/>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კი</w:t>
            </w:r>
          </w:p>
        </w:tc>
        <w:tc>
          <w:tcPr>
            <w:tcW w:type="dxa" w:w="3175"/>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uuid</w:t>
            </w:r>
          </w:p>
        </w:tc>
      </w:tr>
      <w:tr>
        <w:trPr>
          <w:cantSplit/>
        </w:trPr>
        <w:tc>
          <w:tcPr>
            <w:tcW w:type="dxa" w:w="2721"/>
            <w:tcMar>
              <w:top w:w="60" w:type="dxa"/>
              <w:bottom w:w="65" w:type="dxa"/>
              <w:left w:w="80" w:type="dxa"/>
              <w:right w:w="80" w:type="dxa"/>
            </w:tcMar>
            <w:shd w:fill="FFFFFF"/>
          </w:tcPr>
          <w:p>
            <w:pPr>
              <w:pStyle w:val="Compact"/>
              <w:keepNext w:val="0"/>
              <w:spacing w:after="40" w:before="0" w:line="252" w:lineRule="auto"/>
              <w:jc w:val="left"/>
            </w:pPr>
            <w:r>
              <w:rPr>
                <w:rStyle w:val="VerbatimChar"/>
                <w:rFonts w:ascii="DejaVu Sans Mono" w:hAnsi="DejaVu Sans Mono" w:eastAsia="DejaVu Sans Mono" w:cs="DejaVu Sans Mono"/>
                <w:sz w:val="17"/>
              </w:rPr>
              <w:t xml:space="preserve">group</w:t>
            </w:r>
          </w:p>
        </w:tc>
        <w:tc>
          <w:tcPr>
            <w:tcW w:type="dxa" w:w="2835"/>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ერთ-ერთი: PRICE, FLOW, BOOK, POSITIONING, LIQUIDATION, EXTERNAL</w:t>
            </w:r>
          </w:p>
        </w:tc>
        <w:tc>
          <w:tcPr>
            <w:tcW w:type="dxa" w:w="1304"/>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კი</w:t>
            </w:r>
          </w:p>
        </w:tc>
        <w:tc>
          <w:tcPr>
            <w:tcW w:type="dxa" w:w="3175"/>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w:t>
            </w:r>
          </w:p>
        </w:tc>
      </w:tr>
      <w:tr>
        <w:trPr>
          <w:cantSplit/>
        </w:trPr>
        <w:tc>
          <w:tcPr>
            <w:tcW w:type="dxa" w:w="2721"/>
            <w:tcMar>
              <w:top w:w="60" w:type="dxa"/>
              <w:bottom w:w="65" w:type="dxa"/>
              <w:left w:w="80" w:type="dxa"/>
              <w:right w:w="80" w:type="dxa"/>
            </w:tcMar>
            <w:shd w:fill="F1F5F7"/>
          </w:tcPr>
          <w:p>
            <w:pPr>
              <w:pStyle w:val="Compact"/>
              <w:keepNext w:val="0"/>
              <w:spacing w:after="40" w:before="0" w:line="252" w:lineRule="auto"/>
              <w:jc w:val="left"/>
            </w:pPr>
            <w:r>
              <w:rPr>
                <w:rStyle w:val="VerbatimChar"/>
                <w:rFonts w:ascii="DejaVu Sans Mono" w:hAnsi="DejaVu Sans Mono" w:eastAsia="DejaVu Sans Mono" w:cs="DejaVu Sans Mono"/>
                <w:sz w:val="17"/>
              </w:rPr>
              <w:t xml:space="preserve">features</w:t>
            </w:r>
          </w:p>
        </w:tc>
        <w:tc>
          <w:tcPr>
            <w:tcW w:type="dxa" w:w="2835"/>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სია[Feature]</w:t>
            </w:r>
          </w:p>
        </w:tc>
        <w:tc>
          <w:tcPr>
            <w:tcW w:type="dxa" w:w="1304"/>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კი</w:t>
            </w:r>
          </w:p>
        </w:tc>
        <w:tc>
          <w:tcPr>
            <w:tcW w:type="dxa" w:w="3175"/>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w:t>
            </w:r>
          </w:p>
        </w:tc>
      </w:tr>
      <w:tr>
        <w:trPr>
          <w:cantSplit/>
        </w:trPr>
        <w:tc>
          <w:tcPr>
            <w:tcW w:type="dxa" w:w="2721"/>
            <w:tcMar>
              <w:top w:w="60" w:type="dxa"/>
              <w:bottom w:w="65" w:type="dxa"/>
              <w:left w:w="80" w:type="dxa"/>
              <w:right w:w="80" w:type="dxa"/>
            </w:tcMar>
            <w:shd w:fill="FFFFFF"/>
          </w:tcPr>
          <w:p>
            <w:pPr>
              <w:pStyle w:val="Compact"/>
              <w:keepNext w:val="0"/>
              <w:spacing w:after="40" w:before="0" w:line="252" w:lineRule="auto"/>
              <w:jc w:val="left"/>
            </w:pPr>
            <w:r>
              <w:rPr>
                <w:rStyle w:val="VerbatimChar"/>
                <w:rFonts w:ascii="DejaVu Sans Mono" w:hAnsi="DejaVu Sans Mono" w:eastAsia="DejaVu Sans Mono" w:cs="DejaVu Sans Mono"/>
                <w:sz w:val="17"/>
              </w:rPr>
              <w:t xml:space="preserve">score</w:t>
            </w:r>
          </w:p>
        </w:tc>
        <w:tc>
          <w:tcPr>
            <w:tcW w:type="dxa" w:w="2835"/>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რიცხვი / null — უცნობი/არ არის</w:t>
            </w:r>
          </w:p>
        </w:tc>
        <w:tc>
          <w:tcPr>
            <w:tcW w:type="dxa" w:w="1304"/>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კი</w:t>
            </w:r>
          </w:p>
        </w:tc>
        <w:tc>
          <w:tcPr>
            <w:tcW w:type="dxa" w:w="3175"/>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≥-1; ≤1</w:t>
            </w:r>
          </w:p>
        </w:tc>
      </w:tr>
      <w:tr>
        <w:trPr>
          <w:cantSplit/>
        </w:trPr>
        <w:tc>
          <w:tcPr>
            <w:tcW w:type="dxa" w:w="2721"/>
            <w:tcMar>
              <w:top w:w="60" w:type="dxa"/>
              <w:bottom w:w="65" w:type="dxa"/>
              <w:left w:w="80" w:type="dxa"/>
              <w:right w:w="80" w:type="dxa"/>
            </w:tcMar>
            <w:shd w:fill="F1F5F7"/>
          </w:tcPr>
          <w:p>
            <w:pPr>
              <w:pStyle w:val="Compact"/>
              <w:keepNext w:val="0"/>
              <w:spacing w:after="40" w:before="0" w:line="252" w:lineRule="auto"/>
              <w:jc w:val="left"/>
            </w:pPr>
            <w:r>
              <w:rPr>
                <w:rStyle w:val="VerbatimChar"/>
                <w:rFonts w:ascii="DejaVu Sans Mono" w:hAnsi="DejaVu Sans Mono" w:eastAsia="DejaVu Sans Mono" w:cs="DejaVu Sans Mono"/>
                <w:sz w:val="17"/>
              </w:rPr>
              <w:t xml:space="preserve">quality</w:t>
            </w:r>
          </w:p>
        </w:tc>
        <w:tc>
          <w:tcPr>
            <w:tcW w:type="dxa" w:w="2835"/>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Quality</w:t>
            </w:r>
          </w:p>
        </w:tc>
        <w:tc>
          <w:tcPr>
            <w:tcW w:type="dxa" w:w="1304"/>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კი</w:t>
            </w:r>
          </w:p>
        </w:tc>
        <w:tc>
          <w:tcPr>
            <w:tcW w:type="dxa" w:w="3175"/>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w:t>
            </w:r>
          </w:p>
        </w:tc>
      </w:tr>
      <w:tr>
        <w:trPr>
          <w:cantSplit/>
        </w:trPr>
        <w:tc>
          <w:tcPr>
            <w:tcW w:type="dxa" w:w="2721"/>
            <w:tcMar>
              <w:top w:w="60" w:type="dxa"/>
              <w:bottom w:w="65" w:type="dxa"/>
              <w:left w:w="80" w:type="dxa"/>
              <w:right w:w="80" w:type="dxa"/>
            </w:tcMar>
            <w:shd w:fill="FFFFFF"/>
          </w:tcPr>
          <w:p>
            <w:pPr>
              <w:pStyle w:val="Compact"/>
              <w:keepNext w:val="0"/>
              <w:spacing w:after="40" w:before="0" w:line="252" w:lineRule="auto"/>
              <w:jc w:val="left"/>
            </w:pPr>
            <w:r>
              <w:rPr>
                <w:rStyle w:val="VerbatimChar"/>
                <w:rFonts w:ascii="DejaVu Sans Mono" w:hAnsi="DejaVu Sans Mono" w:eastAsia="DejaVu Sans Mono" w:cs="DejaVu Sans Mono"/>
                <w:sz w:val="17"/>
              </w:rPr>
              <w:t xml:space="preserve">probability</w:t>
            </w:r>
          </w:p>
        </w:tc>
        <w:tc>
          <w:tcPr>
            <w:tcW w:type="dxa" w:w="2835"/>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რიცხვი / null — უცნობი/არ არის</w:t>
            </w:r>
          </w:p>
        </w:tc>
        <w:tc>
          <w:tcPr>
            <w:tcW w:type="dxa" w:w="1304"/>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არა</w:t>
            </w:r>
          </w:p>
        </w:tc>
        <w:tc>
          <w:tcPr>
            <w:tcW w:type="dxa" w:w="3175"/>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ნაგულისხმევი: null; ≥0; ≤1</w:t>
            </w:r>
          </w:p>
        </w:tc>
      </w:tr>
      <w:tr>
        <w:trPr>
          <w:cantSplit/>
        </w:trPr>
        <w:tc>
          <w:tcPr>
            <w:tcW w:type="dxa" w:w="2721"/>
            <w:tcMar>
              <w:top w:w="60" w:type="dxa"/>
              <w:bottom w:w="65" w:type="dxa"/>
              <w:left w:w="80" w:type="dxa"/>
              <w:right w:w="80" w:type="dxa"/>
            </w:tcMar>
            <w:shd w:fill="F1F5F7"/>
          </w:tcPr>
          <w:p>
            <w:pPr>
              <w:pStyle w:val="Compact"/>
              <w:keepNext w:val="0"/>
              <w:spacing w:after="40" w:before="0" w:line="252" w:lineRule="auto"/>
              <w:jc w:val="left"/>
            </w:pPr>
            <w:r>
              <w:rPr>
                <w:rStyle w:val="VerbatimChar"/>
                <w:rFonts w:ascii="DejaVu Sans Mono" w:hAnsi="DejaVu Sans Mono" w:eastAsia="DejaVu Sans Mono" w:cs="DejaVu Sans Mono"/>
                <w:sz w:val="17"/>
              </w:rPr>
              <w:t xml:space="preserve">probability_target</w:t>
            </w:r>
          </w:p>
        </w:tc>
        <w:tc>
          <w:tcPr>
            <w:tcW w:type="dxa" w:w="2835"/>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სტრიქონი / null — უცნობი/არ არის</w:t>
            </w:r>
          </w:p>
        </w:tc>
        <w:tc>
          <w:tcPr>
            <w:tcW w:type="dxa" w:w="1304"/>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არა</w:t>
            </w:r>
          </w:p>
        </w:tc>
        <w:tc>
          <w:tcPr>
            <w:tcW w:type="dxa" w:w="3175"/>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ნაგულისხმევი: null</w:t>
            </w:r>
          </w:p>
        </w:tc>
      </w:tr>
      <w:tr>
        <w:trPr>
          <w:cantSplit/>
        </w:trPr>
        <w:tc>
          <w:tcPr>
            <w:tcW w:type="dxa" w:w="2721"/>
            <w:tcMar>
              <w:top w:w="60" w:type="dxa"/>
              <w:bottom w:w="65" w:type="dxa"/>
              <w:left w:w="80" w:type="dxa"/>
              <w:right w:w="80" w:type="dxa"/>
            </w:tcMar>
            <w:shd w:fill="FFFFFF"/>
          </w:tcPr>
          <w:p>
            <w:pPr>
              <w:pStyle w:val="Compact"/>
              <w:keepNext w:val="0"/>
              <w:spacing w:after="40" w:before="0" w:line="252" w:lineRule="auto"/>
              <w:jc w:val="left"/>
            </w:pPr>
            <w:r>
              <w:rPr>
                <w:rStyle w:val="VerbatimChar"/>
                <w:rFonts w:ascii="DejaVu Sans Mono" w:hAnsi="DejaVu Sans Mono" w:eastAsia="DejaVu Sans Mono" w:cs="DejaVu Sans Mono"/>
                <w:sz w:val="17"/>
              </w:rPr>
              <w:t xml:space="preserve">model_version</w:t>
            </w:r>
          </w:p>
        </w:tc>
        <w:tc>
          <w:tcPr>
            <w:tcW w:type="dxa" w:w="2835"/>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სტრიქონი / null — უცნობი/არ არის</w:t>
            </w:r>
          </w:p>
        </w:tc>
        <w:tc>
          <w:tcPr>
            <w:tcW w:type="dxa" w:w="1304"/>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არა</w:t>
            </w:r>
          </w:p>
        </w:tc>
        <w:tc>
          <w:tcPr>
            <w:tcW w:type="dxa" w:w="3175"/>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ნაგულისხმევი: null</w:t>
            </w:r>
          </w:p>
        </w:tc>
      </w:tr>
      <w:tr>
        <w:trPr>
          <w:cantSplit/>
        </w:trPr>
        <w:tc>
          <w:tcPr>
            <w:tcW w:type="dxa" w:w="2721"/>
            <w:tcMar>
              <w:top w:w="60" w:type="dxa"/>
              <w:bottom w:w="65" w:type="dxa"/>
              <w:left w:w="80" w:type="dxa"/>
              <w:right w:w="80" w:type="dxa"/>
            </w:tcMar>
            <w:shd w:fill="F1F5F7"/>
          </w:tcPr>
          <w:p>
            <w:pPr>
              <w:pStyle w:val="Compact"/>
              <w:keepNext w:val="0"/>
              <w:spacing w:after="40" w:before="0" w:line="252" w:lineRule="auto"/>
              <w:jc w:val="left"/>
            </w:pPr>
            <w:r>
              <w:rPr>
                <w:rStyle w:val="VerbatimChar"/>
                <w:rFonts w:ascii="DejaVu Sans Mono" w:hAnsi="DejaVu Sans Mono" w:eastAsia="DejaVu Sans Mono" w:cs="DejaVu Sans Mono"/>
                <w:sz w:val="17"/>
              </w:rPr>
              <w:t xml:space="preserve">reason_codes</w:t>
            </w:r>
          </w:p>
        </w:tc>
        <w:tc>
          <w:tcPr>
            <w:tcW w:type="dxa" w:w="2835"/>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სია[სტრიქონი]</w:t>
            </w:r>
          </w:p>
        </w:tc>
        <w:tc>
          <w:tcPr>
            <w:tcW w:type="dxa" w:w="1304"/>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კი</w:t>
            </w:r>
          </w:p>
        </w:tc>
        <w:tc>
          <w:tcPr>
            <w:tcW w:type="dxa" w:w="3175"/>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w:t>
            </w:r>
          </w:p>
        </w:tc>
      </w:tr>
    </w:tbl>
    <w:bookmarkEnd w:id="187"/>
    <w:bookmarkStart w:id="188" w:name="marketstate-ბაზრის-მიმდინარე-გარემო"/>
    <w:p>
      <w:pPr>
        <w:pStyle w:val="Heading2"/>
      </w:pPr>
      <w:r>
        <w:rPr>
          <w:rFonts w:ascii="DejaVu Sans" w:hAnsi="DejaVu Sans" w:eastAsia="DejaVu Sans" w:cs="DejaVu Sans"/>
        </w:rPr>
        <w:t xml:space="preserve">27.16 MarketState — ბაზრის მიმდინარე გარემო</w:t>
      </w:r>
    </w:p>
    <w:tbl>
      <w:tblPr>
        <w:tblStyle w:val="Table"/>
        <w:tblW w:type="pct" w:w="5000"/>
        <w:jc w:val="left"/>
        <w:tblLayout w:type="fixed"/>
        <w:tblLook w:firstRow="1" w:lastRow="0" w:firstColumn="0" w:lastColumn="0" w:noHBand="0" w:noVBand="0" w:val="0020"/>
      </w:tblPr>
      <w:tblGrid>
        <w:gridCol w:w="2721"/>
        <w:gridCol w:w="2835"/>
        <w:gridCol w:w="1304"/>
        <w:gridCol w:w="3175"/>
      </w:tblGrid>
      <w:tr>
        <w:trPr>
          <w:tblHeader w:val="on"/>
          <w:cantSplit/>
          <w:tblHeader/>
        </w:trPr>
        <w:tc>
          <w:tcPr>
            <w:tcW w:type="dxa" w:w="2721"/>
            <w:tcMar>
              <w:top w:w="60" w:type="dxa"/>
              <w:bottom w:w="65" w:type="dxa"/>
              <w:left w:w="80" w:type="dxa"/>
              <w:right w:w="80" w:type="dxa"/>
            </w:tcMar>
            <w:shd w:fill="0E6571"/>
          </w:tcPr>
          <w:p>
            <w:pPr>
              <w:pStyle w:val="Compact"/>
              <w:keepNext w:val="0"/>
              <w:spacing w:after="40" w:before="0" w:line="252" w:lineRule="auto"/>
              <w:jc w:val="left"/>
            </w:pPr>
            <w:r>
              <w:rPr>
                <w:rFonts w:ascii="DejaVu Sans" w:hAnsi="DejaVu Sans" w:eastAsia="DejaVu Sans" w:cs="DejaVu Sans"/>
                <w:b/>
                <w:color w:val="FFFFFF"/>
                <w:sz w:val="17"/>
              </w:rPr>
              <w:t xml:space="preserve">ველი</w:t>
            </w:r>
          </w:p>
        </w:tc>
        <w:tc>
          <w:tcPr>
            <w:tcW w:type="dxa" w:w="2835"/>
            <w:tcMar>
              <w:top w:w="60" w:type="dxa"/>
              <w:bottom w:w="65" w:type="dxa"/>
              <w:left w:w="80" w:type="dxa"/>
              <w:right w:w="80" w:type="dxa"/>
            </w:tcMar>
            <w:shd w:fill="0E6571"/>
          </w:tcPr>
          <w:p>
            <w:pPr>
              <w:pStyle w:val="Compact"/>
              <w:keepNext w:val="0"/>
              <w:spacing w:after="40" w:before="0" w:line="252" w:lineRule="auto"/>
              <w:jc w:val="left"/>
            </w:pPr>
            <w:r>
              <w:rPr>
                <w:rFonts w:ascii="DejaVu Sans" w:hAnsi="DejaVu Sans" w:eastAsia="DejaVu Sans" w:cs="DejaVu Sans"/>
                <w:b/>
                <w:color w:val="FFFFFF"/>
                <w:sz w:val="17"/>
              </w:rPr>
              <w:t xml:space="preserve">ფორმა / დაშვებული მნიშვნელობა</w:t>
            </w:r>
          </w:p>
        </w:tc>
        <w:tc>
          <w:tcPr>
            <w:tcW w:type="dxa" w:w="1304"/>
            <w:tcMar>
              <w:top w:w="60" w:type="dxa"/>
              <w:bottom w:w="65" w:type="dxa"/>
              <w:left w:w="80" w:type="dxa"/>
              <w:right w:w="80" w:type="dxa"/>
            </w:tcMar>
            <w:shd w:fill="0E6571"/>
          </w:tcPr>
          <w:p>
            <w:pPr>
              <w:pStyle w:val="Compact"/>
              <w:keepNext w:val="0"/>
              <w:spacing w:after="40" w:before="0" w:line="252" w:lineRule="auto"/>
              <w:jc w:val="left"/>
            </w:pPr>
            <w:r>
              <w:rPr>
                <w:rFonts w:ascii="DejaVu Sans" w:hAnsi="DejaVu Sans" w:eastAsia="DejaVu Sans" w:cs="DejaVu Sans"/>
                <w:b/>
                <w:color w:val="FFFFFF"/>
                <w:sz w:val="17"/>
              </w:rPr>
              <w:t xml:space="preserve">სავალდებულო</w:t>
            </w:r>
          </w:p>
        </w:tc>
        <w:tc>
          <w:tcPr>
            <w:tcW w:type="dxa" w:w="3175"/>
            <w:tcMar>
              <w:top w:w="60" w:type="dxa"/>
              <w:bottom w:w="65" w:type="dxa"/>
              <w:left w:w="80" w:type="dxa"/>
              <w:right w:w="80" w:type="dxa"/>
            </w:tcMar>
            <w:shd w:fill="0E6571"/>
          </w:tcPr>
          <w:p>
            <w:pPr>
              <w:pStyle w:val="Compact"/>
              <w:keepNext w:val="0"/>
              <w:spacing w:after="40" w:before="0" w:line="252" w:lineRule="auto"/>
              <w:jc w:val="left"/>
            </w:pPr>
            <w:r>
              <w:rPr>
                <w:rFonts w:ascii="DejaVu Sans" w:hAnsi="DejaVu Sans" w:eastAsia="DejaVu Sans" w:cs="DejaVu Sans"/>
                <w:b/>
                <w:color w:val="FFFFFF"/>
                <w:sz w:val="17"/>
              </w:rPr>
              <w:t xml:space="preserve">დამატებითი პირობა</w:t>
            </w:r>
          </w:p>
        </w:tc>
      </w:tr>
      <w:tr>
        <w:trPr>
          <w:cantSplit/>
        </w:trPr>
        <w:tc>
          <w:tcPr>
            <w:tcW w:type="dxa" w:w="2721"/>
            <w:tcMar>
              <w:top w:w="60" w:type="dxa"/>
              <w:bottom w:w="65" w:type="dxa"/>
              <w:left w:w="80" w:type="dxa"/>
              <w:right w:w="80" w:type="dxa"/>
            </w:tcMar>
            <w:shd w:fill="F1F5F7"/>
          </w:tcPr>
          <w:p>
            <w:pPr>
              <w:pStyle w:val="Compact"/>
              <w:keepNext w:val="0"/>
              <w:spacing w:after="40" w:before="0" w:line="252" w:lineRule="auto"/>
              <w:jc w:val="left"/>
            </w:pPr>
            <w:r>
              <w:rPr>
                <w:rStyle w:val="VerbatimChar"/>
                <w:rFonts w:ascii="DejaVu Sans Mono" w:hAnsi="DejaVu Sans Mono" w:eastAsia="DejaVu Sans Mono" w:cs="DejaVu Sans Mono"/>
                <w:sz w:val="17"/>
              </w:rPr>
              <w:t xml:space="preserve">kind</w:t>
            </w:r>
          </w:p>
        </w:tc>
        <w:tc>
          <w:tcPr>
            <w:tcW w:type="dxa" w:w="2835"/>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w:t>
            </w:r>
            <w:r>
              <w:rPr>
                <w:rFonts w:ascii="DejaVu Sans" w:hAnsi="DejaVu Sans" w:eastAsia="DejaVu Sans" w:cs="DejaVu Sans"/>
                <w:sz w:val="17"/>
              </w:rPr>
              <w:t xml:space="preserve">market_state</w:t>
            </w:r>
            <w:r>
              <w:rPr>
                <w:rFonts w:ascii="DejaVu Sans" w:hAnsi="DejaVu Sans" w:eastAsia="DejaVu Sans" w:cs="DejaVu Sans"/>
                <w:sz w:val="17"/>
              </w:rPr>
              <w:t xml:space="preserve">’</w:t>
            </w:r>
          </w:p>
        </w:tc>
        <w:tc>
          <w:tcPr>
            <w:tcW w:type="dxa" w:w="1304"/>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არა</w:t>
            </w:r>
          </w:p>
        </w:tc>
        <w:tc>
          <w:tcPr>
            <w:tcW w:type="dxa" w:w="3175"/>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ნაგულისხმევი:</w:t>
            </w:r>
            <w:r>
              <w:rPr>
                <w:rFonts w:ascii="DejaVu Sans" w:hAnsi="DejaVu Sans" w:eastAsia="DejaVu Sans" w:cs="DejaVu Sans"/>
                <w:sz w:val="17"/>
              </w:rPr>
              <w:t xml:space="preserve"> </w:t>
            </w:r>
            <w:r>
              <w:rPr>
                <w:rFonts w:ascii="DejaVu Sans" w:hAnsi="DejaVu Sans" w:eastAsia="DejaVu Sans" w:cs="DejaVu Sans"/>
                <w:sz w:val="17"/>
              </w:rPr>
              <w:t xml:space="preserve">“</w:t>
            </w:r>
            <w:r>
              <w:rPr>
                <w:rFonts w:ascii="DejaVu Sans" w:hAnsi="DejaVu Sans" w:eastAsia="DejaVu Sans" w:cs="DejaVu Sans"/>
                <w:sz w:val="17"/>
              </w:rPr>
              <w:t xml:space="preserve">market_state</w:t>
            </w:r>
            <w:r>
              <w:rPr>
                <w:rFonts w:ascii="DejaVu Sans" w:hAnsi="DejaVu Sans" w:eastAsia="DejaVu Sans" w:cs="DejaVu Sans"/>
                <w:sz w:val="17"/>
              </w:rPr>
              <w:t xml:space="preserve">”</w:t>
            </w:r>
          </w:p>
        </w:tc>
      </w:tr>
      <w:tr>
        <w:trPr>
          <w:cantSplit/>
        </w:trPr>
        <w:tc>
          <w:tcPr>
            <w:tcW w:type="dxa" w:w="2721"/>
            <w:tcMar>
              <w:top w:w="60" w:type="dxa"/>
              <w:bottom w:w="65" w:type="dxa"/>
              <w:left w:w="80" w:type="dxa"/>
              <w:right w:w="80" w:type="dxa"/>
            </w:tcMar>
            <w:shd w:fill="FFFFFF"/>
          </w:tcPr>
          <w:p>
            <w:pPr>
              <w:pStyle w:val="Compact"/>
              <w:keepNext w:val="0"/>
              <w:spacing w:after="40" w:before="0" w:line="252" w:lineRule="auto"/>
              <w:jc w:val="left"/>
            </w:pPr>
            <w:r>
              <w:rPr>
                <w:rStyle w:val="VerbatimChar"/>
                <w:rFonts w:ascii="DejaVu Sans Mono" w:hAnsi="DejaVu Sans Mono" w:eastAsia="DejaVu Sans Mono" w:cs="DejaVu Sans Mono"/>
                <w:sz w:val="17"/>
              </w:rPr>
              <w:t xml:space="preserve">snapshot_id</w:t>
            </w:r>
          </w:p>
        </w:tc>
        <w:tc>
          <w:tcPr>
            <w:tcW w:type="dxa" w:w="2835"/>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სტრიქონი</w:t>
            </w:r>
          </w:p>
        </w:tc>
        <w:tc>
          <w:tcPr>
            <w:tcW w:type="dxa" w:w="1304"/>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კი</w:t>
            </w:r>
          </w:p>
        </w:tc>
        <w:tc>
          <w:tcPr>
            <w:tcW w:type="dxa" w:w="3175"/>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uuid</w:t>
            </w:r>
          </w:p>
        </w:tc>
      </w:tr>
      <w:tr>
        <w:trPr>
          <w:cantSplit/>
        </w:trPr>
        <w:tc>
          <w:tcPr>
            <w:tcW w:type="dxa" w:w="2721"/>
            <w:tcMar>
              <w:top w:w="60" w:type="dxa"/>
              <w:bottom w:w="65" w:type="dxa"/>
              <w:left w:w="80" w:type="dxa"/>
              <w:right w:w="80" w:type="dxa"/>
            </w:tcMar>
            <w:shd w:fill="F1F5F7"/>
          </w:tcPr>
          <w:p>
            <w:pPr>
              <w:pStyle w:val="Compact"/>
              <w:keepNext w:val="0"/>
              <w:spacing w:after="40" w:before="0" w:line="252" w:lineRule="auto"/>
              <w:jc w:val="left"/>
            </w:pPr>
            <w:r>
              <w:rPr>
                <w:rStyle w:val="VerbatimChar"/>
                <w:rFonts w:ascii="DejaVu Sans Mono" w:hAnsi="DejaVu Sans Mono" w:eastAsia="DejaVu Sans Mono" w:cs="DejaVu Sans Mono"/>
                <w:sz w:val="17"/>
              </w:rPr>
              <w:t xml:space="preserve">as_of</w:t>
            </w:r>
          </w:p>
        </w:tc>
        <w:tc>
          <w:tcPr>
            <w:tcW w:type="dxa" w:w="2835"/>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სტრიქონი</w:t>
            </w:r>
          </w:p>
        </w:tc>
        <w:tc>
          <w:tcPr>
            <w:tcW w:type="dxa" w:w="1304"/>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კი</w:t>
            </w:r>
          </w:p>
        </w:tc>
        <w:tc>
          <w:tcPr>
            <w:tcW w:type="dxa" w:w="3175"/>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date-time</w:t>
            </w:r>
          </w:p>
        </w:tc>
      </w:tr>
      <w:tr>
        <w:trPr>
          <w:cantSplit/>
        </w:trPr>
        <w:tc>
          <w:tcPr>
            <w:tcW w:type="dxa" w:w="2721"/>
            <w:tcMar>
              <w:top w:w="60" w:type="dxa"/>
              <w:bottom w:w="65" w:type="dxa"/>
              <w:left w:w="80" w:type="dxa"/>
              <w:right w:w="80" w:type="dxa"/>
            </w:tcMar>
            <w:shd w:fill="FFFFFF"/>
          </w:tcPr>
          <w:p>
            <w:pPr>
              <w:pStyle w:val="Compact"/>
              <w:keepNext w:val="0"/>
              <w:spacing w:after="40" w:before="0" w:line="252" w:lineRule="auto"/>
              <w:jc w:val="left"/>
            </w:pPr>
            <w:r>
              <w:rPr>
                <w:rStyle w:val="VerbatimChar"/>
                <w:rFonts w:ascii="DejaVu Sans Mono" w:hAnsi="DejaVu Sans Mono" w:eastAsia="DejaVu Sans Mono" w:cs="DejaVu Sans Mono"/>
                <w:sz w:val="17"/>
              </w:rPr>
              <w:t xml:space="preserve">structure</w:t>
            </w:r>
          </w:p>
        </w:tc>
        <w:tc>
          <w:tcPr>
            <w:tcW w:type="dxa" w:w="2835"/>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ერთ-ერთი: UP, DOWN, RANGE, TRANSITION, UNAVAILABLE</w:t>
            </w:r>
          </w:p>
        </w:tc>
        <w:tc>
          <w:tcPr>
            <w:tcW w:type="dxa" w:w="1304"/>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კი</w:t>
            </w:r>
          </w:p>
        </w:tc>
        <w:tc>
          <w:tcPr>
            <w:tcW w:type="dxa" w:w="3175"/>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w:t>
            </w:r>
          </w:p>
        </w:tc>
      </w:tr>
      <w:tr>
        <w:trPr>
          <w:cantSplit/>
        </w:trPr>
        <w:tc>
          <w:tcPr>
            <w:tcW w:type="dxa" w:w="2721"/>
            <w:tcMar>
              <w:top w:w="60" w:type="dxa"/>
              <w:bottom w:w="65" w:type="dxa"/>
              <w:left w:w="80" w:type="dxa"/>
              <w:right w:w="80" w:type="dxa"/>
            </w:tcMar>
            <w:shd w:fill="F1F5F7"/>
          </w:tcPr>
          <w:p>
            <w:pPr>
              <w:pStyle w:val="Compact"/>
              <w:keepNext w:val="0"/>
              <w:spacing w:after="40" w:before="0" w:line="252" w:lineRule="auto"/>
              <w:jc w:val="left"/>
            </w:pPr>
            <w:r>
              <w:rPr>
                <w:rStyle w:val="VerbatimChar"/>
                <w:rFonts w:ascii="DejaVu Sans Mono" w:hAnsi="DejaVu Sans Mono" w:eastAsia="DejaVu Sans Mono" w:cs="DejaVu Sans Mono"/>
                <w:sz w:val="17"/>
              </w:rPr>
              <w:t xml:space="preserve">volatility</w:t>
            </w:r>
          </w:p>
        </w:tc>
        <w:tc>
          <w:tcPr>
            <w:tcW w:type="dxa" w:w="2835"/>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ერთ-ერთი: LOW, NORMAL, HIGH, UNAVAILABLE</w:t>
            </w:r>
          </w:p>
        </w:tc>
        <w:tc>
          <w:tcPr>
            <w:tcW w:type="dxa" w:w="1304"/>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კი</w:t>
            </w:r>
          </w:p>
        </w:tc>
        <w:tc>
          <w:tcPr>
            <w:tcW w:type="dxa" w:w="3175"/>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w:t>
            </w:r>
          </w:p>
        </w:tc>
      </w:tr>
      <w:tr>
        <w:trPr>
          <w:cantSplit/>
        </w:trPr>
        <w:tc>
          <w:tcPr>
            <w:tcW w:type="dxa" w:w="2721"/>
            <w:tcMar>
              <w:top w:w="60" w:type="dxa"/>
              <w:bottom w:w="65" w:type="dxa"/>
              <w:left w:w="80" w:type="dxa"/>
              <w:right w:w="80" w:type="dxa"/>
            </w:tcMar>
            <w:shd w:fill="FFFFFF"/>
          </w:tcPr>
          <w:p>
            <w:pPr>
              <w:pStyle w:val="Compact"/>
              <w:keepNext w:val="0"/>
              <w:spacing w:after="40" w:before="0" w:line="252" w:lineRule="auto"/>
              <w:jc w:val="left"/>
            </w:pPr>
            <w:r>
              <w:rPr>
                <w:rStyle w:val="VerbatimChar"/>
                <w:rFonts w:ascii="DejaVu Sans Mono" w:hAnsi="DejaVu Sans Mono" w:eastAsia="DejaVu Sans Mono" w:cs="DejaVu Sans Mono"/>
                <w:sz w:val="17"/>
              </w:rPr>
              <w:t xml:space="preserve">liquidity</w:t>
            </w:r>
          </w:p>
        </w:tc>
        <w:tc>
          <w:tcPr>
            <w:tcW w:type="dxa" w:w="2835"/>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ერთ-ერთი: NORMAL, THIN, UNAVAILABLE</w:t>
            </w:r>
          </w:p>
        </w:tc>
        <w:tc>
          <w:tcPr>
            <w:tcW w:type="dxa" w:w="1304"/>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კი</w:t>
            </w:r>
          </w:p>
        </w:tc>
        <w:tc>
          <w:tcPr>
            <w:tcW w:type="dxa" w:w="3175"/>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w:t>
            </w:r>
          </w:p>
        </w:tc>
      </w:tr>
      <w:tr>
        <w:trPr>
          <w:cantSplit/>
        </w:trPr>
        <w:tc>
          <w:tcPr>
            <w:tcW w:type="dxa" w:w="2721"/>
            <w:tcMar>
              <w:top w:w="60" w:type="dxa"/>
              <w:bottom w:w="65" w:type="dxa"/>
              <w:left w:w="80" w:type="dxa"/>
              <w:right w:w="80" w:type="dxa"/>
            </w:tcMar>
            <w:shd w:fill="F1F5F7"/>
          </w:tcPr>
          <w:p>
            <w:pPr>
              <w:pStyle w:val="Compact"/>
              <w:keepNext w:val="0"/>
              <w:spacing w:after="40" w:before="0" w:line="252" w:lineRule="auto"/>
              <w:jc w:val="left"/>
            </w:pPr>
            <w:r>
              <w:rPr>
                <w:rStyle w:val="VerbatimChar"/>
                <w:rFonts w:ascii="DejaVu Sans Mono" w:hAnsi="DejaVu Sans Mono" w:eastAsia="DejaVu Sans Mono" w:cs="DejaVu Sans Mono"/>
                <w:sz w:val="17"/>
              </w:rPr>
              <w:t xml:space="preserve">stress</w:t>
            </w:r>
          </w:p>
        </w:tc>
        <w:tc>
          <w:tcPr>
            <w:tcW w:type="dxa" w:w="2835"/>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ერთ-ერთი: NORMAL, ELEVATED, EXTREME, UNAVAILABLE</w:t>
            </w:r>
          </w:p>
        </w:tc>
        <w:tc>
          <w:tcPr>
            <w:tcW w:type="dxa" w:w="1304"/>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კი</w:t>
            </w:r>
          </w:p>
        </w:tc>
        <w:tc>
          <w:tcPr>
            <w:tcW w:type="dxa" w:w="3175"/>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w:t>
            </w:r>
          </w:p>
        </w:tc>
      </w:tr>
      <w:tr>
        <w:trPr>
          <w:cantSplit/>
        </w:trPr>
        <w:tc>
          <w:tcPr>
            <w:tcW w:type="dxa" w:w="2721"/>
            <w:tcMar>
              <w:top w:w="60" w:type="dxa"/>
              <w:bottom w:w="65" w:type="dxa"/>
              <w:left w:w="80" w:type="dxa"/>
              <w:right w:w="80" w:type="dxa"/>
            </w:tcMar>
            <w:shd w:fill="FFFFFF"/>
          </w:tcPr>
          <w:p>
            <w:pPr>
              <w:pStyle w:val="Compact"/>
              <w:keepNext w:val="0"/>
              <w:spacing w:after="40" w:before="0" w:line="252" w:lineRule="auto"/>
              <w:jc w:val="left"/>
            </w:pPr>
            <w:r>
              <w:rPr>
                <w:rStyle w:val="VerbatimChar"/>
                <w:rFonts w:ascii="DejaVu Sans Mono" w:hAnsi="DejaVu Sans Mono" w:eastAsia="DejaVu Sans Mono" w:cs="DejaVu Sans Mono"/>
                <w:sz w:val="17"/>
              </w:rPr>
              <w:t xml:space="preserve">efficiency_ratio</w:t>
            </w:r>
          </w:p>
        </w:tc>
        <w:tc>
          <w:tcPr>
            <w:tcW w:type="dxa" w:w="2835"/>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რიცხვი / null — უცნობი/არ არის</w:t>
            </w:r>
          </w:p>
        </w:tc>
        <w:tc>
          <w:tcPr>
            <w:tcW w:type="dxa" w:w="1304"/>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კი</w:t>
            </w:r>
          </w:p>
        </w:tc>
        <w:tc>
          <w:tcPr>
            <w:tcW w:type="dxa" w:w="3175"/>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≥0; ≤1</w:t>
            </w:r>
          </w:p>
        </w:tc>
      </w:tr>
      <w:tr>
        <w:trPr>
          <w:cantSplit/>
        </w:trPr>
        <w:tc>
          <w:tcPr>
            <w:tcW w:type="dxa" w:w="2721"/>
            <w:tcMar>
              <w:top w:w="60" w:type="dxa"/>
              <w:bottom w:w="65" w:type="dxa"/>
              <w:left w:w="80" w:type="dxa"/>
              <w:right w:w="80" w:type="dxa"/>
            </w:tcMar>
            <w:shd w:fill="F1F5F7"/>
          </w:tcPr>
          <w:p>
            <w:pPr>
              <w:pStyle w:val="Compact"/>
              <w:keepNext w:val="0"/>
              <w:spacing w:after="40" w:before="0" w:line="252" w:lineRule="auto"/>
              <w:jc w:val="left"/>
            </w:pPr>
            <w:r>
              <w:rPr>
                <w:rStyle w:val="VerbatimChar"/>
                <w:rFonts w:ascii="DejaVu Sans Mono" w:hAnsi="DejaVu Sans Mono" w:eastAsia="DejaVu Sans Mono" w:cs="DejaVu Sans Mono"/>
                <w:sz w:val="17"/>
              </w:rPr>
              <w:t xml:space="preserve">normalized_atr</w:t>
            </w:r>
          </w:p>
        </w:tc>
        <w:tc>
          <w:tcPr>
            <w:tcW w:type="dxa" w:w="2835"/>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რიცხვი / null — უცნობი/არ არის</w:t>
            </w:r>
          </w:p>
        </w:tc>
        <w:tc>
          <w:tcPr>
            <w:tcW w:type="dxa" w:w="1304"/>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კი</w:t>
            </w:r>
          </w:p>
        </w:tc>
        <w:tc>
          <w:tcPr>
            <w:tcW w:type="dxa" w:w="3175"/>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w:t>
            </w:r>
          </w:p>
        </w:tc>
      </w:tr>
      <w:tr>
        <w:trPr>
          <w:cantSplit/>
        </w:trPr>
        <w:tc>
          <w:tcPr>
            <w:tcW w:type="dxa" w:w="2721"/>
            <w:tcMar>
              <w:top w:w="60" w:type="dxa"/>
              <w:bottom w:w="65" w:type="dxa"/>
              <w:left w:w="80" w:type="dxa"/>
              <w:right w:w="80" w:type="dxa"/>
            </w:tcMar>
            <w:shd w:fill="FFFFFF"/>
          </w:tcPr>
          <w:p>
            <w:pPr>
              <w:pStyle w:val="Compact"/>
              <w:keepNext w:val="0"/>
              <w:spacing w:after="40" w:before="0" w:line="252" w:lineRule="auto"/>
              <w:jc w:val="left"/>
            </w:pPr>
            <w:r>
              <w:rPr>
                <w:rStyle w:val="VerbatimChar"/>
                <w:rFonts w:ascii="DejaVu Sans Mono" w:hAnsi="DejaVu Sans Mono" w:eastAsia="DejaVu Sans Mono" w:cs="DejaVu Sans Mono"/>
                <w:sz w:val="17"/>
              </w:rPr>
              <w:t xml:space="preserve">price_score</w:t>
            </w:r>
          </w:p>
        </w:tc>
        <w:tc>
          <w:tcPr>
            <w:tcW w:type="dxa" w:w="2835"/>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რიცხვი / null — უცნობი/არ არის</w:t>
            </w:r>
          </w:p>
        </w:tc>
        <w:tc>
          <w:tcPr>
            <w:tcW w:type="dxa" w:w="1304"/>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კი</w:t>
            </w:r>
          </w:p>
        </w:tc>
        <w:tc>
          <w:tcPr>
            <w:tcW w:type="dxa" w:w="3175"/>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≥-1; ≤1</w:t>
            </w:r>
          </w:p>
        </w:tc>
      </w:tr>
      <w:tr>
        <w:trPr>
          <w:cantSplit/>
        </w:trPr>
        <w:tc>
          <w:tcPr>
            <w:tcW w:type="dxa" w:w="2721"/>
            <w:tcMar>
              <w:top w:w="60" w:type="dxa"/>
              <w:bottom w:w="65" w:type="dxa"/>
              <w:left w:w="80" w:type="dxa"/>
              <w:right w:w="80" w:type="dxa"/>
            </w:tcMar>
            <w:shd w:fill="F1F5F7"/>
          </w:tcPr>
          <w:p>
            <w:pPr>
              <w:pStyle w:val="Compact"/>
              <w:keepNext w:val="0"/>
              <w:spacing w:after="40" w:before="0" w:line="252" w:lineRule="auto"/>
              <w:jc w:val="left"/>
            </w:pPr>
            <w:r>
              <w:rPr>
                <w:rStyle w:val="VerbatimChar"/>
                <w:rFonts w:ascii="DejaVu Sans Mono" w:hAnsi="DejaVu Sans Mono" w:eastAsia="DejaVu Sans Mono" w:cs="DejaVu Sans Mono"/>
                <w:sz w:val="17"/>
              </w:rPr>
              <w:t xml:space="preserve">source_event_ids</w:t>
            </w:r>
          </w:p>
        </w:tc>
        <w:tc>
          <w:tcPr>
            <w:tcW w:type="dxa" w:w="2835"/>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სია[სტრიქონი]</w:t>
            </w:r>
          </w:p>
        </w:tc>
        <w:tc>
          <w:tcPr>
            <w:tcW w:type="dxa" w:w="1304"/>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კი</w:t>
            </w:r>
          </w:p>
        </w:tc>
        <w:tc>
          <w:tcPr>
            <w:tcW w:type="dxa" w:w="3175"/>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w:t>
            </w:r>
          </w:p>
        </w:tc>
      </w:tr>
      <w:tr>
        <w:trPr>
          <w:cantSplit/>
        </w:trPr>
        <w:tc>
          <w:tcPr>
            <w:tcW w:type="dxa" w:w="2721"/>
            <w:tcMar>
              <w:top w:w="60" w:type="dxa"/>
              <w:bottom w:w="65" w:type="dxa"/>
              <w:left w:w="80" w:type="dxa"/>
              <w:right w:w="80" w:type="dxa"/>
            </w:tcMar>
            <w:shd w:fill="FFFFFF"/>
          </w:tcPr>
          <w:p>
            <w:pPr>
              <w:pStyle w:val="Compact"/>
              <w:keepNext w:val="0"/>
              <w:spacing w:after="40" w:before="0" w:line="252" w:lineRule="auto"/>
              <w:jc w:val="left"/>
            </w:pPr>
            <w:r>
              <w:rPr>
                <w:rStyle w:val="VerbatimChar"/>
                <w:rFonts w:ascii="DejaVu Sans Mono" w:hAnsi="DejaVu Sans Mono" w:eastAsia="DejaVu Sans Mono" w:cs="DejaVu Sans Mono"/>
                <w:sz w:val="17"/>
              </w:rPr>
              <w:t xml:space="preserve">quality</w:t>
            </w:r>
          </w:p>
        </w:tc>
        <w:tc>
          <w:tcPr>
            <w:tcW w:type="dxa" w:w="2835"/>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Quality</w:t>
            </w:r>
          </w:p>
        </w:tc>
        <w:tc>
          <w:tcPr>
            <w:tcW w:type="dxa" w:w="1304"/>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კი</w:t>
            </w:r>
          </w:p>
        </w:tc>
        <w:tc>
          <w:tcPr>
            <w:tcW w:type="dxa" w:w="3175"/>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w:t>
            </w:r>
          </w:p>
        </w:tc>
      </w:tr>
    </w:tbl>
    <w:bookmarkEnd w:id="188"/>
    <w:bookmarkStart w:id="189" w:name="setupcandidate-სტრატეგიული-კანდიდატი"/>
    <w:p>
      <w:pPr>
        <w:pStyle w:val="Heading2"/>
      </w:pPr>
      <w:r>
        <w:rPr>
          <w:rFonts w:ascii="DejaVu Sans" w:hAnsi="DejaVu Sans" w:eastAsia="DejaVu Sans" w:cs="DejaVu Sans"/>
        </w:rPr>
        <w:t xml:space="preserve">27.17 SetupCandidate — სტრატეგიული კანდიდატი</w:t>
      </w:r>
    </w:p>
    <w:tbl>
      <w:tblPr>
        <w:tblStyle w:val="Table"/>
        <w:tblW w:type="pct" w:w="5000"/>
        <w:jc w:val="left"/>
        <w:tblLayout w:type="fixed"/>
        <w:tblLook w:firstRow="1" w:lastRow="0" w:firstColumn="0" w:lastColumn="0" w:noHBand="0" w:noVBand="0" w:val="0020"/>
      </w:tblPr>
      <w:tblGrid>
        <w:gridCol w:w="2721"/>
        <w:gridCol w:w="2835"/>
        <w:gridCol w:w="1304"/>
        <w:gridCol w:w="3175"/>
      </w:tblGrid>
      <w:tr>
        <w:trPr>
          <w:tblHeader w:val="on"/>
          <w:cantSplit/>
          <w:tblHeader/>
        </w:trPr>
        <w:tc>
          <w:tcPr>
            <w:tcW w:type="dxa" w:w="2721"/>
            <w:tcMar>
              <w:top w:w="60" w:type="dxa"/>
              <w:bottom w:w="65" w:type="dxa"/>
              <w:left w:w="80" w:type="dxa"/>
              <w:right w:w="80" w:type="dxa"/>
            </w:tcMar>
            <w:shd w:fill="0E6571"/>
          </w:tcPr>
          <w:p>
            <w:pPr>
              <w:pStyle w:val="Compact"/>
              <w:keepNext w:val="0"/>
              <w:spacing w:after="40" w:before="0" w:line="252" w:lineRule="auto"/>
              <w:jc w:val="left"/>
            </w:pPr>
            <w:r>
              <w:rPr>
                <w:rFonts w:ascii="DejaVu Sans" w:hAnsi="DejaVu Sans" w:eastAsia="DejaVu Sans" w:cs="DejaVu Sans"/>
                <w:b/>
                <w:color w:val="FFFFFF"/>
                <w:sz w:val="17"/>
              </w:rPr>
              <w:t xml:space="preserve">ველი</w:t>
            </w:r>
          </w:p>
        </w:tc>
        <w:tc>
          <w:tcPr>
            <w:tcW w:type="dxa" w:w="2835"/>
            <w:tcMar>
              <w:top w:w="60" w:type="dxa"/>
              <w:bottom w:w="65" w:type="dxa"/>
              <w:left w:w="80" w:type="dxa"/>
              <w:right w:w="80" w:type="dxa"/>
            </w:tcMar>
            <w:shd w:fill="0E6571"/>
          </w:tcPr>
          <w:p>
            <w:pPr>
              <w:pStyle w:val="Compact"/>
              <w:keepNext w:val="0"/>
              <w:spacing w:after="40" w:before="0" w:line="252" w:lineRule="auto"/>
              <w:jc w:val="left"/>
            </w:pPr>
            <w:r>
              <w:rPr>
                <w:rFonts w:ascii="DejaVu Sans" w:hAnsi="DejaVu Sans" w:eastAsia="DejaVu Sans" w:cs="DejaVu Sans"/>
                <w:b/>
                <w:color w:val="FFFFFF"/>
                <w:sz w:val="17"/>
              </w:rPr>
              <w:t xml:space="preserve">ფორმა / დაშვებული მნიშვნელობა</w:t>
            </w:r>
          </w:p>
        </w:tc>
        <w:tc>
          <w:tcPr>
            <w:tcW w:type="dxa" w:w="1304"/>
            <w:tcMar>
              <w:top w:w="60" w:type="dxa"/>
              <w:bottom w:w="65" w:type="dxa"/>
              <w:left w:w="80" w:type="dxa"/>
              <w:right w:w="80" w:type="dxa"/>
            </w:tcMar>
            <w:shd w:fill="0E6571"/>
          </w:tcPr>
          <w:p>
            <w:pPr>
              <w:pStyle w:val="Compact"/>
              <w:keepNext w:val="0"/>
              <w:spacing w:after="40" w:before="0" w:line="252" w:lineRule="auto"/>
              <w:jc w:val="left"/>
            </w:pPr>
            <w:r>
              <w:rPr>
                <w:rFonts w:ascii="DejaVu Sans" w:hAnsi="DejaVu Sans" w:eastAsia="DejaVu Sans" w:cs="DejaVu Sans"/>
                <w:b/>
                <w:color w:val="FFFFFF"/>
                <w:sz w:val="17"/>
              </w:rPr>
              <w:t xml:space="preserve">სავალდებულო</w:t>
            </w:r>
          </w:p>
        </w:tc>
        <w:tc>
          <w:tcPr>
            <w:tcW w:type="dxa" w:w="3175"/>
            <w:tcMar>
              <w:top w:w="60" w:type="dxa"/>
              <w:bottom w:w="65" w:type="dxa"/>
              <w:left w:w="80" w:type="dxa"/>
              <w:right w:w="80" w:type="dxa"/>
            </w:tcMar>
            <w:shd w:fill="0E6571"/>
          </w:tcPr>
          <w:p>
            <w:pPr>
              <w:pStyle w:val="Compact"/>
              <w:keepNext w:val="0"/>
              <w:spacing w:after="40" w:before="0" w:line="252" w:lineRule="auto"/>
              <w:jc w:val="left"/>
            </w:pPr>
            <w:r>
              <w:rPr>
                <w:rFonts w:ascii="DejaVu Sans" w:hAnsi="DejaVu Sans" w:eastAsia="DejaVu Sans" w:cs="DejaVu Sans"/>
                <w:b/>
                <w:color w:val="FFFFFF"/>
                <w:sz w:val="17"/>
              </w:rPr>
              <w:t xml:space="preserve">დამატებითი პირობა</w:t>
            </w:r>
          </w:p>
        </w:tc>
      </w:tr>
      <w:tr>
        <w:trPr>
          <w:cantSplit/>
        </w:trPr>
        <w:tc>
          <w:tcPr>
            <w:tcW w:type="dxa" w:w="2721"/>
            <w:tcMar>
              <w:top w:w="60" w:type="dxa"/>
              <w:bottom w:w="65" w:type="dxa"/>
              <w:left w:w="80" w:type="dxa"/>
              <w:right w:w="80" w:type="dxa"/>
            </w:tcMar>
            <w:shd w:fill="F1F5F7"/>
          </w:tcPr>
          <w:p>
            <w:pPr>
              <w:pStyle w:val="Compact"/>
              <w:keepNext w:val="0"/>
              <w:spacing w:after="40" w:before="0" w:line="252" w:lineRule="auto"/>
              <w:jc w:val="left"/>
            </w:pPr>
            <w:r>
              <w:rPr>
                <w:rStyle w:val="VerbatimChar"/>
                <w:rFonts w:ascii="DejaVu Sans Mono" w:hAnsi="DejaVu Sans Mono" w:eastAsia="DejaVu Sans Mono" w:cs="DejaVu Sans Mono"/>
                <w:sz w:val="17"/>
              </w:rPr>
              <w:t xml:space="preserve">kind</w:t>
            </w:r>
          </w:p>
        </w:tc>
        <w:tc>
          <w:tcPr>
            <w:tcW w:type="dxa" w:w="2835"/>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w:t>
            </w:r>
            <w:r>
              <w:rPr>
                <w:rFonts w:ascii="DejaVu Sans" w:hAnsi="DejaVu Sans" w:eastAsia="DejaVu Sans" w:cs="DejaVu Sans"/>
                <w:sz w:val="17"/>
              </w:rPr>
              <w:t xml:space="preserve">setup</w:t>
            </w:r>
            <w:r>
              <w:rPr>
                <w:rFonts w:ascii="DejaVu Sans" w:hAnsi="DejaVu Sans" w:eastAsia="DejaVu Sans" w:cs="DejaVu Sans"/>
                <w:sz w:val="17"/>
              </w:rPr>
              <w:t xml:space="preserve">’</w:t>
            </w:r>
          </w:p>
        </w:tc>
        <w:tc>
          <w:tcPr>
            <w:tcW w:type="dxa" w:w="1304"/>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არა</w:t>
            </w:r>
          </w:p>
        </w:tc>
        <w:tc>
          <w:tcPr>
            <w:tcW w:type="dxa" w:w="3175"/>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ნაგულისხმევი:</w:t>
            </w:r>
            <w:r>
              <w:rPr>
                <w:rFonts w:ascii="DejaVu Sans" w:hAnsi="DejaVu Sans" w:eastAsia="DejaVu Sans" w:cs="DejaVu Sans"/>
                <w:sz w:val="17"/>
              </w:rPr>
              <w:t xml:space="preserve"> </w:t>
            </w:r>
            <w:r>
              <w:rPr>
                <w:rFonts w:ascii="DejaVu Sans" w:hAnsi="DejaVu Sans" w:eastAsia="DejaVu Sans" w:cs="DejaVu Sans"/>
                <w:sz w:val="17"/>
              </w:rPr>
              <w:t xml:space="preserve">“</w:t>
            </w:r>
            <w:r>
              <w:rPr>
                <w:rFonts w:ascii="DejaVu Sans" w:hAnsi="DejaVu Sans" w:eastAsia="DejaVu Sans" w:cs="DejaVu Sans"/>
                <w:sz w:val="17"/>
              </w:rPr>
              <w:t xml:space="preserve">setup</w:t>
            </w:r>
            <w:r>
              <w:rPr>
                <w:rFonts w:ascii="DejaVu Sans" w:hAnsi="DejaVu Sans" w:eastAsia="DejaVu Sans" w:cs="DejaVu Sans"/>
                <w:sz w:val="17"/>
              </w:rPr>
              <w:t xml:space="preserve">”</w:t>
            </w:r>
          </w:p>
        </w:tc>
      </w:tr>
      <w:tr>
        <w:trPr>
          <w:cantSplit/>
        </w:trPr>
        <w:tc>
          <w:tcPr>
            <w:tcW w:type="dxa" w:w="2721"/>
            <w:tcMar>
              <w:top w:w="60" w:type="dxa"/>
              <w:bottom w:w="65" w:type="dxa"/>
              <w:left w:w="80" w:type="dxa"/>
              <w:right w:w="80" w:type="dxa"/>
            </w:tcMar>
            <w:shd w:fill="FFFFFF"/>
          </w:tcPr>
          <w:p>
            <w:pPr>
              <w:pStyle w:val="Compact"/>
              <w:keepNext w:val="0"/>
              <w:spacing w:after="40" w:before="0" w:line="252" w:lineRule="auto"/>
              <w:jc w:val="left"/>
            </w:pPr>
            <w:r>
              <w:rPr>
                <w:rStyle w:val="VerbatimChar"/>
                <w:rFonts w:ascii="DejaVu Sans Mono" w:hAnsi="DejaVu Sans Mono" w:eastAsia="DejaVu Sans Mono" w:cs="DejaVu Sans Mono"/>
                <w:sz w:val="17"/>
              </w:rPr>
              <w:t xml:space="preserve">candidate_id</w:t>
            </w:r>
          </w:p>
        </w:tc>
        <w:tc>
          <w:tcPr>
            <w:tcW w:type="dxa" w:w="2835"/>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სტრიქონი</w:t>
            </w:r>
          </w:p>
        </w:tc>
        <w:tc>
          <w:tcPr>
            <w:tcW w:type="dxa" w:w="1304"/>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კი</w:t>
            </w:r>
          </w:p>
        </w:tc>
        <w:tc>
          <w:tcPr>
            <w:tcW w:type="dxa" w:w="3175"/>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uuid</w:t>
            </w:r>
          </w:p>
        </w:tc>
      </w:tr>
      <w:tr>
        <w:trPr>
          <w:cantSplit/>
        </w:trPr>
        <w:tc>
          <w:tcPr>
            <w:tcW w:type="dxa" w:w="2721"/>
            <w:tcMar>
              <w:top w:w="60" w:type="dxa"/>
              <w:bottom w:w="65" w:type="dxa"/>
              <w:left w:w="80" w:type="dxa"/>
              <w:right w:w="80" w:type="dxa"/>
            </w:tcMar>
            <w:shd w:fill="F1F5F7"/>
          </w:tcPr>
          <w:p>
            <w:pPr>
              <w:pStyle w:val="Compact"/>
              <w:keepNext w:val="0"/>
              <w:spacing w:after="40" w:before="0" w:line="252" w:lineRule="auto"/>
              <w:jc w:val="left"/>
            </w:pPr>
            <w:r>
              <w:rPr>
                <w:rStyle w:val="VerbatimChar"/>
                <w:rFonts w:ascii="DejaVu Sans Mono" w:hAnsi="DejaVu Sans Mono" w:eastAsia="DejaVu Sans Mono" w:cs="DejaVu Sans Mono"/>
                <w:sz w:val="17"/>
              </w:rPr>
              <w:t xml:space="preserve">opportunity_id</w:t>
            </w:r>
          </w:p>
        </w:tc>
        <w:tc>
          <w:tcPr>
            <w:tcW w:type="dxa" w:w="2835"/>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სტრიქონი</w:t>
            </w:r>
          </w:p>
        </w:tc>
        <w:tc>
          <w:tcPr>
            <w:tcW w:type="dxa" w:w="1304"/>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კი</w:t>
            </w:r>
          </w:p>
        </w:tc>
        <w:tc>
          <w:tcPr>
            <w:tcW w:type="dxa" w:w="3175"/>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w:t>
            </w:r>
          </w:p>
        </w:tc>
      </w:tr>
      <w:tr>
        <w:trPr>
          <w:cantSplit/>
        </w:trPr>
        <w:tc>
          <w:tcPr>
            <w:tcW w:type="dxa" w:w="2721"/>
            <w:tcMar>
              <w:top w:w="60" w:type="dxa"/>
              <w:bottom w:w="65" w:type="dxa"/>
              <w:left w:w="80" w:type="dxa"/>
              <w:right w:w="80" w:type="dxa"/>
            </w:tcMar>
            <w:shd w:fill="FFFFFF"/>
          </w:tcPr>
          <w:p>
            <w:pPr>
              <w:pStyle w:val="Compact"/>
              <w:keepNext w:val="0"/>
              <w:spacing w:after="40" w:before="0" w:line="252" w:lineRule="auto"/>
              <w:jc w:val="left"/>
            </w:pPr>
            <w:r>
              <w:rPr>
                <w:rStyle w:val="VerbatimChar"/>
                <w:rFonts w:ascii="DejaVu Sans Mono" w:hAnsi="DejaVu Sans Mono" w:eastAsia="DejaVu Sans Mono" w:cs="DejaVu Sans Mono"/>
                <w:sz w:val="17"/>
              </w:rPr>
              <w:t xml:space="preserve">snapshot_id</w:t>
            </w:r>
          </w:p>
        </w:tc>
        <w:tc>
          <w:tcPr>
            <w:tcW w:type="dxa" w:w="2835"/>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სტრიქონი</w:t>
            </w:r>
          </w:p>
        </w:tc>
        <w:tc>
          <w:tcPr>
            <w:tcW w:type="dxa" w:w="1304"/>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კი</w:t>
            </w:r>
          </w:p>
        </w:tc>
        <w:tc>
          <w:tcPr>
            <w:tcW w:type="dxa" w:w="3175"/>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uuid</w:t>
            </w:r>
          </w:p>
        </w:tc>
      </w:tr>
      <w:tr>
        <w:trPr>
          <w:cantSplit/>
        </w:trPr>
        <w:tc>
          <w:tcPr>
            <w:tcW w:type="dxa" w:w="2721"/>
            <w:tcMar>
              <w:top w:w="60" w:type="dxa"/>
              <w:bottom w:w="65" w:type="dxa"/>
              <w:left w:w="80" w:type="dxa"/>
              <w:right w:w="80" w:type="dxa"/>
            </w:tcMar>
            <w:shd w:fill="F1F5F7"/>
          </w:tcPr>
          <w:p>
            <w:pPr>
              <w:pStyle w:val="Compact"/>
              <w:keepNext w:val="0"/>
              <w:spacing w:after="40" w:before="0" w:line="252" w:lineRule="auto"/>
              <w:jc w:val="left"/>
            </w:pPr>
            <w:r>
              <w:rPr>
                <w:rStyle w:val="VerbatimChar"/>
                <w:rFonts w:ascii="DejaVu Sans Mono" w:hAnsi="DejaVu Sans Mono" w:eastAsia="DejaVu Sans Mono" w:cs="DejaVu Sans Mono"/>
                <w:sz w:val="17"/>
              </w:rPr>
              <w:t xml:space="preserve">instrument_id</w:t>
            </w:r>
          </w:p>
        </w:tc>
        <w:tc>
          <w:tcPr>
            <w:tcW w:type="dxa" w:w="2835"/>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სტრიქონი</w:t>
            </w:r>
          </w:p>
        </w:tc>
        <w:tc>
          <w:tcPr>
            <w:tcW w:type="dxa" w:w="1304"/>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კი</w:t>
            </w:r>
          </w:p>
        </w:tc>
        <w:tc>
          <w:tcPr>
            <w:tcW w:type="dxa" w:w="3175"/>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w:t>
            </w:r>
          </w:p>
        </w:tc>
      </w:tr>
      <w:tr>
        <w:trPr>
          <w:cantSplit/>
        </w:trPr>
        <w:tc>
          <w:tcPr>
            <w:tcW w:type="dxa" w:w="2721"/>
            <w:tcMar>
              <w:top w:w="60" w:type="dxa"/>
              <w:bottom w:w="65" w:type="dxa"/>
              <w:left w:w="80" w:type="dxa"/>
              <w:right w:w="80" w:type="dxa"/>
            </w:tcMar>
            <w:shd w:fill="FFFFFF"/>
          </w:tcPr>
          <w:p>
            <w:pPr>
              <w:pStyle w:val="Compact"/>
              <w:keepNext w:val="0"/>
              <w:spacing w:after="40" w:before="0" w:line="252" w:lineRule="auto"/>
              <w:jc w:val="left"/>
            </w:pPr>
            <w:r>
              <w:rPr>
                <w:rStyle w:val="VerbatimChar"/>
                <w:rFonts w:ascii="DejaVu Sans Mono" w:hAnsi="DejaVu Sans Mono" w:eastAsia="DejaVu Sans Mono" w:cs="DejaVu Sans Mono"/>
                <w:sz w:val="17"/>
              </w:rPr>
              <w:t xml:space="preserve">strategy_id</w:t>
            </w:r>
          </w:p>
        </w:tc>
        <w:tc>
          <w:tcPr>
            <w:tcW w:type="dxa" w:w="2835"/>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ერთ-ერთი: TREND_PULLBACK, BREAKOUT, RANGE_REVERSION, LIQUIDITY_RECLAIM, VOL_EXPANSION, CAPITULATION_RECOVERY</w:t>
            </w:r>
          </w:p>
        </w:tc>
        <w:tc>
          <w:tcPr>
            <w:tcW w:type="dxa" w:w="1304"/>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კი</w:t>
            </w:r>
          </w:p>
        </w:tc>
        <w:tc>
          <w:tcPr>
            <w:tcW w:type="dxa" w:w="3175"/>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w:t>
            </w:r>
          </w:p>
        </w:tc>
      </w:tr>
      <w:tr>
        <w:trPr>
          <w:cantSplit/>
        </w:trPr>
        <w:tc>
          <w:tcPr>
            <w:tcW w:type="dxa" w:w="2721"/>
            <w:tcMar>
              <w:top w:w="60" w:type="dxa"/>
              <w:bottom w:w="65" w:type="dxa"/>
              <w:left w:w="80" w:type="dxa"/>
              <w:right w:w="80" w:type="dxa"/>
            </w:tcMar>
            <w:shd w:fill="F1F5F7"/>
          </w:tcPr>
          <w:p>
            <w:pPr>
              <w:pStyle w:val="Compact"/>
              <w:keepNext w:val="0"/>
              <w:spacing w:after="40" w:before="0" w:line="252" w:lineRule="auto"/>
              <w:jc w:val="left"/>
            </w:pPr>
            <w:r>
              <w:rPr>
                <w:rStyle w:val="VerbatimChar"/>
                <w:rFonts w:ascii="DejaVu Sans Mono" w:hAnsi="DejaVu Sans Mono" w:eastAsia="DejaVu Sans Mono" w:cs="DejaVu Sans Mono"/>
                <w:sz w:val="17"/>
              </w:rPr>
              <w:t xml:space="preserve">policy_version</w:t>
            </w:r>
          </w:p>
        </w:tc>
        <w:tc>
          <w:tcPr>
            <w:tcW w:type="dxa" w:w="2835"/>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სტრიქონი</w:t>
            </w:r>
          </w:p>
        </w:tc>
        <w:tc>
          <w:tcPr>
            <w:tcW w:type="dxa" w:w="1304"/>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კი</w:t>
            </w:r>
          </w:p>
        </w:tc>
        <w:tc>
          <w:tcPr>
            <w:tcW w:type="dxa" w:w="3175"/>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w:t>
            </w:r>
          </w:p>
        </w:tc>
      </w:tr>
      <w:tr>
        <w:trPr>
          <w:cantSplit/>
        </w:trPr>
        <w:tc>
          <w:tcPr>
            <w:tcW w:type="dxa" w:w="2721"/>
            <w:tcMar>
              <w:top w:w="60" w:type="dxa"/>
              <w:bottom w:w="65" w:type="dxa"/>
              <w:left w:w="80" w:type="dxa"/>
              <w:right w:w="80" w:type="dxa"/>
            </w:tcMar>
            <w:shd w:fill="FFFFFF"/>
          </w:tcPr>
          <w:p>
            <w:pPr>
              <w:pStyle w:val="Compact"/>
              <w:keepNext w:val="0"/>
              <w:spacing w:after="40" w:before="0" w:line="252" w:lineRule="auto"/>
              <w:jc w:val="left"/>
            </w:pPr>
            <w:r>
              <w:rPr>
                <w:rStyle w:val="VerbatimChar"/>
                <w:rFonts w:ascii="DejaVu Sans Mono" w:hAnsi="DejaVu Sans Mono" w:eastAsia="DejaVu Sans Mono" w:cs="DejaVu Sans Mono"/>
                <w:sz w:val="17"/>
              </w:rPr>
              <w:t xml:space="preserve">side</w:t>
            </w:r>
          </w:p>
        </w:tc>
        <w:tc>
          <w:tcPr>
            <w:tcW w:type="dxa" w:w="2835"/>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ერთ-ერთი: LONG, SHORT</w:t>
            </w:r>
          </w:p>
        </w:tc>
        <w:tc>
          <w:tcPr>
            <w:tcW w:type="dxa" w:w="1304"/>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კი</w:t>
            </w:r>
          </w:p>
        </w:tc>
        <w:tc>
          <w:tcPr>
            <w:tcW w:type="dxa" w:w="3175"/>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w:t>
            </w:r>
          </w:p>
        </w:tc>
      </w:tr>
      <w:tr>
        <w:trPr>
          <w:cantSplit/>
        </w:trPr>
        <w:tc>
          <w:tcPr>
            <w:tcW w:type="dxa" w:w="2721"/>
            <w:tcMar>
              <w:top w:w="60" w:type="dxa"/>
              <w:bottom w:w="65" w:type="dxa"/>
              <w:left w:w="80" w:type="dxa"/>
              <w:right w:w="80" w:type="dxa"/>
            </w:tcMar>
            <w:shd w:fill="F1F5F7"/>
          </w:tcPr>
          <w:p>
            <w:pPr>
              <w:pStyle w:val="Compact"/>
              <w:keepNext w:val="0"/>
              <w:spacing w:after="40" w:before="0" w:line="252" w:lineRule="auto"/>
              <w:jc w:val="left"/>
            </w:pPr>
            <w:r>
              <w:rPr>
                <w:rStyle w:val="VerbatimChar"/>
                <w:rFonts w:ascii="DejaVu Sans Mono" w:hAnsi="DejaVu Sans Mono" w:eastAsia="DejaVu Sans Mono" w:cs="DejaVu Sans Mono"/>
                <w:sz w:val="17"/>
              </w:rPr>
              <w:t xml:space="preserve">trigger_at</w:t>
            </w:r>
          </w:p>
        </w:tc>
        <w:tc>
          <w:tcPr>
            <w:tcW w:type="dxa" w:w="2835"/>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სტრიქონი</w:t>
            </w:r>
          </w:p>
        </w:tc>
        <w:tc>
          <w:tcPr>
            <w:tcW w:type="dxa" w:w="1304"/>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კი</w:t>
            </w:r>
          </w:p>
        </w:tc>
        <w:tc>
          <w:tcPr>
            <w:tcW w:type="dxa" w:w="3175"/>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date-time</w:t>
            </w:r>
          </w:p>
        </w:tc>
      </w:tr>
      <w:tr>
        <w:trPr>
          <w:cantSplit/>
        </w:trPr>
        <w:tc>
          <w:tcPr>
            <w:tcW w:type="dxa" w:w="2721"/>
            <w:tcMar>
              <w:top w:w="60" w:type="dxa"/>
              <w:bottom w:w="65" w:type="dxa"/>
              <w:left w:w="80" w:type="dxa"/>
              <w:right w:w="80" w:type="dxa"/>
            </w:tcMar>
            <w:shd w:fill="FFFFFF"/>
          </w:tcPr>
          <w:p>
            <w:pPr>
              <w:pStyle w:val="Compact"/>
              <w:keepNext w:val="0"/>
              <w:spacing w:after="40" w:before="0" w:line="252" w:lineRule="auto"/>
              <w:jc w:val="left"/>
            </w:pPr>
            <w:r>
              <w:rPr>
                <w:rStyle w:val="VerbatimChar"/>
                <w:rFonts w:ascii="DejaVu Sans Mono" w:hAnsi="DejaVu Sans Mono" w:eastAsia="DejaVu Sans Mono" w:cs="DejaVu Sans Mono"/>
                <w:sz w:val="17"/>
              </w:rPr>
              <w:t xml:space="preserve">expires_at</w:t>
            </w:r>
          </w:p>
        </w:tc>
        <w:tc>
          <w:tcPr>
            <w:tcW w:type="dxa" w:w="2835"/>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სტრიქონი</w:t>
            </w:r>
          </w:p>
        </w:tc>
        <w:tc>
          <w:tcPr>
            <w:tcW w:type="dxa" w:w="1304"/>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კი</w:t>
            </w:r>
          </w:p>
        </w:tc>
        <w:tc>
          <w:tcPr>
            <w:tcW w:type="dxa" w:w="3175"/>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date-time</w:t>
            </w:r>
          </w:p>
        </w:tc>
      </w:tr>
      <w:tr>
        <w:trPr>
          <w:cantSplit/>
        </w:trPr>
        <w:tc>
          <w:tcPr>
            <w:tcW w:type="dxa" w:w="2721"/>
            <w:tcMar>
              <w:top w:w="60" w:type="dxa"/>
              <w:bottom w:w="65" w:type="dxa"/>
              <w:left w:w="80" w:type="dxa"/>
              <w:right w:w="80" w:type="dxa"/>
            </w:tcMar>
            <w:shd w:fill="F1F5F7"/>
          </w:tcPr>
          <w:p>
            <w:pPr>
              <w:pStyle w:val="Compact"/>
              <w:keepNext w:val="0"/>
              <w:spacing w:after="40" w:before="0" w:line="252" w:lineRule="auto"/>
              <w:jc w:val="left"/>
            </w:pPr>
            <w:r>
              <w:rPr>
                <w:rStyle w:val="VerbatimChar"/>
                <w:rFonts w:ascii="DejaVu Sans Mono" w:hAnsi="DejaVu Sans Mono" w:eastAsia="DejaVu Sans Mono" w:cs="DejaVu Sans Mono"/>
                <w:sz w:val="17"/>
              </w:rPr>
              <w:t xml:space="preserve">entry_reference</w:t>
            </w:r>
          </w:p>
        </w:tc>
        <w:tc>
          <w:tcPr>
            <w:tcW w:type="dxa" w:w="2835"/>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სტრიქონი</w:t>
            </w:r>
          </w:p>
        </w:tc>
        <w:tc>
          <w:tcPr>
            <w:tcW w:type="dxa" w:w="1304"/>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კი</w:t>
            </w:r>
          </w:p>
        </w:tc>
        <w:tc>
          <w:tcPr>
            <w:tcW w:type="dxa" w:w="3175"/>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ათობითი სტრიქონი; regex სქემაში</w:t>
            </w:r>
          </w:p>
        </w:tc>
      </w:tr>
      <w:tr>
        <w:trPr>
          <w:cantSplit/>
        </w:trPr>
        <w:tc>
          <w:tcPr>
            <w:tcW w:type="dxa" w:w="2721"/>
            <w:tcMar>
              <w:top w:w="60" w:type="dxa"/>
              <w:bottom w:w="65" w:type="dxa"/>
              <w:left w:w="80" w:type="dxa"/>
              <w:right w:w="80" w:type="dxa"/>
            </w:tcMar>
            <w:shd w:fill="FFFFFF"/>
          </w:tcPr>
          <w:p>
            <w:pPr>
              <w:pStyle w:val="Compact"/>
              <w:keepNext w:val="0"/>
              <w:spacing w:after="40" w:before="0" w:line="252" w:lineRule="auto"/>
              <w:jc w:val="left"/>
            </w:pPr>
            <w:r>
              <w:rPr>
                <w:rStyle w:val="VerbatimChar"/>
                <w:rFonts w:ascii="DejaVu Sans Mono" w:hAnsi="DejaVu Sans Mono" w:eastAsia="DejaVu Sans Mono" w:cs="DejaVu Sans Mono"/>
                <w:sz w:val="17"/>
              </w:rPr>
              <w:t xml:space="preserve">stop_price</w:t>
            </w:r>
          </w:p>
        </w:tc>
        <w:tc>
          <w:tcPr>
            <w:tcW w:type="dxa" w:w="2835"/>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სტრიქონი</w:t>
            </w:r>
          </w:p>
        </w:tc>
        <w:tc>
          <w:tcPr>
            <w:tcW w:type="dxa" w:w="1304"/>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კი</w:t>
            </w:r>
          </w:p>
        </w:tc>
        <w:tc>
          <w:tcPr>
            <w:tcW w:type="dxa" w:w="3175"/>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ათობითი სტრიქონი; regex სქემაში</w:t>
            </w:r>
          </w:p>
        </w:tc>
      </w:tr>
      <w:tr>
        <w:trPr>
          <w:cantSplit/>
        </w:trPr>
        <w:tc>
          <w:tcPr>
            <w:tcW w:type="dxa" w:w="2721"/>
            <w:tcMar>
              <w:top w:w="60" w:type="dxa"/>
              <w:bottom w:w="65" w:type="dxa"/>
              <w:left w:w="80" w:type="dxa"/>
              <w:right w:w="80" w:type="dxa"/>
            </w:tcMar>
            <w:shd w:fill="F1F5F7"/>
          </w:tcPr>
          <w:p>
            <w:pPr>
              <w:pStyle w:val="Compact"/>
              <w:keepNext w:val="0"/>
              <w:spacing w:after="40" w:before="0" w:line="252" w:lineRule="auto"/>
              <w:jc w:val="left"/>
            </w:pPr>
            <w:r>
              <w:rPr>
                <w:rStyle w:val="VerbatimChar"/>
                <w:rFonts w:ascii="DejaVu Sans Mono" w:hAnsi="DejaVu Sans Mono" w:eastAsia="DejaVu Sans Mono" w:cs="DejaVu Sans Mono"/>
                <w:sz w:val="17"/>
              </w:rPr>
              <w:t xml:space="preserve">target_price</w:t>
            </w:r>
          </w:p>
        </w:tc>
        <w:tc>
          <w:tcPr>
            <w:tcW w:type="dxa" w:w="2835"/>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სტრიქონი</w:t>
            </w:r>
          </w:p>
        </w:tc>
        <w:tc>
          <w:tcPr>
            <w:tcW w:type="dxa" w:w="1304"/>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კი</w:t>
            </w:r>
          </w:p>
        </w:tc>
        <w:tc>
          <w:tcPr>
            <w:tcW w:type="dxa" w:w="3175"/>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ათობითი სტრიქონი; regex სქემაში</w:t>
            </w:r>
          </w:p>
        </w:tc>
      </w:tr>
      <w:tr>
        <w:trPr>
          <w:cantSplit/>
        </w:trPr>
        <w:tc>
          <w:tcPr>
            <w:tcW w:type="dxa" w:w="2721"/>
            <w:tcMar>
              <w:top w:w="60" w:type="dxa"/>
              <w:bottom w:w="65" w:type="dxa"/>
              <w:left w:w="80" w:type="dxa"/>
              <w:right w:w="80" w:type="dxa"/>
            </w:tcMar>
            <w:shd w:fill="FFFFFF"/>
          </w:tcPr>
          <w:p>
            <w:pPr>
              <w:pStyle w:val="Compact"/>
              <w:keepNext w:val="0"/>
              <w:spacing w:after="40" w:before="0" w:line="252" w:lineRule="auto"/>
              <w:jc w:val="left"/>
            </w:pPr>
            <w:r>
              <w:rPr>
                <w:rStyle w:val="VerbatimChar"/>
                <w:rFonts w:ascii="DejaVu Sans Mono" w:hAnsi="DejaVu Sans Mono" w:eastAsia="DejaVu Sans Mono" w:cs="DejaVu Sans Mono"/>
                <w:sz w:val="17"/>
              </w:rPr>
              <w:t xml:space="preserve">maximum_holding_seconds</w:t>
            </w:r>
          </w:p>
        </w:tc>
        <w:tc>
          <w:tcPr>
            <w:tcW w:type="dxa" w:w="2835"/>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მთელი</w:t>
            </w:r>
          </w:p>
        </w:tc>
        <w:tc>
          <w:tcPr>
            <w:tcW w:type="dxa" w:w="1304"/>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კი</w:t>
            </w:r>
          </w:p>
        </w:tc>
        <w:tc>
          <w:tcPr>
            <w:tcW w:type="dxa" w:w="3175"/>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&gt;0</w:t>
            </w:r>
          </w:p>
        </w:tc>
      </w:tr>
      <w:tr>
        <w:trPr>
          <w:cantSplit/>
        </w:trPr>
        <w:tc>
          <w:tcPr>
            <w:tcW w:type="dxa" w:w="2721"/>
            <w:tcMar>
              <w:top w:w="60" w:type="dxa"/>
              <w:bottom w:w="65" w:type="dxa"/>
              <w:left w:w="80" w:type="dxa"/>
              <w:right w:w="80" w:type="dxa"/>
            </w:tcMar>
            <w:shd w:fill="F1F5F7"/>
          </w:tcPr>
          <w:p>
            <w:pPr>
              <w:pStyle w:val="Compact"/>
              <w:keepNext w:val="0"/>
              <w:spacing w:after="40" w:before="0" w:line="252" w:lineRule="auto"/>
              <w:jc w:val="left"/>
            </w:pPr>
            <w:r>
              <w:rPr>
                <w:rStyle w:val="VerbatimChar"/>
                <w:rFonts w:ascii="DejaVu Sans Mono" w:hAnsi="DejaVu Sans Mono" w:eastAsia="DejaVu Sans Mono" w:cs="DejaVu Sans Mono"/>
                <w:sz w:val="17"/>
              </w:rPr>
              <w:t xml:space="preserve">state</w:t>
            </w:r>
          </w:p>
        </w:tc>
        <w:tc>
          <w:tcPr>
            <w:tcW w:type="dxa" w:w="2835"/>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ერთ-ერთი: FORMING, VALID, INVALIDATED, EXPIRED</w:t>
            </w:r>
          </w:p>
        </w:tc>
        <w:tc>
          <w:tcPr>
            <w:tcW w:type="dxa" w:w="1304"/>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კი</w:t>
            </w:r>
          </w:p>
        </w:tc>
        <w:tc>
          <w:tcPr>
            <w:tcW w:type="dxa" w:w="3175"/>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w:t>
            </w:r>
          </w:p>
        </w:tc>
      </w:tr>
      <w:tr>
        <w:trPr>
          <w:cantSplit/>
        </w:trPr>
        <w:tc>
          <w:tcPr>
            <w:tcW w:type="dxa" w:w="2721"/>
            <w:tcMar>
              <w:top w:w="60" w:type="dxa"/>
              <w:bottom w:w="65" w:type="dxa"/>
              <w:left w:w="80" w:type="dxa"/>
              <w:right w:w="80" w:type="dxa"/>
            </w:tcMar>
            <w:shd w:fill="FFFFFF"/>
          </w:tcPr>
          <w:p>
            <w:pPr>
              <w:pStyle w:val="Compact"/>
              <w:keepNext w:val="0"/>
              <w:spacing w:after="40" w:before="0" w:line="252" w:lineRule="auto"/>
              <w:jc w:val="left"/>
            </w:pPr>
            <w:r>
              <w:rPr>
                <w:rStyle w:val="VerbatimChar"/>
                <w:rFonts w:ascii="DejaVu Sans Mono" w:hAnsi="DejaVu Sans Mono" w:eastAsia="DejaVu Sans Mono" w:cs="DejaVu Sans Mono"/>
                <w:sz w:val="17"/>
              </w:rPr>
              <w:t xml:space="preserve">thesis</w:t>
            </w:r>
          </w:p>
        </w:tc>
        <w:tc>
          <w:tcPr>
            <w:tcW w:type="dxa" w:w="2835"/>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სია[ThesisRule]</w:t>
            </w:r>
          </w:p>
        </w:tc>
        <w:tc>
          <w:tcPr>
            <w:tcW w:type="dxa" w:w="1304"/>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კი</w:t>
            </w:r>
          </w:p>
        </w:tc>
        <w:tc>
          <w:tcPr>
            <w:tcW w:type="dxa" w:w="3175"/>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w:t>
            </w:r>
          </w:p>
        </w:tc>
      </w:tr>
      <w:tr>
        <w:trPr>
          <w:cantSplit/>
        </w:trPr>
        <w:tc>
          <w:tcPr>
            <w:tcW w:type="dxa" w:w="2721"/>
            <w:tcMar>
              <w:top w:w="60" w:type="dxa"/>
              <w:bottom w:w="65" w:type="dxa"/>
              <w:left w:w="80" w:type="dxa"/>
              <w:right w:w="80" w:type="dxa"/>
            </w:tcMar>
            <w:shd w:fill="F1F5F7"/>
          </w:tcPr>
          <w:p>
            <w:pPr>
              <w:pStyle w:val="Compact"/>
              <w:keepNext w:val="0"/>
              <w:spacing w:after="40" w:before="0" w:line="252" w:lineRule="auto"/>
              <w:jc w:val="left"/>
            </w:pPr>
            <w:r>
              <w:rPr>
                <w:rStyle w:val="VerbatimChar"/>
                <w:rFonts w:ascii="DejaVu Sans Mono" w:hAnsi="DejaVu Sans Mono" w:eastAsia="DejaVu Sans Mono" w:cs="DejaVu Sans Mono"/>
                <w:sz w:val="17"/>
              </w:rPr>
              <w:t xml:space="preserve">reason_codes</w:t>
            </w:r>
          </w:p>
        </w:tc>
        <w:tc>
          <w:tcPr>
            <w:tcW w:type="dxa" w:w="2835"/>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სია[სტრიქონი]</w:t>
            </w:r>
          </w:p>
        </w:tc>
        <w:tc>
          <w:tcPr>
            <w:tcW w:type="dxa" w:w="1304"/>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კი</w:t>
            </w:r>
          </w:p>
        </w:tc>
        <w:tc>
          <w:tcPr>
            <w:tcW w:type="dxa" w:w="3175"/>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w:t>
            </w:r>
          </w:p>
        </w:tc>
      </w:tr>
    </w:tbl>
    <w:bookmarkEnd w:id="189"/>
    <w:bookmarkStart w:id="190" w:name="executionplan-შეფასებადი-სავაჭრო-გეგმა"/>
    <w:p>
      <w:pPr>
        <w:pStyle w:val="Heading2"/>
      </w:pPr>
      <w:r>
        <w:rPr>
          <w:rFonts w:ascii="DejaVu Sans" w:hAnsi="DejaVu Sans" w:eastAsia="DejaVu Sans" w:cs="DejaVu Sans"/>
        </w:rPr>
        <w:t xml:space="preserve">27.18 ExecutionPlan — შეფასებადი სავაჭრო გეგმა</w:t>
      </w:r>
    </w:p>
    <w:tbl>
      <w:tblPr>
        <w:tblStyle w:val="Table"/>
        <w:tblW w:type="pct" w:w="5000"/>
        <w:jc w:val="left"/>
        <w:tblLayout w:type="fixed"/>
        <w:tblLook w:firstRow="1" w:lastRow="0" w:firstColumn="0" w:lastColumn="0" w:noHBand="0" w:noVBand="0" w:val="0020"/>
      </w:tblPr>
      <w:tblGrid>
        <w:gridCol w:w="2721"/>
        <w:gridCol w:w="2835"/>
        <w:gridCol w:w="1304"/>
        <w:gridCol w:w="3175"/>
      </w:tblGrid>
      <w:tr>
        <w:trPr>
          <w:tblHeader w:val="on"/>
          <w:cantSplit/>
          <w:tblHeader/>
          <w:tblHeader/>
          <w:cantSplit/>
        </w:trPr>
        <w:tc>
          <w:tcPr>
            <w:tcW w:type="dxa" w:w="2419"/>
            <w:tcMar>
              <w:top w:w="60" w:type="dxa"/>
              <w:bottom w:w="65" w:type="dxa"/>
              <w:left w:w="80" w:type="dxa"/>
              <w:right w:w="80" w:type="dxa"/>
            </w:tcMar>
            <w:shd w:fill="0E6571"/>
            <w:vAlign w:val="center"/>
            <w:shd w:fill="20364C"/>
          </w:tcPr>
          <w:p>
            <w:pPr>
              <w:pStyle w:val="Compact"/>
              <w:keepNext w:val="0"/>
              <w:spacing w:after="80" w:before="80" w:line="254" w:lineRule="auto"/>
              <w:jc w:val="left"/>
            </w:pPr>
            <w:r>
              <w:rPr>
                <w:rFonts w:ascii="DejaVu Sans" w:hAnsi="DejaVu Sans" w:eastAsia="DejaVu Sans" w:cs="DejaVu Sans"/>
                <w:b/>
                <w:color w:val="FFFFFF"/>
                <w:sz w:val="17"/>
              </w:rPr>
              <w:t xml:space="preserve">ველი</w:t>
            </w:r>
          </w:p>
        </w:tc>
        <w:tc>
          <w:tcPr>
            <w:tcW w:type="dxa" w:w="3658"/>
            <w:tcMar>
              <w:top w:w="60" w:type="dxa"/>
              <w:bottom w:w="65" w:type="dxa"/>
              <w:left w:w="80" w:type="dxa"/>
              <w:right w:w="80" w:type="dxa"/>
            </w:tcMar>
            <w:shd w:fill="0E6571"/>
            <w:vAlign w:val="center"/>
            <w:shd w:fill="20364C"/>
          </w:tcPr>
          <w:p>
            <w:pPr>
              <w:pStyle w:val="Compact"/>
              <w:keepNext w:val="0"/>
              <w:spacing w:after="80" w:before="80" w:line="254" w:lineRule="auto"/>
              <w:jc w:val="left"/>
            </w:pPr>
            <w:r>
              <w:rPr>
                <w:rFonts w:ascii="DejaVu Sans" w:hAnsi="DejaVu Sans" w:eastAsia="DejaVu Sans" w:cs="DejaVu Sans"/>
                <w:b/>
                <w:color w:val="FFFFFF"/>
                <w:sz w:val="17"/>
              </w:rPr>
              <w:t xml:space="preserve">ფორმა / დაშვებული მნიშვნელობა</w:t>
            </w:r>
          </w:p>
        </w:tc>
        <w:tc>
          <w:tcPr>
            <w:tcW w:type="dxa" w:w="1109"/>
            <w:tcMar>
              <w:top w:w="60" w:type="dxa"/>
              <w:bottom w:w="65" w:type="dxa"/>
              <w:left w:w="80" w:type="dxa"/>
              <w:right w:w="80" w:type="dxa"/>
            </w:tcMar>
            <w:shd w:fill="0E6571"/>
            <w:vAlign w:val="center"/>
            <w:shd w:fill="20364C"/>
          </w:tcPr>
          <w:p>
            <w:pPr>
              <w:pStyle w:val="Compact"/>
              <w:keepNext w:val="0"/>
              <w:spacing w:after="80" w:before="80" w:line="254" w:lineRule="auto"/>
              <w:jc w:val="left"/>
            </w:pPr>
            <w:r>
              <w:rPr>
                <w:rFonts w:ascii="DejaVu Sans" w:hAnsi="DejaVu Sans" w:eastAsia="DejaVu Sans" w:cs="DejaVu Sans"/>
                <w:b/>
                <w:color w:val="FFFFFF"/>
                <w:sz w:val="17"/>
              </w:rPr>
              <w:t xml:space="preserve">სავალდებულო</w:t>
            </w:r>
          </w:p>
        </w:tc>
        <w:tc>
          <w:tcPr>
            <w:tcW w:type="dxa" w:w="2736"/>
            <w:tcMar>
              <w:top w:w="60" w:type="dxa"/>
              <w:bottom w:w="65" w:type="dxa"/>
              <w:left w:w="80" w:type="dxa"/>
              <w:right w:w="80" w:type="dxa"/>
            </w:tcMar>
            <w:shd w:fill="0E6571"/>
            <w:vAlign w:val="center"/>
            <w:shd w:fill="20364C"/>
          </w:tcPr>
          <w:p>
            <w:pPr>
              <w:pStyle w:val="Compact"/>
              <w:keepNext w:val="0"/>
              <w:spacing w:after="80" w:before="80" w:line="254" w:lineRule="auto"/>
              <w:jc w:val="left"/>
            </w:pPr>
            <w:r>
              <w:rPr>
                <w:rFonts w:ascii="DejaVu Sans" w:hAnsi="DejaVu Sans" w:eastAsia="DejaVu Sans" w:cs="DejaVu Sans"/>
                <w:b/>
                <w:color w:val="FFFFFF"/>
                <w:sz w:val="17"/>
              </w:rPr>
              <w:t xml:space="preserve">დამატებითი პირობა</w:t>
            </w:r>
          </w:p>
        </w:tc>
      </w:tr>
      <w:tr>
        <w:trPr>
          <w:cantSplit/>
          <w:cantSplit/>
        </w:trPr>
        <w:tc>
          <w:tcPr>
            <w:tcW w:type="dxa" w:w="2419"/>
            <w:tcMar>
              <w:top w:w="60" w:type="dxa"/>
              <w:bottom w:w="65" w:type="dxa"/>
              <w:left w:w="80" w:type="dxa"/>
              <w:right w:w="80" w:type="dxa"/>
            </w:tcMar>
            <w:shd w:fill="F1F5F7"/>
            <w:vAlign w:val="center"/>
            <w:shd w:fill="F2F5F8"/>
          </w:tcPr>
          <w:p>
            <w:pPr>
              <w:pStyle w:val="Compact"/>
              <w:keepNext w:val="0"/>
              <w:spacing w:after="80" w:before="80" w:line="254" w:lineRule="auto"/>
              <w:jc w:val="left"/>
            </w:pPr>
            <w:r>
              <w:rPr>
                <w:rStyle w:val="VerbatimChar"/>
                <w:rFonts w:ascii="DejaVu Sans" w:hAnsi="DejaVu Sans" w:eastAsia="DejaVu Sans Mono" w:cs="DejaVu Sans Mono"/>
                <w:sz w:val="17"/>
              </w:rPr>
              <w:t xml:space="preserve">kind</w:t>
            </w:r>
          </w:p>
        </w:tc>
        <w:tc>
          <w:tcPr>
            <w:tcW w:type="dxa" w:w="3658"/>
            <w:tcMar>
              <w:top w:w="60" w:type="dxa"/>
              <w:bottom w:w="65" w:type="dxa"/>
              <w:left w:w="80" w:type="dxa"/>
              <w:right w:w="80" w:type="dxa"/>
            </w:tcMar>
            <w:shd w:fill="F1F5F7"/>
            <w:vAlign w:val="center"/>
            <w:shd w:fill="F2F5F8"/>
          </w:tcPr>
          <w:p>
            <w:pPr>
              <w:pStyle w:val="Compact"/>
              <w:keepNext w:val="0"/>
              <w:spacing w:after="80" w:before="80" w:line="254" w:lineRule="auto"/>
              <w:jc w:val="left"/>
            </w:pPr>
            <w:r>
              <w:rPr>
                <w:rFonts w:ascii="DejaVu Sans" w:hAnsi="DejaVu Sans" w:eastAsia="DejaVu Sans" w:cs="DejaVu Sans"/>
                <w:sz w:val="17"/>
              </w:rPr>
              <w:t xml:space="preserve">‘</w:t>
            </w:r>
            <w:r>
              <w:rPr>
                <w:rFonts w:ascii="DejaVu Sans" w:hAnsi="DejaVu Sans" w:eastAsia="DejaVu Sans" w:cs="DejaVu Sans"/>
                <w:sz w:val="17"/>
              </w:rPr>
              <w:t xml:space="preserve">execution_plan</w:t>
            </w:r>
            <w:r>
              <w:rPr>
                <w:rFonts w:ascii="DejaVu Sans" w:hAnsi="DejaVu Sans" w:eastAsia="DejaVu Sans" w:cs="DejaVu Sans"/>
                <w:sz w:val="17"/>
              </w:rPr>
              <w:t xml:space="preserve">’</w:t>
            </w:r>
          </w:p>
        </w:tc>
        <w:tc>
          <w:tcPr>
            <w:tcW w:type="dxa" w:w="1109"/>
            <w:tcMar>
              <w:top w:w="60" w:type="dxa"/>
              <w:bottom w:w="65" w:type="dxa"/>
              <w:left w:w="80" w:type="dxa"/>
              <w:right w:w="80" w:type="dxa"/>
            </w:tcMar>
            <w:shd w:fill="F1F5F7"/>
            <w:vAlign w:val="center"/>
            <w:shd w:fill="F2F5F8"/>
          </w:tcPr>
          <w:p>
            <w:pPr>
              <w:pStyle w:val="Compact"/>
              <w:keepNext w:val="0"/>
              <w:spacing w:after="80" w:before="80" w:line="254" w:lineRule="auto"/>
              <w:jc w:val="left"/>
            </w:pPr>
            <w:r>
              <w:rPr>
                <w:rFonts w:ascii="DejaVu Sans" w:hAnsi="DejaVu Sans" w:eastAsia="DejaVu Sans" w:cs="DejaVu Sans"/>
                <w:sz w:val="17"/>
              </w:rPr>
              <w:t xml:space="preserve">არა</w:t>
            </w:r>
          </w:p>
        </w:tc>
        <w:tc>
          <w:tcPr>
            <w:tcW w:type="dxa" w:w="2736"/>
            <w:tcMar>
              <w:top w:w="60" w:type="dxa"/>
              <w:bottom w:w="65" w:type="dxa"/>
              <w:left w:w="80" w:type="dxa"/>
              <w:right w:w="80" w:type="dxa"/>
            </w:tcMar>
            <w:shd w:fill="F1F5F7"/>
            <w:vAlign w:val="center"/>
            <w:shd w:fill="F2F5F8"/>
          </w:tcPr>
          <w:p>
            <w:pPr>
              <w:pStyle w:val="Compact"/>
              <w:keepNext w:val="0"/>
              <w:spacing w:after="80" w:before="80" w:line="254" w:lineRule="auto"/>
              <w:jc w:val="left"/>
            </w:pPr>
            <w:r>
              <w:rPr>
                <w:rFonts w:ascii="DejaVu Sans" w:hAnsi="DejaVu Sans" w:eastAsia="DejaVu Sans" w:cs="DejaVu Sans"/>
                <w:sz w:val="17"/>
              </w:rPr>
              <w:t xml:space="preserve">ნაგულისხმევი:</w:t>
            </w:r>
            <w:r>
              <w:rPr>
                <w:rFonts w:ascii="DejaVu Sans" w:hAnsi="DejaVu Sans" w:eastAsia="DejaVu Sans" w:cs="DejaVu Sans"/>
                <w:sz w:val="17"/>
              </w:rPr>
              <w:t xml:space="preserve"> </w:t>
            </w:r>
            <w:r>
              <w:rPr>
                <w:rFonts w:ascii="DejaVu Sans" w:hAnsi="DejaVu Sans" w:eastAsia="DejaVu Sans" w:cs="DejaVu Sans"/>
                <w:sz w:val="17"/>
              </w:rPr>
              <w:t xml:space="preserve">“</w:t>
            </w:r>
            <w:r>
              <w:rPr>
                <w:rFonts w:ascii="DejaVu Sans" w:hAnsi="DejaVu Sans" w:eastAsia="DejaVu Sans" w:cs="DejaVu Sans"/>
                <w:sz w:val="17"/>
              </w:rPr>
              <w:t xml:space="preserve">execution_plan</w:t>
            </w:r>
            <w:r>
              <w:rPr>
                <w:rFonts w:ascii="DejaVu Sans" w:hAnsi="DejaVu Sans" w:eastAsia="DejaVu Sans" w:cs="DejaVu Sans"/>
                <w:sz w:val="17"/>
              </w:rPr>
              <w:t xml:space="preserve">”</w:t>
            </w:r>
          </w:p>
        </w:tc>
      </w:tr>
      <w:tr>
        <w:trPr>
          <w:cantSplit/>
          <w:cantSplit/>
        </w:trPr>
        <w:tc>
          <w:tcPr>
            <w:tcW w:type="dxa" w:w="2419"/>
            <w:tcMar>
              <w:top w:w="60" w:type="dxa"/>
              <w:bottom w:w="65" w:type="dxa"/>
              <w:left w:w="80" w:type="dxa"/>
              <w:right w:w="80" w:type="dxa"/>
            </w:tcMar>
            <w:shd w:fill="FFFFFF"/>
            <w:vAlign w:val="center"/>
            <w:shd w:fill="FFFFFF"/>
          </w:tcPr>
          <w:p>
            <w:pPr>
              <w:pStyle w:val="Compact"/>
              <w:keepNext w:val="0"/>
              <w:spacing w:after="80" w:before="80" w:line="254" w:lineRule="auto"/>
              <w:jc w:val="left"/>
            </w:pPr>
            <w:r>
              <w:rPr>
                <w:rStyle w:val="VerbatimChar"/>
                <w:rFonts w:ascii="DejaVu Sans" w:hAnsi="DejaVu Sans" w:eastAsia="DejaVu Sans Mono" w:cs="DejaVu Sans Mono"/>
                <w:sz w:val="17"/>
              </w:rPr>
              <w:t xml:space="preserve">plan_id</w:t>
            </w:r>
          </w:p>
        </w:tc>
        <w:tc>
          <w:tcPr>
            <w:tcW w:type="dxa" w:w="3658"/>
            <w:tcMar>
              <w:top w:w="60" w:type="dxa"/>
              <w:bottom w:w="65" w:type="dxa"/>
              <w:left w:w="80" w:type="dxa"/>
              <w:right w:w="80" w:type="dxa"/>
            </w:tcMar>
            <w:shd w:fill="FFFFFF"/>
            <w:vAlign w:val="center"/>
            <w:shd w:fill="FFFFFF"/>
          </w:tcPr>
          <w:p>
            <w:pPr>
              <w:pStyle w:val="Compact"/>
              <w:keepNext w:val="0"/>
              <w:spacing w:after="80" w:before="80" w:line="254" w:lineRule="auto"/>
              <w:jc w:val="left"/>
            </w:pPr>
            <w:r>
              <w:rPr>
                <w:rFonts w:ascii="DejaVu Sans" w:hAnsi="DejaVu Sans" w:eastAsia="DejaVu Sans" w:cs="DejaVu Sans"/>
                <w:sz w:val="17"/>
              </w:rPr>
              <w:t xml:space="preserve">სტრიქონი</w:t>
            </w:r>
          </w:p>
        </w:tc>
        <w:tc>
          <w:tcPr>
            <w:tcW w:type="dxa" w:w="1109"/>
            <w:tcMar>
              <w:top w:w="60" w:type="dxa"/>
              <w:bottom w:w="65" w:type="dxa"/>
              <w:left w:w="80" w:type="dxa"/>
              <w:right w:w="80" w:type="dxa"/>
            </w:tcMar>
            <w:shd w:fill="FFFFFF"/>
            <w:vAlign w:val="center"/>
            <w:shd w:fill="FFFFFF"/>
          </w:tcPr>
          <w:p>
            <w:pPr>
              <w:pStyle w:val="Compact"/>
              <w:keepNext w:val="0"/>
              <w:spacing w:after="80" w:before="80" w:line="254" w:lineRule="auto"/>
              <w:jc w:val="left"/>
            </w:pPr>
            <w:r>
              <w:rPr>
                <w:rFonts w:ascii="DejaVu Sans" w:hAnsi="DejaVu Sans" w:eastAsia="DejaVu Sans" w:cs="DejaVu Sans"/>
                <w:sz w:val="17"/>
              </w:rPr>
              <w:t xml:space="preserve">კი</w:t>
            </w:r>
          </w:p>
        </w:tc>
        <w:tc>
          <w:tcPr>
            <w:tcW w:type="dxa" w:w="2736"/>
            <w:tcMar>
              <w:top w:w="60" w:type="dxa"/>
              <w:bottom w:w="65" w:type="dxa"/>
              <w:left w:w="80" w:type="dxa"/>
              <w:right w:w="80" w:type="dxa"/>
            </w:tcMar>
            <w:shd w:fill="FFFFFF"/>
            <w:vAlign w:val="center"/>
            <w:shd w:fill="FFFFFF"/>
          </w:tcPr>
          <w:p>
            <w:pPr>
              <w:pStyle w:val="Compact"/>
              <w:keepNext w:val="0"/>
              <w:spacing w:after="80" w:before="80" w:line="254" w:lineRule="auto"/>
              <w:jc w:val="left"/>
            </w:pPr>
            <w:r>
              <w:rPr>
                <w:rFonts w:ascii="DejaVu Sans" w:hAnsi="DejaVu Sans" w:eastAsia="DejaVu Sans" w:cs="DejaVu Sans"/>
                <w:sz w:val="17"/>
              </w:rPr>
              <w:t xml:space="preserve">uuid</w:t>
            </w:r>
          </w:p>
        </w:tc>
      </w:tr>
      <w:tr>
        <w:trPr>
          <w:cantSplit/>
          <w:cantSplit/>
        </w:trPr>
        <w:tc>
          <w:tcPr>
            <w:tcW w:type="dxa" w:w="2419"/>
            <w:tcMar>
              <w:top w:w="60" w:type="dxa"/>
              <w:bottom w:w="65" w:type="dxa"/>
              <w:left w:w="80" w:type="dxa"/>
              <w:right w:w="80" w:type="dxa"/>
            </w:tcMar>
            <w:shd w:fill="F1F5F7"/>
            <w:vAlign w:val="center"/>
            <w:shd w:fill="F2F5F8"/>
          </w:tcPr>
          <w:p>
            <w:pPr>
              <w:pStyle w:val="Compact"/>
              <w:keepNext w:val="0"/>
              <w:spacing w:after="80" w:before="80" w:line="254" w:lineRule="auto"/>
              <w:jc w:val="left"/>
            </w:pPr>
            <w:r>
              <w:rPr>
                <w:rStyle w:val="VerbatimChar"/>
                <w:rFonts w:ascii="DejaVu Sans" w:hAnsi="DejaVu Sans" w:eastAsia="DejaVu Sans Mono" w:cs="DejaVu Sans Mono"/>
                <w:sz w:val="17"/>
              </w:rPr>
              <w:t xml:space="preserve">plan_hash</w:t>
            </w:r>
          </w:p>
        </w:tc>
        <w:tc>
          <w:tcPr>
            <w:tcW w:type="dxa" w:w="3658"/>
            <w:tcMar>
              <w:top w:w="60" w:type="dxa"/>
              <w:bottom w:w="65" w:type="dxa"/>
              <w:left w:w="80" w:type="dxa"/>
              <w:right w:w="80" w:type="dxa"/>
            </w:tcMar>
            <w:shd w:fill="F1F5F7"/>
            <w:vAlign w:val="center"/>
            <w:shd w:fill="F2F5F8"/>
          </w:tcPr>
          <w:p>
            <w:pPr>
              <w:pStyle w:val="Compact"/>
              <w:keepNext w:val="0"/>
              <w:spacing w:after="80" w:before="80" w:line="254" w:lineRule="auto"/>
              <w:jc w:val="left"/>
            </w:pPr>
            <w:r>
              <w:rPr>
                <w:rFonts w:ascii="DejaVu Sans" w:hAnsi="DejaVu Sans" w:eastAsia="DejaVu Sans" w:cs="DejaVu Sans"/>
                <w:sz w:val="17"/>
              </w:rPr>
              <w:t xml:space="preserve">სტრიქონი</w:t>
            </w:r>
          </w:p>
        </w:tc>
        <w:tc>
          <w:tcPr>
            <w:tcW w:type="dxa" w:w="1109"/>
            <w:tcMar>
              <w:top w:w="60" w:type="dxa"/>
              <w:bottom w:w="65" w:type="dxa"/>
              <w:left w:w="80" w:type="dxa"/>
              <w:right w:w="80" w:type="dxa"/>
            </w:tcMar>
            <w:shd w:fill="F1F5F7"/>
            <w:vAlign w:val="center"/>
            <w:shd w:fill="F2F5F8"/>
          </w:tcPr>
          <w:p>
            <w:pPr>
              <w:pStyle w:val="Compact"/>
              <w:keepNext w:val="0"/>
              <w:spacing w:after="80" w:before="80" w:line="254" w:lineRule="auto"/>
              <w:jc w:val="left"/>
            </w:pPr>
            <w:r>
              <w:rPr>
                <w:rFonts w:ascii="DejaVu Sans" w:hAnsi="DejaVu Sans" w:eastAsia="DejaVu Sans" w:cs="DejaVu Sans"/>
                <w:sz w:val="17"/>
              </w:rPr>
              <w:t xml:space="preserve">კი</w:t>
            </w:r>
          </w:p>
        </w:tc>
        <w:tc>
          <w:tcPr>
            <w:tcW w:type="dxa" w:w="2736"/>
            <w:tcMar>
              <w:top w:w="60" w:type="dxa"/>
              <w:bottom w:w="65" w:type="dxa"/>
              <w:left w:w="80" w:type="dxa"/>
              <w:right w:w="80" w:type="dxa"/>
            </w:tcMar>
            <w:shd w:fill="F1F5F7"/>
            <w:vAlign w:val="center"/>
            <w:shd w:fill="F2F5F8"/>
          </w:tcPr>
          <w:p>
            <w:pPr>
              <w:pStyle w:val="Compact"/>
              <w:keepNext w:val="0"/>
              <w:spacing w:after="80" w:before="80" w:line="254" w:lineRule="auto"/>
              <w:jc w:val="left"/>
            </w:pPr>
            <w:r>
              <w:rPr>
                <w:rFonts w:ascii="DejaVu Sans" w:hAnsi="DejaVu Sans" w:eastAsia="DejaVu Sans" w:cs="DejaVu Sans"/>
                <w:sz w:val="17"/>
              </w:rPr>
              <w:t xml:space="preserve">SHA-256, 64 hex</w:t>
            </w:r>
          </w:p>
        </w:tc>
      </w:tr>
      <w:tr>
        <w:trPr>
          <w:cantSplit/>
          <w:cantSplit/>
        </w:trPr>
        <w:tc>
          <w:tcPr>
            <w:tcW w:type="dxa" w:w="2419"/>
            <w:tcMar>
              <w:top w:w="60" w:type="dxa"/>
              <w:bottom w:w="65" w:type="dxa"/>
              <w:left w:w="80" w:type="dxa"/>
              <w:right w:w="80" w:type="dxa"/>
            </w:tcMar>
            <w:shd w:fill="FFFFFF"/>
            <w:vAlign w:val="center"/>
            <w:shd w:fill="FFFFFF"/>
          </w:tcPr>
          <w:p>
            <w:pPr>
              <w:pStyle w:val="Compact"/>
              <w:keepNext w:val="0"/>
              <w:spacing w:after="80" w:before="80" w:line="254" w:lineRule="auto"/>
              <w:jc w:val="left"/>
            </w:pPr>
            <w:r>
              <w:rPr>
                <w:rStyle w:val="VerbatimChar"/>
                <w:rFonts w:ascii="DejaVu Sans" w:hAnsi="DejaVu Sans" w:eastAsia="DejaVu Sans Mono" w:cs="DejaVu Sans Mono"/>
                <w:sz w:val="17"/>
              </w:rPr>
              <w:t xml:space="preserve">candidate_id</w:t>
            </w:r>
          </w:p>
        </w:tc>
        <w:tc>
          <w:tcPr>
            <w:tcW w:type="dxa" w:w="3658"/>
            <w:tcMar>
              <w:top w:w="60" w:type="dxa"/>
              <w:bottom w:w="65" w:type="dxa"/>
              <w:left w:w="80" w:type="dxa"/>
              <w:right w:w="80" w:type="dxa"/>
            </w:tcMar>
            <w:shd w:fill="FFFFFF"/>
            <w:vAlign w:val="center"/>
            <w:shd w:fill="FFFFFF"/>
          </w:tcPr>
          <w:p>
            <w:pPr>
              <w:pStyle w:val="Compact"/>
              <w:keepNext w:val="0"/>
              <w:spacing w:after="80" w:before="80" w:line="254" w:lineRule="auto"/>
              <w:jc w:val="left"/>
            </w:pPr>
            <w:r>
              <w:rPr>
                <w:rFonts w:ascii="DejaVu Sans" w:hAnsi="DejaVu Sans" w:eastAsia="DejaVu Sans" w:cs="DejaVu Sans"/>
                <w:sz w:val="17"/>
              </w:rPr>
              <w:t xml:space="preserve">სტრიქონი</w:t>
            </w:r>
          </w:p>
        </w:tc>
        <w:tc>
          <w:tcPr>
            <w:tcW w:type="dxa" w:w="1109"/>
            <w:tcMar>
              <w:top w:w="60" w:type="dxa"/>
              <w:bottom w:w="65" w:type="dxa"/>
              <w:left w:w="80" w:type="dxa"/>
              <w:right w:w="80" w:type="dxa"/>
            </w:tcMar>
            <w:shd w:fill="FFFFFF"/>
            <w:vAlign w:val="center"/>
            <w:shd w:fill="FFFFFF"/>
          </w:tcPr>
          <w:p>
            <w:pPr>
              <w:pStyle w:val="Compact"/>
              <w:keepNext w:val="0"/>
              <w:spacing w:after="80" w:before="80" w:line="254" w:lineRule="auto"/>
              <w:jc w:val="left"/>
            </w:pPr>
            <w:r>
              <w:rPr>
                <w:rFonts w:ascii="DejaVu Sans" w:hAnsi="DejaVu Sans" w:eastAsia="DejaVu Sans" w:cs="DejaVu Sans"/>
                <w:sz w:val="17"/>
              </w:rPr>
              <w:t xml:space="preserve">კი</w:t>
            </w:r>
          </w:p>
        </w:tc>
        <w:tc>
          <w:tcPr>
            <w:tcW w:type="dxa" w:w="2736"/>
            <w:tcMar>
              <w:top w:w="60" w:type="dxa"/>
              <w:bottom w:w="65" w:type="dxa"/>
              <w:left w:w="80" w:type="dxa"/>
              <w:right w:w="80" w:type="dxa"/>
            </w:tcMar>
            <w:shd w:fill="FFFFFF"/>
            <w:vAlign w:val="center"/>
            <w:shd w:fill="FFFFFF"/>
          </w:tcPr>
          <w:p>
            <w:pPr>
              <w:pStyle w:val="Compact"/>
              <w:keepNext w:val="0"/>
              <w:spacing w:after="80" w:before="80" w:line="254" w:lineRule="auto"/>
              <w:jc w:val="left"/>
            </w:pPr>
            <w:r>
              <w:rPr>
                <w:rFonts w:ascii="DejaVu Sans" w:hAnsi="DejaVu Sans" w:eastAsia="DejaVu Sans" w:cs="DejaVu Sans"/>
                <w:sz w:val="17"/>
              </w:rPr>
              <w:t xml:space="preserve">uuid</w:t>
            </w:r>
          </w:p>
        </w:tc>
      </w:tr>
      <w:tr>
        <w:trPr>
          <w:cantSplit/>
          <w:cantSplit/>
        </w:trPr>
        <w:tc>
          <w:tcPr>
            <w:tcW w:type="dxa" w:w="2419"/>
            <w:tcMar>
              <w:top w:w="60" w:type="dxa"/>
              <w:bottom w:w="65" w:type="dxa"/>
              <w:left w:w="80" w:type="dxa"/>
              <w:right w:w="80" w:type="dxa"/>
            </w:tcMar>
            <w:shd w:fill="F1F5F7"/>
            <w:vAlign w:val="center"/>
            <w:shd w:fill="F2F5F8"/>
          </w:tcPr>
          <w:p>
            <w:pPr>
              <w:pStyle w:val="Compact"/>
              <w:keepNext w:val="0"/>
              <w:spacing w:after="80" w:before="80" w:line="254" w:lineRule="auto"/>
              <w:jc w:val="left"/>
            </w:pPr>
            <w:r>
              <w:rPr>
                <w:rStyle w:val="VerbatimChar"/>
                <w:rFonts w:ascii="DejaVu Sans" w:hAnsi="DejaVu Sans" w:eastAsia="DejaVu Sans Mono" w:cs="DejaVu Sans Mono"/>
                <w:sz w:val="17"/>
              </w:rPr>
              <w:t xml:space="preserve">snapshot_id</w:t>
            </w:r>
          </w:p>
        </w:tc>
        <w:tc>
          <w:tcPr>
            <w:tcW w:type="dxa" w:w="3658"/>
            <w:tcMar>
              <w:top w:w="60" w:type="dxa"/>
              <w:bottom w:w="65" w:type="dxa"/>
              <w:left w:w="80" w:type="dxa"/>
              <w:right w:w="80" w:type="dxa"/>
            </w:tcMar>
            <w:shd w:fill="F1F5F7"/>
            <w:vAlign w:val="center"/>
            <w:shd w:fill="F2F5F8"/>
          </w:tcPr>
          <w:p>
            <w:pPr>
              <w:pStyle w:val="Compact"/>
              <w:keepNext w:val="0"/>
              <w:spacing w:after="80" w:before="80" w:line="254" w:lineRule="auto"/>
              <w:jc w:val="left"/>
            </w:pPr>
            <w:r>
              <w:rPr>
                <w:rFonts w:ascii="DejaVu Sans" w:hAnsi="DejaVu Sans" w:eastAsia="DejaVu Sans" w:cs="DejaVu Sans"/>
                <w:sz w:val="17"/>
              </w:rPr>
              <w:t xml:space="preserve">სტრიქონი</w:t>
            </w:r>
          </w:p>
        </w:tc>
        <w:tc>
          <w:tcPr>
            <w:tcW w:type="dxa" w:w="1109"/>
            <w:tcMar>
              <w:top w:w="60" w:type="dxa"/>
              <w:bottom w:w="65" w:type="dxa"/>
              <w:left w:w="80" w:type="dxa"/>
              <w:right w:w="80" w:type="dxa"/>
            </w:tcMar>
            <w:shd w:fill="F1F5F7"/>
            <w:vAlign w:val="center"/>
            <w:shd w:fill="F2F5F8"/>
          </w:tcPr>
          <w:p>
            <w:pPr>
              <w:pStyle w:val="Compact"/>
              <w:keepNext w:val="0"/>
              <w:spacing w:after="80" w:before="80" w:line="254" w:lineRule="auto"/>
              <w:jc w:val="left"/>
            </w:pPr>
            <w:r>
              <w:rPr>
                <w:rFonts w:ascii="DejaVu Sans" w:hAnsi="DejaVu Sans" w:eastAsia="DejaVu Sans" w:cs="DejaVu Sans"/>
                <w:sz w:val="17"/>
              </w:rPr>
              <w:t xml:space="preserve">კი</w:t>
            </w:r>
          </w:p>
        </w:tc>
        <w:tc>
          <w:tcPr>
            <w:tcW w:type="dxa" w:w="2736"/>
            <w:tcMar>
              <w:top w:w="60" w:type="dxa"/>
              <w:bottom w:w="65" w:type="dxa"/>
              <w:left w:w="80" w:type="dxa"/>
              <w:right w:w="80" w:type="dxa"/>
            </w:tcMar>
            <w:shd w:fill="F1F5F7"/>
            <w:vAlign w:val="center"/>
            <w:shd w:fill="F2F5F8"/>
          </w:tcPr>
          <w:p>
            <w:pPr>
              <w:pStyle w:val="Compact"/>
              <w:keepNext w:val="0"/>
              <w:spacing w:after="80" w:before="80" w:line="254" w:lineRule="auto"/>
              <w:jc w:val="left"/>
            </w:pPr>
            <w:r>
              <w:rPr>
                <w:rFonts w:ascii="DejaVu Sans" w:hAnsi="DejaVu Sans" w:eastAsia="DejaVu Sans" w:cs="DejaVu Sans"/>
                <w:sz w:val="17"/>
              </w:rPr>
              <w:t xml:space="preserve">uuid</w:t>
            </w:r>
          </w:p>
        </w:tc>
      </w:tr>
      <w:tr>
        <w:trPr>
          <w:cantSplit/>
          <w:cantSplit/>
        </w:trPr>
        <w:tc>
          <w:tcPr>
            <w:tcW w:type="dxa" w:w="2419"/>
            <w:tcMar>
              <w:top w:w="60" w:type="dxa"/>
              <w:bottom w:w="65" w:type="dxa"/>
              <w:left w:w="80" w:type="dxa"/>
              <w:right w:w="80" w:type="dxa"/>
            </w:tcMar>
            <w:shd w:fill="FFFFFF"/>
            <w:vAlign w:val="center"/>
            <w:shd w:fill="FFFFFF"/>
          </w:tcPr>
          <w:p>
            <w:pPr>
              <w:pStyle w:val="Compact"/>
              <w:keepNext w:val="0"/>
              <w:spacing w:after="80" w:before="80" w:line="254" w:lineRule="auto"/>
              <w:jc w:val="left"/>
            </w:pPr>
            <w:r>
              <w:rPr>
                <w:rStyle w:val="VerbatimChar"/>
                <w:rFonts w:ascii="DejaVu Sans" w:hAnsi="DejaVu Sans" w:eastAsia="DejaVu Sans Mono" w:cs="DejaVu Sans Mono"/>
                <w:sz w:val="17"/>
              </w:rPr>
              <w:t xml:space="preserve">account_id</w:t>
            </w:r>
          </w:p>
        </w:tc>
        <w:tc>
          <w:tcPr>
            <w:tcW w:type="dxa" w:w="3658"/>
            <w:tcMar>
              <w:top w:w="60" w:type="dxa"/>
              <w:bottom w:w="65" w:type="dxa"/>
              <w:left w:w="80" w:type="dxa"/>
              <w:right w:w="80" w:type="dxa"/>
            </w:tcMar>
            <w:shd w:fill="FFFFFF"/>
            <w:vAlign w:val="center"/>
            <w:shd w:fill="FFFFFF"/>
          </w:tcPr>
          <w:p>
            <w:pPr>
              <w:pStyle w:val="Compact"/>
              <w:keepNext w:val="0"/>
              <w:spacing w:after="80" w:before="80" w:line="254" w:lineRule="auto"/>
              <w:jc w:val="left"/>
            </w:pPr>
            <w:r>
              <w:rPr>
                <w:rFonts w:ascii="DejaVu Sans" w:hAnsi="DejaVu Sans" w:eastAsia="DejaVu Sans" w:cs="DejaVu Sans"/>
                <w:sz w:val="17"/>
              </w:rPr>
              <w:t xml:space="preserve">სტრიქონი</w:t>
            </w:r>
          </w:p>
        </w:tc>
        <w:tc>
          <w:tcPr>
            <w:tcW w:type="dxa" w:w="1109"/>
            <w:tcMar>
              <w:top w:w="60" w:type="dxa"/>
              <w:bottom w:w="65" w:type="dxa"/>
              <w:left w:w="80" w:type="dxa"/>
              <w:right w:w="80" w:type="dxa"/>
            </w:tcMar>
            <w:shd w:fill="FFFFFF"/>
            <w:vAlign w:val="center"/>
            <w:shd w:fill="FFFFFF"/>
          </w:tcPr>
          <w:p>
            <w:pPr>
              <w:pStyle w:val="Compact"/>
              <w:keepNext w:val="0"/>
              <w:spacing w:after="80" w:before="80" w:line="254" w:lineRule="auto"/>
              <w:jc w:val="left"/>
            </w:pPr>
            <w:r>
              <w:rPr>
                <w:rFonts w:ascii="DejaVu Sans" w:hAnsi="DejaVu Sans" w:eastAsia="DejaVu Sans" w:cs="DejaVu Sans"/>
                <w:sz w:val="17"/>
              </w:rPr>
              <w:t xml:space="preserve">კი</w:t>
            </w:r>
          </w:p>
        </w:tc>
        <w:tc>
          <w:tcPr>
            <w:tcW w:type="dxa" w:w="2736"/>
            <w:tcMar>
              <w:top w:w="60" w:type="dxa"/>
              <w:bottom w:w="65" w:type="dxa"/>
              <w:left w:w="80" w:type="dxa"/>
              <w:right w:w="80" w:type="dxa"/>
            </w:tcMar>
            <w:shd w:fill="FFFFFF"/>
            <w:vAlign w:val="center"/>
            <w:shd w:fill="FFFFFF"/>
          </w:tcPr>
          <w:p>
            <w:pPr>
              <w:pStyle w:val="Compact"/>
              <w:keepNext w:val="0"/>
              <w:spacing w:after="80" w:before="80" w:line="254" w:lineRule="auto"/>
              <w:jc w:val="left"/>
            </w:pPr>
            <w:r>
              <w:rPr>
                <w:rFonts w:ascii="DejaVu Sans" w:hAnsi="DejaVu Sans" w:eastAsia="DejaVu Sans" w:cs="DejaVu Sans"/>
                <w:sz w:val="17"/>
              </w:rPr>
              <w:t xml:space="preserve">—</w:t>
            </w:r>
          </w:p>
        </w:tc>
      </w:tr>
      <w:tr>
        <w:trPr>
          <w:cantSplit/>
          <w:cantSplit/>
        </w:trPr>
        <w:tc>
          <w:tcPr>
            <w:tcW w:type="dxa" w:w="2419"/>
            <w:tcMar>
              <w:top w:w="60" w:type="dxa"/>
              <w:bottom w:w="65" w:type="dxa"/>
              <w:left w:w="80" w:type="dxa"/>
              <w:right w:w="80" w:type="dxa"/>
            </w:tcMar>
            <w:shd w:fill="F1F5F7"/>
            <w:vAlign w:val="center"/>
            <w:shd w:fill="F2F5F8"/>
          </w:tcPr>
          <w:p>
            <w:pPr>
              <w:pStyle w:val="Compact"/>
              <w:keepNext w:val="0"/>
              <w:spacing w:after="80" w:before="80" w:line="254" w:lineRule="auto"/>
              <w:jc w:val="left"/>
            </w:pPr>
            <w:r>
              <w:rPr>
                <w:rStyle w:val="VerbatimChar"/>
                <w:rFonts w:ascii="DejaVu Sans" w:hAnsi="DejaVu Sans" w:eastAsia="DejaVu Sans Mono" w:cs="DejaVu Sans Mono"/>
                <w:sz w:val="17"/>
              </w:rPr>
              <w:t xml:space="preserve">instrument_id</w:t>
            </w:r>
          </w:p>
        </w:tc>
        <w:tc>
          <w:tcPr>
            <w:tcW w:type="dxa" w:w="3658"/>
            <w:tcMar>
              <w:top w:w="60" w:type="dxa"/>
              <w:bottom w:w="65" w:type="dxa"/>
              <w:left w:w="80" w:type="dxa"/>
              <w:right w:w="80" w:type="dxa"/>
            </w:tcMar>
            <w:shd w:fill="F1F5F7"/>
            <w:vAlign w:val="center"/>
            <w:shd w:fill="F2F5F8"/>
          </w:tcPr>
          <w:p>
            <w:pPr>
              <w:pStyle w:val="Compact"/>
              <w:keepNext w:val="0"/>
              <w:spacing w:after="80" w:before="80" w:line="254" w:lineRule="auto"/>
              <w:jc w:val="left"/>
            </w:pPr>
            <w:r>
              <w:rPr>
                <w:rFonts w:ascii="DejaVu Sans" w:hAnsi="DejaVu Sans" w:eastAsia="DejaVu Sans" w:cs="DejaVu Sans"/>
                <w:sz w:val="17"/>
              </w:rPr>
              <w:t xml:space="preserve">სტრიქონი</w:t>
            </w:r>
          </w:p>
        </w:tc>
        <w:tc>
          <w:tcPr>
            <w:tcW w:type="dxa" w:w="1109"/>
            <w:tcMar>
              <w:top w:w="60" w:type="dxa"/>
              <w:bottom w:w="65" w:type="dxa"/>
              <w:left w:w="80" w:type="dxa"/>
              <w:right w:w="80" w:type="dxa"/>
            </w:tcMar>
            <w:shd w:fill="F1F5F7"/>
            <w:vAlign w:val="center"/>
            <w:shd w:fill="F2F5F8"/>
          </w:tcPr>
          <w:p>
            <w:pPr>
              <w:pStyle w:val="Compact"/>
              <w:keepNext w:val="0"/>
              <w:spacing w:after="80" w:before="80" w:line="254" w:lineRule="auto"/>
              <w:jc w:val="left"/>
            </w:pPr>
            <w:r>
              <w:rPr>
                <w:rFonts w:ascii="DejaVu Sans" w:hAnsi="DejaVu Sans" w:eastAsia="DejaVu Sans" w:cs="DejaVu Sans"/>
                <w:sz w:val="17"/>
              </w:rPr>
              <w:t xml:space="preserve">კი</w:t>
            </w:r>
          </w:p>
        </w:tc>
        <w:tc>
          <w:tcPr>
            <w:tcW w:type="dxa" w:w="2736"/>
            <w:tcMar>
              <w:top w:w="60" w:type="dxa"/>
              <w:bottom w:w="65" w:type="dxa"/>
              <w:left w:w="80" w:type="dxa"/>
              <w:right w:w="80" w:type="dxa"/>
            </w:tcMar>
            <w:shd w:fill="F1F5F7"/>
            <w:vAlign w:val="center"/>
            <w:shd w:fill="F2F5F8"/>
          </w:tcPr>
          <w:p>
            <w:pPr>
              <w:pStyle w:val="Compact"/>
              <w:keepNext w:val="0"/>
              <w:spacing w:after="80" w:before="80" w:line="254" w:lineRule="auto"/>
              <w:jc w:val="left"/>
            </w:pPr>
            <w:r>
              <w:rPr>
                <w:rFonts w:ascii="DejaVu Sans" w:hAnsi="DejaVu Sans" w:eastAsia="DejaVu Sans" w:cs="DejaVu Sans"/>
                <w:sz w:val="17"/>
              </w:rPr>
              <w:t xml:space="preserve">—</w:t>
            </w:r>
          </w:p>
        </w:tc>
      </w:tr>
      <w:tr>
        <w:trPr>
          <w:cantSplit/>
          <w:cantSplit/>
        </w:trPr>
        <w:tc>
          <w:tcPr>
            <w:tcW w:type="dxa" w:w="2419"/>
            <w:tcMar>
              <w:top w:w="60" w:type="dxa"/>
              <w:bottom w:w="65" w:type="dxa"/>
              <w:left w:w="80" w:type="dxa"/>
              <w:right w:w="80" w:type="dxa"/>
            </w:tcMar>
            <w:shd w:fill="FFFFFF"/>
            <w:vAlign w:val="center"/>
            <w:shd w:fill="FFFFFF"/>
          </w:tcPr>
          <w:p>
            <w:pPr>
              <w:pStyle w:val="Compact"/>
              <w:keepNext w:val="0"/>
              <w:spacing w:after="80" w:before="80" w:line="254" w:lineRule="auto"/>
              <w:jc w:val="left"/>
            </w:pPr>
            <w:r>
              <w:rPr>
                <w:rStyle w:val="VerbatimChar"/>
                <w:rFonts w:ascii="DejaVu Sans" w:hAnsi="DejaVu Sans" w:eastAsia="DejaVu Sans Mono" w:cs="DejaVu Sans Mono"/>
                <w:sz w:val="17"/>
              </w:rPr>
              <w:t xml:space="preserve">policy_version</w:t>
            </w:r>
          </w:p>
        </w:tc>
        <w:tc>
          <w:tcPr>
            <w:tcW w:type="dxa" w:w="3658"/>
            <w:tcMar>
              <w:top w:w="60" w:type="dxa"/>
              <w:bottom w:w="65" w:type="dxa"/>
              <w:left w:w="80" w:type="dxa"/>
              <w:right w:w="80" w:type="dxa"/>
            </w:tcMar>
            <w:shd w:fill="FFFFFF"/>
            <w:vAlign w:val="center"/>
            <w:shd w:fill="FFFFFF"/>
          </w:tcPr>
          <w:p>
            <w:pPr>
              <w:pStyle w:val="Compact"/>
              <w:keepNext w:val="0"/>
              <w:spacing w:after="80" w:before="80" w:line="254" w:lineRule="auto"/>
              <w:jc w:val="left"/>
            </w:pPr>
            <w:r>
              <w:rPr>
                <w:rFonts w:ascii="DejaVu Sans" w:hAnsi="DejaVu Sans" w:eastAsia="DejaVu Sans" w:cs="DejaVu Sans"/>
                <w:sz w:val="17"/>
              </w:rPr>
              <w:t xml:space="preserve">სტრიქონი</w:t>
            </w:r>
          </w:p>
        </w:tc>
        <w:tc>
          <w:tcPr>
            <w:tcW w:type="dxa" w:w="1109"/>
            <w:tcMar>
              <w:top w:w="60" w:type="dxa"/>
              <w:bottom w:w="65" w:type="dxa"/>
              <w:left w:w="80" w:type="dxa"/>
              <w:right w:w="80" w:type="dxa"/>
            </w:tcMar>
            <w:shd w:fill="FFFFFF"/>
            <w:vAlign w:val="center"/>
            <w:shd w:fill="FFFFFF"/>
          </w:tcPr>
          <w:p>
            <w:pPr>
              <w:pStyle w:val="Compact"/>
              <w:keepNext w:val="0"/>
              <w:spacing w:after="80" w:before="80" w:line="254" w:lineRule="auto"/>
              <w:jc w:val="left"/>
            </w:pPr>
            <w:r>
              <w:rPr>
                <w:rFonts w:ascii="DejaVu Sans" w:hAnsi="DejaVu Sans" w:eastAsia="DejaVu Sans" w:cs="DejaVu Sans"/>
                <w:sz w:val="17"/>
              </w:rPr>
              <w:t xml:space="preserve">კი</w:t>
            </w:r>
          </w:p>
        </w:tc>
        <w:tc>
          <w:tcPr>
            <w:tcW w:type="dxa" w:w="2736"/>
            <w:tcMar>
              <w:top w:w="60" w:type="dxa"/>
              <w:bottom w:w="65" w:type="dxa"/>
              <w:left w:w="80" w:type="dxa"/>
              <w:right w:w="80" w:type="dxa"/>
            </w:tcMar>
            <w:shd w:fill="FFFFFF"/>
            <w:vAlign w:val="center"/>
            <w:shd w:fill="FFFFFF"/>
          </w:tcPr>
          <w:p>
            <w:pPr>
              <w:pStyle w:val="Compact"/>
              <w:keepNext w:val="0"/>
              <w:spacing w:after="80" w:before="80" w:line="254" w:lineRule="auto"/>
              <w:jc w:val="left"/>
            </w:pPr>
            <w:r>
              <w:rPr>
                <w:rFonts w:ascii="DejaVu Sans" w:hAnsi="DejaVu Sans" w:eastAsia="DejaVu Sans" w:cs="DejaVu Sans"/>
                <w:sz w:val="17"/>
              </w:rPr>
              <w:t xml:space="preserve">—</w:t>
            </w:r>
          </w:p>
        </w:tc>
      </w:tr>
      <w:tr>
        <w:trPr>
          <w:cantSplit/>
        </w:trPr>
        <w:tc>
          <w:tcPr>
            <w:tcW w:type="dxa" w:w="2419"/>
            <w:vAlign w:val="center"/>
            <w:shd w:fill="F2F5F8"/>
          </w:tcPr>
          <w:p>
            <w:pPr>
              <w:spacing w:after="80" w:before="80" w:line="254" w:lineRule="auto"/>
            </w:pPr>
            <w:r>
              <w:rPr>
                <w:rFonts w:ascii="DejaVu Sans" w:hAnsi="DejaVu Sans"/>
                <w:sz w:val="17"/>
              </w:rPr>
              <w:t>exit_policy_id</w:t>
            </w:r>
          </w:p>
        </w:tc>
        <w:tc>
          <w:tcPr>
            <w:tcW w:type="dxa" w:w="3658"/>
            <w:vAlign w:val="center"/>
            <w:shd w:fill="F2F5F8"/>
          </w:tcPr>
          <w:p>
            <w:pPr>
              <w:spacing w:after="80" w:before="80" w:line="254" w:lineRule="auto"/>
            </w:pPr>
            <w:r>
              <w:rPr>
                <w:rFonts w:ascii="DejaVu Sans" w:hAnsi="DejaVu Sans"/>
                <w:sz w:val="17"/>
              </w:rPr>
              <w:t>სტრიქონი</w:t>
            </w:r>
          </w:p>
        </w:tc>
        <w:tc>
          <w:tcPr>
            <w:tcW w:type="dxa" w:w="1109"/>
            <w:vAlign w:val="center"/>
            <w:shd w:fill="F2F5F8"/>
          </w:tcPr>
          <w:p>
            <w:pPr>
              <w:spacing w:after="80" w:before="80" w:line="254" w:lineRule="auto"/>
            </w:pPr>
            <w:r>
              <w:rPr>
                <w:rFonts w:ascii="DejaVu Sans" w:hAnsi="DejaVu Sans"/>
                <w:sz w:val="17"/>
              </w:rPr>
              <w:t>კი</w:t>
            </w:r>
          </w:p>
        </w:tc>
        <w:tc>
          <w:tcPr>
            <w:tcW w:type="dxa" w:w="2736"/>
            <w:vAlign w:val="center"/>
            <w:shd w:fill="F2F5F8"/>
          </w:tcPr>
          <w:p>
            <w:pPr>
              <w:spacing w:after="80" w:before="80" w:line="254" w:lineRule="auto"/>
            </w:pPr>
            <w:r>
              <w:rPr>
                <w:rFonts w:ascii="DejaVu Sans" w:hAnsi="DejaVu Sans"/>
                <w:sz w:val="17"/>
              </w:rPr>
              <w:t>რეესტრის ზუსტი პროფილი</w:t>
            </w:r>
          </w:p>
        </w:tc>
      </w:tr>
      <w:tr>
        <w:trPr>
          <w:cantSplit/>
        </w:trPr>
        <w:tc>
          <w:tcPr>
            <w:tcW w:type="dxa" w:w="2419"/>
            <w:vAlign w:val="center"/>
            <w:shd w:fill="FFFFFF"/>
          </w:tcPr>
          <w:p>
            <w:pPr>
              <w:spacing w:after="80" w:before="80" w:line="254" w:lineRule="auto"/>
            </w:pPr>
            <w:r>
              <w:rPr>
                <w:rFonts w:ascii="DejaVu Sans" w:hAnsi="DejaVu Sans"/>
                <w:sz w:val="17"/>
              </w:rPr>
              <w:t>exit_policy_hash</w:t>
            </w:r>
          </w:p>
        </w:tc>
        <w:tc>
          <w:tcPr>
            <w:tcW w:type="dxa" w:w="3658"/>
            <w:vAlign w:val="center"/>
            <w:shd w:fill="FFFFFF"/>
          </w:tcPr>
          <w:p>
            <w:pPr>
              <w:spacing w:after="80" w:before="80" w:line="254" w:lineRule="auto"/>
            </w:pPr>
            <w:r>
              <w:rPr>
                <w:rFonts w:ascii="DejaVu Sans" w:hAnsi="DejaVu Sans"/>
                <w:sz w:val="17"/>
              </w:rPr>
              <w:t>სტრიქონი</w:t>
            </w:r>
          </w:p>
        </w:tc>
        <w:tc>
          <w:tcPr>
            <w:tcW w:type="dxa" w:w="1109"/>
            <w:vAlign w:val="center"/>
            <w:shd w:fill="FFFFFF"/>
          </w:tcPr>
          <w:p>
            <w:pPr>
              <w:spacing w:after="80" w:before="80" w:line="254" w:lineRule="auto"/>
            </w:pPr>
            <w:r>
              <w:rPr>
                <w:rFonts w:ascii="DejaVu Sans" w:hAnsi="DejaVu Sans"/>
                <w:sz w:val="17"/>
              </w:rPr>
              <w:t>კი</w:t>
            </w:r>
          </w:p>
        </w:tc>
        <w:tc>
          <w:tcPr>
            <w:tcW w:type="dxa" w:w="2736"/>
            <w:vAlign w:val="center"/>
            <w:shd w:fill="FFFFFF"/>
          </w:tcPr>
          <w:p>
            <w:pPr>
              <w:spacing w:after="80" w:before="80" w:line="254" w:lineRule="auto"/>
            </w:pPr>
            <w:r>
              <w:rPr>
                <w:rFonts w:ascii="DejaVu Sans" w:hAnsi="DejaVu Sans"/>
                <w:sz w:val="17"/>
              </w:rPr>
              <w:t>64-სიმბოლოიანი SHA-256</w:t>
            </w:r>
          </w:p>
        </w:tc>
      </w:tr>
      <w:tr>
        <w:trPr>
          <w:cantSplit/>
          <w:cantSplit/>
        </w:trPr>
        <w:tc>
          <w:tcPr>
            <w:tcW w:type="dxa" w:w="2419"/>
            <w:tcMar>
              <w:top w:w="60" w:type="dxa"/>
              <w:bottom w:w="65" w:type="dxa"/>
              <w:left w:w="80" w:type="dxa"/>
              <w:right w:w="80" w:type="dxa"/>
            </w:tcMar>
            <w:shd w:fill="F1F5F7"/>
            <w:vAlign w:val="center"/>
            <w:shd w:fill="F2F5F8"/>
          </w:tcPr>
          <w:p>
            <w:pPr>
              <w:pStyle w:val="Compact"/>
              <w:keepNext w:val="0"/>
              <w:spacing w:after="80" w:before="80" w:line="254" w:lineRule="auto"/>
              <w:jc w:val="left"/>
            </w:pPr>
            <w:r>
              <w:rPr>
                <w:rStyle w:val="VerbatimChar"/>
                <w:rFonts w:ascii="DejaVu Sans" w:hAnsi="DejaVu Sans" w:eastAsia="DejaVu Sans Mono" w:cs="DejaVu Sans Mono"/>
                <w:sz w:val="17"/>
              </w:rPr>
              <w:t xml:space="preserve">cost_model_version</w:t>
            </w:r>
          </w:p>
        </w:tc>
        <w:tc>
          <w:tcPr>
            <w:tcW w:type="dxa" w:w="3658"/>
            <w:tcMar>
              <w:top w:w="60" w:type="dxa"/>
              <w:bottom w:w="65" w:type="dxa"/>
              <w:left w:w="80" w:type="dxa"/>
              <w:right w:w="80" w:type="dxa"/>
            </w:tcMar>
            <w:shd w:fill="F1F5F7"/>
            <w:vAlign w:val="center"/>
            <w:shd w:fill="F2F5F8"/>
          </w:tcPr>
          <w:p>
            <w:pPr>
              <w:pStyle w:val="Compact"/>
              <w:keepNext w:val="0"/>
              <w:spacing w:after="80" w:before="80" w:line="254" w:lineRule="auto"/>
              <w:jc w:val="left"/>
            </w:pPr>
            <w:r>
              <w:rPr>
                <w:rFonts w:ascii="DejaVu Sans" w:hAnsi="DejaVu Sans" w:eastAsia="DejaVu Sans" w:cs="DejaVu Sans"/>
                <w:sz w:val="17"/>
              </w:rPr>
              <w:t xml:space="preserve">სტრიქონი</w:t>
            </w:r>
          </w:p>
        </w:tc>
        <w:tc>
          <w:tcPr>
            <w:tcW w:type="dxa" w:w="1109"/>
            <w:tcMar>
              <w:top w:w="60" w:type="dxa"/>
              <w:bottom w:w="65" w:type="dxa"/>
              <w:left w:w="80" w:type="dxa"/>
              <w:right w:w="80" w:type="dxa"/>
            </w:tcMar>
            <w:shd w:fill="F1F5F7"/>
            <w:vAlign w:val="center"/>
            <w:shd w:fill="F2F5F8"/>
          </w:tcPr>
          <w:p>
            <w:pPr>
              <w:pStyle w:val="Compact"/>
              <w:keepNext w:val="0"/>
              <w:spacing w:after="80" w:before="80" w:line="254" w:lineRule="auto"/>
              <w:jc w:val="left"/>
            </w:pPr>
            <w:r>
              <w:rPr>
                <w:rFonts w:ascii="DejaVu Sans" w:hAnsi="DejaVu Sans" w:eastAsia="DejaVu Sans" w:cs="DejaVu Sans"/>
                <w:sz w:val="17"/>
              </w:rPr>
              <w:t xml:space="preserve">კი</w:t>
            </w:r>
          </w:p>
        </w:tc>
        <w:tc>
          <w:tcPr>
            <w:tcW w:type="dxa" w:w="2736"/>
            <w:tcMar>
              <w:top w:w="60" w:type="dxa"/>
              <w:bottom w:w="65" w:type="dxa"/>
              <w:left w:w="80" w:type="dxa"/>
              <w:right w:w="80" w:type="dxa"/>
            </w:tcMar>
            <w:shd w:fill="F1F5F7"/>
            <w:vAlign w:val="center"/>
            <w:shd w:fill="F2F5F8"/>
          </w:tcPr>
          <w:p>
            <w:pPr>
              <w:pStyle w:val="Compact"/>
              <w:keepNext w:val="0"/>
              <w:spacing w:after="80" w:before="80" w:line="254" w:lineRule="auto"/>
              <w:jc w:val="left"/>
            </w:pPr>
            <w:r>
              <w:rPr>
                <w:rFonts w:ascii="DejaVu Sans" w:hAnsi="DejaVu Sans" w:eastAsia="DejaVu Sans" w:cs="DejaVu Sans"/>
                <w:sz w:val="17"/>
              </w:rPr>
              <w:t xml:space="preserve">—</w:t>
            </w:r>
          </w:p>
        </w:tc>
      </w:tr>
      <w:tr>
        <w:trPr>
          <w:cantSplit/>
          <w:cantSplit/>
        </w:trPr>
        <w:tc>
          <w:tcPr>
            <w:tcW w:type="dxa" w:w="2419"/>
            <w:tcMar>
              <w:top w:w="60" w:type="dxa"/>
              <w:bottom w:w="65" w:type="dxa"/>
              <w:left w:w="80" w:type="dxa"/>
              <w:right w:w="80" w:type="dxa"/>
            </w:tcMar>
            <w:shd w:fill="FFFFFF"/>
            <w:vAlign w:val="center"/>
            <w:shd w:fill="FFFFFF"/>
          </w:tcPr>
          <w:p>
            <w:pPr>
              <w:pStyle w:val="Compact"/>
              <w:keepNext w:val="0"/>
              <w:spacing w:after="80" w:before="80" w:line="254" w:lineRule="auto"/>
              <w:jc w:val="left"/>
            </w:pPr>
            <w:r>
              <w:rPr>
                <w:rStyle w:val="VerbatimChar"/>
                <w:rFonts w:ascii="DejaVu Sans" w:hAnsi="DejaVu Sans" w:eastAsia="DejaVu Sans Mono" w:cs="DejaVu Sans Mono"/>
                <w:sz w:val="17"/>
              </w:rPr>
              <w:t xml:space="preserve">account_version</w:t>
            </w:r>
          </w:p>
        </w:tc>
        <w:tc>
          <w:tcPr>
            <w:tcW w:type="dxa" w:w="3658"/>
            <w:tcMar>
              <w:top w:w="60" w:type="dxa"/>
              <w:bottom w:w="65" w:type="dxa"/>
              <w:left w:w="80" w:type="dxa"/>
              <w:right w:w="80" w:type="dxa"/>
            </w:tcMar>
            <w:shd w:fill="FFFFFF"/>
            <w:vAlign w:val="center"/>
            <w:shd w:fill="FFFFFF"/>
          </w:tcPr>
          <w:p>
            <w:pPr>
              <w:pStyle w:val="Compact"/>
              <w:keepNext w:val="0"/>
              <w:spacing w:after="80" w:before="80" w:line="254" w:lineRule="auto"/>
              <w:jc w:val="left"/>
            </w:pPr>
            <w:r>
              <w:rPr>
                <w:rFonts w:ascii="DejaVu Sans" w:hAnsi="DejaVu Sans" w:eastAsia="DejaVu Sans" w:cs="DejaVu Sans"/>
                <w:sz w:val="17"/>
              </w:rPr>
              <w:t xml:space="preserve">მთელი</w:t>
            </w:r>
          </w:p>
        </w:tc>
        <w:tc>
          <w:tcPr>
            <w:tcW w:type="dxa" w:w="1109"/>
            <w:tcMar>
              <w:top w:w="60" w:type="dxa"/>
              <w:bottom w:w="65" w:type="dxa"/>
              <w:left w:w="80" w:type="dxa"/>
              <w:right w:w="80" w:type="dxa"/>
            </w:tcMar>
            <w:shd w:fill="FFFFFF"/>
            <w:vAlign w:val="center"/>
            <w:shd w:fill="FFFFFF"/>
          </w:tcPr>
          <w:p>
            <w:pPr>
              <w:pStyle w:val="Compact"/>
              <w:keepNext w:val="0"/>
              <w:spacing w:after="80" w:before="80" w:line="254" w:lineRule="auto"/>
              <w:jc w:val="left"/>
            </w:pPr>
            <w:r>
              <w:rPr>
                <w:rFonts w:ascii="DejaVu Sans" w:hAnsi="DejaVu Sans" w:eastAsia="DejaVu Sans" w:cs="DejaVu Sans"/>
                <w:sz w:val="17"/>
              </w:rPr>
              <w:t xml:space="preserve">კი</w:t>
            </w:r>
          </w:p>
        </w:tc>
        <w:tc>
          <w:tcPr>
            <w:tcW w:type="dxa" w:w="2736"/>
            <w:tcMar>
              <w:top w:w="60" w:type="dxa"/>
              <w:bottom w:w="65" w:type="dxa"/>
              <w:left w:w="80" w:type="dxa"/>
              <w:right w:w="80" w:type="dxa"/>
            </w:tcMar>
            <w:shd w:fill="FFFFFF"/>
            <w:vAlign w:val="center"/>
            <w:shd w:fill="FFFFFF"/>
          </w:tcPr>
          <w:p>
            <w:pPr>
              <w:pStyle w:val="Compact"/>
              <w:keepNext w:val="0"/>
              <w:spacing w:after="80" w:before="80" w:line="254" w:lineRule="auto"/>
              <w:jc w:val="left"/>
            </w:pPr>
            <w:r>
              <w:rPr>
                <w:rFonts w:ascii="DejaVu Sans" w:hAnsi="DejaVu Sans" w:eastAsia="DejaVu Sans" w:cs="DejaVu Sans"/>
                <w:sz w:val="17"/>
              </w:rPr>
              <w:t xml:space="preserve">≥0</w:t>
            </w:r>
          </w:p>
        </w:tc>
      </w:tr>
      <w:tr>
        <w:trPr>
          <w:cantSplit/>
          <w:cantSplit/>
        </w:trPr>
        <w:tc>
          <w:tcPr>
            <w:tcW w:type="dxa" w:w="2419"/>
            <w:tcMar>
              <w:top w:w="60" w:type="dxa"/>
              <w:bottom w:w="65" w:type="dxa"/>
              <w:left w:w="80" w:type="dxa"/>
              <w:right w:w="80" w:type="dxa"/>
            </w:tcMar>
            <w:shd w:fill="F1F5F7"/>
            <w:vAlign w:val="center"/>
            <w:shd w:fill="F2F5F8"/>
          </w:tcPr>
          <w:p>
            <w:pPr>
              <w:pStyle w:val="Compact"/>
              <w:keepNext w:val="0"/>
              <w:spacing w:after="80" w:before="80" w:line="254" w:lineRule="auto"/>
              <w:jc w:val="left"/>
            </w:pPr>
            <w:r>
              <w:rPr>
                <w:rStyle w:val="VerbatimChar"/>
                <w:rFonts w:ascii="DejaVu Sans" w:hAnsi="DejaVu Sans" w:eastAsia="DejaVu Sans Mono" w:cs="DejaVu Sans Mono"/>
                <w:sz w:val="17"/>
              </w:rPr>
              <w:t xml:space="preserve">side</w:t>
            </w:r>
          </w:p>
        </w:tc>
        <w:tc>
          <w:tcPr>
            <w:tcW w:type="dxa" w:w="3658"/>
            <w:tcMar>
              <w:top w:w="60" w:type="dxa"/>
              <w:bottom w:w="65" w:type="dxa"/>
              <w:left w:w="80" w:type="dxa"/>
              <w:right w:w="80" w:type="dxa"/>
            </w:tcMar>
            <w:shd w:fill="F1F5F7"/>
            <w:vAlign w:val="center"/>
            <w:shd w:fill="F2F5F8"/>
          </w:tcPr>
          <w:p>
            <w:pPr>
              <w:pStyle w:val="Compact"/>
              <w:keepNext w:val="0"/>
              <w:spacing w:after="80" w:before="80" w:line="254" w:lineRule="auto"/>
              <w:jc w:val="left"/>
            </w:pPr>
            <w:r>
              <w:rPr>
                <w:rFonts w:ascii="DejaVu Sans" w:hAnsi="DejaVu Sans" w:eastAsia="DejaVu Sans" w:cs="DejaVu Sans"/>
                <w:sz w:val="17"/>
              </w:rPr>
              <w:t xml:space="preserve">ერთ-ერთი: LONG, SHORT</w:t>
            </w:r>
          </w:p>
        </w:tc>
        <w:tc>
          <w:tcPr>
            <w:tcW w:type="dxa" w:w="1109"/>
            <w:tcMar>
              <w:top w:w="60" w:type="dxa"/>
              <w:bottom w:w="65" w:type="dxa"/>
              <w:left w:w="80" w:type="dxa"/>
              <w:right w:w="80" w:type="dxa"/>
            </w:tcMar>
            <w:shd w:fill="F1F5F7"/>
            <w:vAlign w:val="center"/>
            <w:shd w:fill="F2F5F8"/>
          </w:tcPr>
          <w:p>
            <w:pPr>
              <w:pStyle w:val="Compact"/>
              <w:keepNext w:val="0"/>
              <w:spacing w:after="80" w:before="80" w:line="254" w:lineRule="auto"/>
              <w:jc w:val="left"/>
            </w:pPr>
            <w:r>
              <w:rPr>
                <w:rFonts w:ascii="DejaVu Sans" w:hAnsi="DejaVu Sans" w:eastAsia="DejaVu Sans" w:cs="DejaVu Sans"/>
                <w:sz w:val="17"/>
              </w:rPr>
              <w:t xml:space="preserve">კი</w:t>
            </w:r>
          </w:p>
        </w:tc>
        <w:tc>
          <w:tcPr>
            <w:tcW w:type="dxa" w:w="2736"/>
            <w:tcMar>
              <w:top w:w="60" w:type="dxa"/>
              <w:bottom w:w="65" w:type="dxa"/>
              <w:left w:w="80" w:type="dxa"/>
              <w:right w:w="80" w:type="dxa"/>
            </w:tcMar>
            <w:shd w:fill="F1F5F7"/>
            <w:vAlign w:val="center"/>
            <w:shd w:fill="F2F5F8"/>
          </w:tcPr>
          <w:p>
            <w:pPr>
              <w:pStyle w:val="Compact"/>
              <w:keepNext w:val="0"/>
              <w:spacing w:after="80" w:before="80" w:line="254" w:lineRule="auto"/>
              <w:jc w:val="left"/>
            </w:pPr>
            <w:r>
              <w:rPr>
                <w:rFonts w:ascii="DejaVu Sans" w:hAnsi="DejaVu Sans" w:eastAsia="DejaVu Sans" w:cs="DejaVu Sans"/>
                <w:sz w:val="17"/>
              </w:rPr>
              <w:t xml:space="preserve">—</w:t>
            </w:r>
          </w:p>
        </w:tc>
      </w:tr>
      <w:tr>
        <w:trPr>
          <w:cantSplit/>
          <w:cantSplit/>
        </w:trPr>
        <w:tc>
          <w:tcPr>
            <w:tcW w:type="dxa" w:w="2419"/>
            <w:tcMar>
              <w:top w:w="60" w:type="dxa"/>
              <w:bottom w:w="65" w:type="dxa"/>
              <w:left w:w="80" w:type="dxa"/>
              <w:right w:w="80" w:type="dxa"/>
            </w:tcMar>
            <w:shd w:fill="FFFFFF"/>
            <w:vAlign w:val="center"/>
            <w:shd w:fill="FFFFFF"/>
          </w:tcPr>
          <w:p>
            <w:pPr>
              <w:pStyle w:val="Compact"/>
              <w:keepNext w:val="0"/>
              <w:spacing w:after="80" w:before="80" w:line="254" w:lineRule="auto"/>
              <w:jc w:val="left"/>
            </w:pPr>
            <w:r>
              <w:rPr>
                <w:rStyle w:val="VerbatimChar"/>
                <w:rFonts w:ascii="DejaVu Sans" w:hAnsi="DejaVu Sans" w:eastAsia="DejaVu Sans Mono" w:cs="DejaVu Sans Mono"/>
                <w:sz w:val="17"/>
              </w:rPr>
              <w:t xml:space="preserve">quantity_base</w:t>
            </w:r>
          </w:p>
        </w:tc>
        <w:tc>
          <w:tcPr>
            <w:tcW w:type="dxa" w:w="3658"/>
            <w:tcMar>
              <w:top w:w="60" w:type="dxa"/>
              <w:bottom w:w="65" w:type="dxa"/>
              <w:left w:w="80" w:type="dxa"/>
              <w:right w:w="80" w:type="dxa"/>
            </w:tcMar>
            <w:shd w:fill="FFFFFF"/>
            <w:vAlign w:val="center"/>
            <w:shd w:fill="FFFFFF"/>
          </w:tcPr>
          <w:p>
            <w:pPr>
              <w:pStyle w:val="Compact"/>
              <w:keepNext w:val="0"/>
              <w:spacing w:after="80" w:before="80" w:line="254" w:lineRule="auto"/>
              <w:jc w:val="left"/>
            </w:pPr>
            <w:r>
              <w:rPr>
                <w:rFonts w:ascii="DejaVu Sans" w:hAnsi="DejaVu Sans" w:eastAsia="DejaVu Sans" w:cs="DejaVu Sans"/>
                <w:sz w:val="17"/>
              </w:rPr>
              <w:t xml:space="preserve">სტრიქონი</w:t>
            </w:r>
          </w:p>
        </w:tc>
        <w:tc>
          <w:tcPr>
            <w:tcW w:type="dxa" w:w="1109"/>
            <w:tcMar>
              <w:top w:w="60" w:type="dxa"/>
              <w:bottom w:w="65" w:type="dxa"/>
              <w:left w:w="80" w:type="dxa"/>
              <w:right w:w="80" w:type="dxa"/>
            </w:tcMar>
            <w:shd w:fill="FFFFFF"/>
            <w:vAlign w:val="center"/>
            <w:shd w:fill="FFFFFF"/>
          </w:tcPr>
          <w:p>
            <w:pPr>
              <w:pStyle w:val="Compact"/>
              <w:keepNext w:val="0"/>
              <w:spacing w:after="80" w:before="80" w:line="254" w:lineRule="auto"/>
              <w:jc w:val="left"/>
            </w:pPr>
            <w:r>
              <w:rPr>
                <w:rFonts w:ascii="DejaVu Sans" w:hAnsi="DejaVu Sans" w:eastAsia="DejaVu Sans" w:cs="DejaVu Sans"/>
                <w:sz w:val="17"/>
              </w:rPr>
              <w:t xml:space="preserve">კი</w:t>
            </w:r>
          </w:p>
        </w:tc>
        <w:tc>
          <w:tcPr>
            <w:tcW w:type="dxa" w:w="2736"/>
            <w:tcMar>
              <w:top w:w="60" w:type="dxa"/>
              <w:bottom w:w="65" w:type="dxa"/>
              <w:left w:w="80" w:type="dxa"/>
              <w:right w:w="80" w:type="dxa"/>
            </w:tcMar>
            <w:shd w:fill="FFFFFF"/>
            <w:vAlign w:val="center"/>
            <w:shd w:fill="FFFFFF"/>
          </w:tcPr>
          <w:p>
            <w:pPr>
              <w:pStyle w:val="Compact"/>
              <w:keepNext w:val="0"/>
              <w:spacing w:after="80" w:before="80" w:line="254" w:lineRule="auto"/>
              <w:jc w:val="left"/>
            </w:pPr>
            <w:r>
              <w:rPr>
                <w:rFonts w:ascii="DejaVu Sans" w:hAnsi="DejaVu Sans" w:eastAsia="DejaVu Sans" w:cs="DejaVu Sans"/>
                <w:sz w:val="17"/>
              </w:rPr>
              <w:t xml:space="preserve">ათობითი სტრიქონი; regex სქემაში</w:t>
            </w:r>
          </w:p>
        </w:tc>
      </w:tr>
      <w:tr>
        <w:trPr>
          <w:cantSplit/>
          <w:cantSplit/>
        </w:trPr>
        <w:tc>
          <w:tcPr>
            <w:tcW w:type="dxa" w:w="2419"/>
            <w:tcMar>
              <w:top w:w="60" w:type="dxa"/>
              <w:bottom w:w="65" w:type="dxa"/>
              <w:left w:w="80" w:type="dxa"/>
              <w:right w:w="80" w:type="dxa"/>
            </w:tcMar>
            <w:shd w:fill="F1F5F7"/>
            <w:vAlign w:val="center"/>
            <w:shd w:fill="F2F5F8"/>
          </w:tcPr>
          <w:p>
            <w:pPr>
              <w:pStyle w:val="Compact"/>
              <w:keepNext w:val="0"/>
              <w:spacing w:after="80" w:before="80" w:line="254" w:lineRule="auto"/>
              <w:jc w:val="left"/>
            </w:pPr>
            <w:r>
              <w:rPr>
                <w:rStyle w:val="VerbatimChar"/>
                <w:rFonts w:ascii="DejaVu Sans" w:hAnsi="DejaVu Sans" w:eastAsia="DejaVu Sans Mono" w:cs="DejaVu Sans Mono"/>
                <w:sz w:val="17"/>
              </w:rPr>
              <w:t xml:space="preserve">entry_bound</w:t>
            </w:r>
          </w:p>
        </w:tc>
        <w:tc>
          <w:tcPr>
            <w:tcW w:type="dxa" w:w="3658"/>
            <w:tcMar>
              <w:top w:w="60" w:type="dxa"/>
              <w:bottom w:w="65" w:type="dxa"/>
              <w:left w:w="80" w:type="dxa"/>
              <w:right w:w="80" w:type="dxa"/>
            </w:tcMar>
            <w:shd w:fill="F1F5F7"/>
            <w:vAlign w:val="center"/>
            <w:shd w:fill="F2F5F8"/>
          </w:tcPr>
          <w:p>
            <w:pPr>
              <w:pStyle w:val="Compact"/>
              <w:keepNext w:val="0"/>
              <w:spacing w:after="80" w:before="80" w:line="254" w:lineRule="auto"/>
              <w:jc w:val="left"/>
            </w:pPr>
            <w:r>
              <w:rPr>
                <w:rFonts w:ascii="DejaVu Sans" w:hAnsi="DejaVu Sans" w:eastAsia="DejaVu Sans" w:cs="DejaVu Sans"/>
                <w:sz w:val="17"/>
              </w:rPr>
              <w:t xml:space="preserve">სტრიქონი</w:t>
            </w:r>
          </w:p>
        </w:tc>
        <w:tc>
          <w:tcPr>
            <w:tcW w:type="dxa" w:w="1109"/>
            <w:tcMar>
              <w:top w:w="60" w:type="dxa"/>
              <w:bottom w:w="65" w:type="dxa"/>
              <w:left w:w="80" w:type="dxa"/>
              <w:right w:w="80" w:type="dxa"/>
            </w:tcMar>
            <w:shd w:fill="F1F5F7"/>
            <w:vAlign w:val="center"/>
            <w:shd w:fill="F2F5F8"/>
          </w:tcPr>
          <w:p>
            <w:pPr>
              <w:pStyle w:val="Compact"/>
              <w:keepNext w:val="0"/>
              <w:spacing w:after="80" w:before="80" w:line="254" w:lineRule="auto"/>
              <w:jc w:val="left"/>
            </w:pPr>
            <w:r>
              <w:rPr>
                <w:rFonts w:ascii="DejaVu Sans" w:hAnsi="DejaVu Sans" w:eastAsia="DejaVu Sans" w:cs="DejaVu Sans"/>
                <w:sz w:val="17"/>
              </w:rPr>
              <w:t xml:space="preserve">კი</w:t>
            </w:r>
          </w:p>
        </w:tc>
        <w:tc>
          <w:tcPr>
            <w:tcW w:type="dxa" w:w="2736"/>
            <w:tcMar>
              <w:top w:w="60" w:type="dxa"/>
              <w:bottom w:w="65" w:type="dxa"/>
              <w:left w:w="80" w:type="dxa"/>
              <w:right w:w="80" w:type="dxa"/>
            </w:tcMar>
            <w:shd w:fill="F1F5F7"/>
            <w:vAlign w:val="center"/>
            <w:shd w:fill="F2F5F8"/>
          </w:tcPr>
          <w:p>
            <w:pPr>
              <w:pStyle w:val="Compact"/>
              <w:keepNext w:val="0"/>
              <w:spacing w:after="80" w:before="80" w:line="254" w:lineRule="auto"/>
              <w:jc w:val="left"/>
            </w:pPr>
            <w:r>
              <w:rPr>
                <w:rFonts w:ascii="DejaVu Sans" w:hAnsi="DejaVu Sans" w:eastAsia="DejaVu Sans" w:cs="DejaVu Sans"/>
                <w:sz w:val="17"/>
              </w:rPr>
              <w:t xml:space="preserve">ათობითი სტრიქონი; regex სქემაში</w:t>
            </w:r>
          </w:p>
        </w:tc>
      </w:tr>
      <w:tr>
        <w:trPr>
          <w:cantSplit/>
          <w:cantSplit/>
        </w:trPr>
        <w:tc>
          <w:tcPr>
            <w:tcW w:type="dxa" w:w="2419"/>
            <w:tcMar>
              <w:top w:w="60" w:type="dxa"/>
              <w:bottom w:w="65" w:type="dxa"/>
              <w:left w:w="80" w:type="dxa"/>
              <w:right w:w="80" w:type="dxa"/>
            </w:tcMar>
            <w:shd w:fill="FFFFFF"/>
            <w:vAlign w:val="center"/>
            <w:shd w:fill="FFFFFF"/>
          </w:tcPr>
          <w:p>
            <w:pPr>
              <w:pStyle w:val="Compact"/>
              <w:keepNext w:val="0"/>
              <w:spacing w:after="80" w:before="80" w:line="254" w:lineRule="auto"/>
              <w:jc w:val="left"/>
            </w:pPr>
            <w:r>
              <w:rPr>
                <w:rStyle w:val="VerbatimChar"/>
                <w:rFonts w:ascii="DejaVu Sans" w:hAnsi="DejaVu Sans" w:eastAsia="DejaVu Sans Mono" w:cs="DejaVu Sans Mono"/>
                <w:sz w:val="17"/>
              </w:rPr>
              <w:t xml:space="preserve">stop_price</w:t>
            </w:r>
          </w:p>
        </w:tc>
        <w:tc>
          <w:tcPr>
            <w:tcW w:type="dxa" w:w="3658"/>
            <w:tcMar>
              <w:top w:w="60" w:type="dxa"/>
              <w:bottom w:w="65" w:type="dxa"/>
              <w:left w:w="80" w:type="dxa"/>
              <w:right w:w="80" w:type="dxa"/>
            </w:tcMar>
            <w:shd w:fill="FFFFFF"/>
            <w:vAlign w:val="center"/>
            <w:shd w:fill="FFFFFF"/>
          </w:tcPr>
          <w:p>
            <w:pPr>
              <w:pStyle w:val="Compact"/>
              <w:keepNext w:val="0"/>
              <w:spacing w:after="80" w:before="80" w:line="254" w:lineRule="auto"/>
              <w:jc w:val="left"/>
            </w:pPr>
            <w:r>
              <w:rPr>
                <w:rFonts w:ascii="DejaVu Sans" w:hAnsi="DejaVu Sans" w:eastAsia="DejaVu Sans" w:cs="DejaVu Sans"/>
                <w:sz w:val="17"/>
              </w:rPr>
              <w:t xml:space="preserve">სტრიქონი</w:t>
            </w:r>
          </w:p>
        </w:tc>
        <w:tc>
          <w:tcPr>
            <w:tcW w:type="dxa" w:w="1109"/>
            <w:tcMar>
              <w:top w:w="60" w:type="dxa"/>
              <w:bottom w:w="65" w:type="dxa"/>
              <w:left w:w="80" w:type="dxa"/>
              <w:right w:w="80" w:type="dxa"/>
            </w:tcMar>
            <w:shd w:fill="FFFFFF"/>
            <w:vAlign w:val="center"/>
            <w:shd w:fill="FFFFFF"/>
          </w:tcPr>
          <w:p>
            <w:pPr>
              <w:pStyle w:val="Compact"/>
              <w:keepNext w:val="0"/>
              <w:spacing w:after="80" w:before="80" w:line="254" w:lineRule="auto"/>
              <w:jc w:val="left"/>
            </w:pPr>
            <w:r>
              <w:rPr>
                <w:rFonts w:ascii="DejaVu Sans" w:hAnsi="DejaVu Sans" w:eastAsia="DejaVu Sans" w:cs="DejaVu Sans"/>
                <w:sz w:val="17"/>
              </w:rPr>
              <w:t xml:space="preserve">კი</w:t>
            </w:r>
          </w:p>
        </w:tc>
        <w:tc>
          <w:tcPr>
            <w:tcW w:type="dxa" w:w="2736"/>
            <w:tcMar>
              <w:top w:w="60" w:type="dxa"/>
              <w:bottom w:w="65" w:type="dxa"/>
              <w:left w:w="80" w:type="dxa"/>
              <w:right w:w="80" w:type="dxa"/>
            </w:tcMar>
            <w:shd w:fill="FFFFFF"/>
            <w:vAlign w:val="center"/>
            <w:shd w:fill="FFFFFF"/>
          </w:tcPr>
          <w:p>
            <w:pPr>
              <w:pStyle w:val="Compact"/>
              <w:keepNext w:val="0"/>
              <w:spacing w:after="80" w:before="80" w:line="254" w:lineRule="auto"/>
              <w:jc w:val="left"/>
            </w:pPr>
            <w:r>
              <w:rPr>
                <w:rFonts w:ascii="DejaVu Sans" w:hAnsi="DejaVu Sans" w:eastAsia="DejaVu Sans" w:cs="DejaVu Sans"/>
                <w:sz w:val="17"/>
              </w:rPr>
              <w:t xml:space="preserve">ათობითი სტრიქონი; regex სქემაში</w:t>
            </w:r>
          </w:p>
        </w:tc>
      </w:tr>
      <w:tr>
        <w:trPr>
          <w:cantSplit/>
          <w:cantSplit/>
        </w:trPr>
        <w:tc>
          <w:tcPr>
            <w:tcW w:type="dxa" w:w="2419"/>
            <w:tcMar>
              <w:top w:w="60" w:type="dxa"/>
              <w:bottom w:w="65" w:type="dxa"/>
              <w:left w:w="80" w:type="dxa"/>
              <w:right w:w="80" w:type="dxa"/>
            </w:tcMar>
            <w:shd w:fill="F1F5F7"/>
            <w:vAlign w:val="center"/>
            <w:shd w:fill="F2F5F8"/>
          </w:tcPr>
          <w:p>
            <w:pPr>
              <w:pStyle w:val="Compact"/>
              <w:keepNext w:val="0"/>
              <w:spacing w:after="80" w:before="80" w:line="254" w:lineRule="auto"/>
              <w:jc w:val="left"/>
            </w:pPr>
            <w:r>
              <w:rPr>
                <w:rStyle w:val="VerbatimChar"/>
                <w:rFonts w:ascii="DejaVu Sans" w:hAnsi="DejaVu Sans" w:eastAsia="DejaVu Sans Mono" w:cs="DejaVu Sans Mono"/>
                <w:sz w:val="17"/>
              </w:rPr>
              <w:t xml:space="preserve">target_price</w:t>
            </w:r>
          </w:p>
        </w:tc>
        <w:tc>
          <w:tcPr>
            <w:tcW w:type="dxa" w:w="3658"/>
            <w:tcMar>
              <w:top w:w="60" w:type="dxa"/>
              <w:bottom w:w="65" w:type="dxa"/>
              <w:left w:w="80" w:type="dxa"/>
              <w:right w:w="80" w:type="dxa"/>
            </w:tcMar>
            <w:shd w:fill="F1F5F7"/>
            <w:vAlign w:val="center"/>
            <w:shd w:fill="F2F5F8"/>
          </w:tcPr>
          <w:p>
            <w:pPr>
              <w:pStyle w:val="Compact"/>
              <w:keepNext w:val="0"/>
              <w:spacing w:after="80" w:before="80" w:line="254" w:lineRule="auto"/>
              <w:jc w:val="left"/>
            </w:pPr>
            <w:r>
              <w:rPr>
                <w:rFonts w:ascii="DejaVu Sans" w:hAnsi="DejaVu Sans" w:eastAsia="DejaVu Sans" w:cs="DejaVu Sans"/>
                <w:sz w:val="17"/>
              </w:rPr>
              <w:t xml:space="preserve">სტრიქონი</w:t>
            </w:r>
          </w:p>
        </w:tc>
        <w:tc>
          <w:tcPr>
            <w:tcW w:type="dxa" w:w="1109"/>
            <w:tcMar>
              <w:top w:w="60" w:type="dxa"/>
              <w:bottom w:w="65" w:type="dxa"/>
              <w:left w:w="80" w:type="dxa"/>
              <w:right w:w="80" w:type="dxa"/>
            </w:tcMar>
            <w:shd w:fill="F1F5F7"/>
            <w:vAlign w:val="center"/>
            <w:shd w:fill="F2F5F8"/>
          </w:tcPr>
          <w:p>
            <w:pPr>
              <w:pStyle w:val="Compact"/>
              <w:keepNext w:val="0"/>
              <w:spacing w:after="80" w:before="80" w:line="254" w:lineRule="auto"/>
              <w:jc w:val="left"/>
            </w:pPr>
            <w:r>
              <w:rPr>
                <w:rFonts w:ascii="DejaVu Sans" w:hAnsi="DejaVu Sans" w:eastAsia="DejaVu Sans" w:cs="DejaVu Sans"/>
                <w:sz w:val="17"/>
              </w:rPr>
              <w:t xml:space="preserve">კი</w:t>
            </w:r>
          </w:p>
        </w:tc>
        <w:tc>
          <w:tcPr>
            <w:tcW w:type="dxa" w:w="2736"/>
            <w:tcMar>
              <w:top w:w="60" w:type="dxa"/>
              <w:bottom w:w="65" w:type="dxa"/>
              <w:left w:w="80" w:type="dxa"/>
              <w:right w:w="80" w:type="dxa"/>
            </w:tcMar>
            <w:shd w:fill="F1F5F7"/>
            <w:vAlign w:val="center"/>
            <w:shd w:fill="F2F5F8"/>
          </w:tcPr>
          <w:p>
            <w:pPr>
              <w:pStyle w:val="Compact"/>
              <w:keepNext w:val="0"/>
              <w:spacing w:after="80" w:before="80" w:line="254" w:lineRule="auto"/>
              <w:jc w:val="left"/>
            </w:pPr>
            <w:r>
              <w:rPr>
                <w:rFonts w:ascii="DejaVu Sans" w:hAnsi="DejaVu Sans" w:eastAsia="DejaVu Sans" w:cs="DejaVu Sans"/>
                <w:sz w:val="17"/>
              </w:rPr>
              <w:t xml:space="preserve">ათობითი სტრიქონი; regex სქემაში</w:t>
            </w:r>
          </w:p>
        </w:tc>
      </w:tr>
      <w:tr>
        <w:trPr>
          <w:cantSplit/>
          <w:cantSplit/>
        </w:trPr>
        <w:tc>
          <w:tcPr>
            <w:tcW w:type="dxa" w:w="2419"/>
            <w:tcMar>
              <w:top w:w="60" w:type="dxa"/>
              <w:bottom w:w="65" w:type="dxa"/>
              <w:left w:w="80" w:type="dxa"/>
              <w:right w:w="80" w:type="dxa"/>
            </w:tcMar>
            <w:shd w:fill="FFFFFF"/>
            <w:vAlign w:val="center"/>
            <w:shd w:fill="FFFFFF"/>
          </w:tcPr>
          <w:p>
            <w:pPr>
              <w:pStyle w:val="Compact"/>
              <w:keepNext w:val="0"/>
              <w:spacing w:after="80" w:before="80" w:line="254" w:lineRule="auto"/>
              <w:jc w:val="left"/>
            </w:pPr>
            <w:r>
              <w:rPr>
                <w:rStyle w:val="VerbatimChar"/>
                <w:rFonts w:ascii="DejaVu Sans" w:hAnsi="DejaVu Sans" w:eastAsia="DejaVu Sans Mono" w:cs="DejaVu Sans Mono"/>
                <w:sz w:val="17"/>
              </w:rPr>
              <w:t xml:space="preserve">estimated_stop_risk_quote</w:t>
            </w:r>
          </w:p>
        </w:tc>
        <w:tc>
          <w:tcPr>
            <w:tcW w:type="dxa" w:w="3658"/>
            <w:tcMar>
              <w:top w:w="60" w:type="dxa"/>
              <w:bottom w:w="65" w:type="dxa"/>
              <w:left w:w="80" w:type="dxa"/>
              <w:right w:w="80" w:type="dxa"/>
            </w:tcMar>
            <w:shd w:fill="FFFFFF"/>
            <w:vAlign w:val="center"/>
            <w:shd w:fill="FFFFFF"/>
          </w:tcPr>
          <w:p>
            <w:pPr>
              <w:pStyle w:val="Compact"/>
              <w:keepNext w:val="0"/>
              <w:spacing w:after="80" w:before="80" w:line="254" w:lineRule="auto"/>
              <w:jc w:val="left"/>
            </w:pPr>
            <w:r>
              <w:rPr>
                <w:rFonts w:ascii="DejaVu Sans" w:hAnsi="DejaVu Sans" w:eastAsia="DejaVu Sans" w:cs="DejaVu Sans"/>
                <w:sz w:val="17"/>
              </w:rPr>
              <w:t xml:space="preserve">სტრიქონი</w:t>
            </w:r>
          </w:p>
        </w:tc>
        <w:tc>
          <w:tcPr>
            <w:tcW w:type="dxa" w:w="1109"/>
            <w:tcMar>
              <w:top w:w="60" w:type="dxa"/>
              <w:bottom w:w="65" w:type="dxa"/>
              <w:left w:w="80" w:type="dxa"/>
              <w:right w:w="80" w:type="dxa"/>
            </w:tcMar>
            <w:shd w:fill="FFFFFF"/>
            <w:vAlign w:val="center"/>
            <w:shd w:fill="FFFFFF"/>
          </w:tcPr>
          <w:p>
            <w:pPr>
              <w:pStyle w:val="Compact"/>
              <w:keepNext w:val="0"/>
              <w:spacing w:after="80" w:before="80" w:line="254" w:lineRule="auto"/>
              <w:jc w:val="left"/>
            </w:pPr>
            <w:r>
              <w:rPr>
                <w:rFonts w:ascii="DejaVu Sans" w:hAnsi="DejaVu Sans" w:eastAsia="DejaVu Sans" w:cs="DejaVu Sans"/>
                <w:sz w:val="17"/>
              </w:rPr>
              <w:t xml:space="preserve">კი</w:t>
            </w:r>
          </w:p>
        </w:tc>
        <w:tc>
          <w:tcPr>
            <w:tcW w:type="dxa" w:w="2736"/>
            <w:tcMar>
              <w:top w:w="60" w:type="dxa"/>
              <w:bottom w:w="65" w:type="dxa"/>
              <w:left w:w="80" w:type="dxa"/>
              <w:right w:w="80" w:type="dxa"/>
            </w:tcMar>
            <w:shd w:fill="FFFFFF"/>
            <w:vAlign w:val="center"/>
            <w:shd w:fill="FFFFFF"/>
          </w:tcPr>
          <w:p>
            <w:pPr>
              <w:pStyle w:val="Compact"/>
              <w:keepNext w:val="0"/>
              <w:spacing w:after="80" w:before="80" w:line="254" w:lineRule="auto"/>
              <w:jc w:val="left"/>
            </w:pPr>
            <w:r>
              <w:rPr>
                <w:rFonts w:ascii="DejaVu Sans" w:hAnsi="DejaVu Sans" w:eastAsia="DejaVu Sans" w:cs="DejaVu Sans"/>
                <w:sz w:val="17"/>
              </w:rPr>
              <w:t xml:space="preserve">ათობითი სტრიქონი; regex სქემაში</w:t>
            </w:r>
          </w:p>
        </w:tc>
      </w:tr>
      <w:tr>
        <w:trPr>
          <w:cantSplit/>
          <w:cantSplit/>
        </w:trPr>
        <w:tc>
          <w:tcPr>
            <w:tcW w:type="dxa" w:w="2419"/>
            <w:tcMar>
              <w:top w:w="60" w:type="dxa"/>
              <w:bottom w:w="65" w:type="dxa"/>
              <w:left w:w="80" w:type="dxa"/>
              <w:right w:w="80" w:type="dxa"/>
            </w:tcMar>
            <w:shd w:fill="F1F5F7"/>
            <w:vAlign w:val="center"/>
            <w:shd w:fill="F2F5F8"/>
          </w:tcPr>
          <w:p>
            <w:pPr>
              <w:pStyle w:val="Compact"/>
              <w:keepNext w:val="0"/>
              <w:spacing w:after="80" w:before="80" w:line="254" w:lineRule="auto"/>
              <w:jc w:val="left"/>
            </w:pPr>
            <w:r>
              <w:rPr>
                <w:rStyle w:val="VerbatimChar"/>
                <w:rFonts w:ascii="DejaVu Sans" w:hAnsi="DejaVu Sans" w:eastAsia="DejaVu Sans Mono" w:cs="DejaVu Sans Mono"/>
                <w:sz w:val="17"/>
              </w:rPr>
              <w:t xml:space="preserve">estimated_round_trip_cost_bps</w:t>
            </w:r>
          </w:p>
        </w:tc>
        <w:tc>
          <w:tcPr>
            <w:tcW w:type="dxa" w:w="3658"/>
            <w:tcMar>
              <w:top w:w="60" w:type="dxa"/>
              <w:bottom w:w="65" w:type="dxa"/>
              <w:left w:w="80" w:type="dxa"/>
              <w:right w:w="80" w:type="dxa"/>
            </w:tcMar>
            <w:shd w:fill="F1F5F7"/>
            <w:vAlign w:val="center"/>
            <w:shd w:fill="F2F5F8"/>
          </w:tcPr>
          <w:p>
            <w:pPr>
              <w:pStyle w:val="Compact"/>
              <w:keepNext w:val="0"/>
              <w:spacing w:after="80" w:before="80" w:line="254" w:lineRule="auto"/>
              <w:jc w:val="left"/>
            </w:pPr>
            <w:r>
              <w:rPr>
                <w:rFonts w:ascii="DejaVu Sans" w:hAnsi="DejaVu Sans" w:eastAsia="DejaVu Sans" w:cs="DejaVu Sans"/>
                <w:sz w:val="17"/>
              </w:rPr>
              <w:t xml:space="preserve">რიცხვი</w:t>
            </w:r>
          </w:p>
        </w:tc>
        <w:tc>
          <w:tcPr>
            <w:tcW w:type="dxa" w:w="1109"/>
            <w:tcMar>
              <w:top w:w="60" w:type="dxa"/>
              <w:bottom w:w="65" w:type="dxa"/>
              <w:left w:w="80" w:type="dxa"/>
              <w:right w:w="80" w:type="dxa"/>
            </w:tcMar>
            <w:shd w:fill="F1F5F7"/>
            <w:vAlign w:val="center"/>
            <w:shd w:fill="F2F5F8"/>
          </w:tcPr>
          <w:p>
            <w:pPr>
              <w:pStyle w:val="Compact"/>
              <w:keepNext w:val="0"/>
              <w:spacing w:after="80" w:before="80" w:line="254" w:lineRule="auto"/>
              <w:jc w:val="left"/>
            </w:pPr>
            <w:r>
              <w:rPr>
                <w:rFonts w:ascii="DejaVu Sans" w:hAnsi="DejaVu Sans" w:eastAsia="DejaVu Sans" w:cs="DejaVu Sans"/>
                <w:sz w:val="17"/>
              </w:rPr>
              <w:t xml:space="preserve">კი</w:t>
            </w:r>
          </w:p>
        </w:tc>
        <w:tc>
          <w:tcPr>
            <w:tcW w:type="dxa" w:w="2736"/>
            <w:tcMar>
              <w:top w:w="60" w:type="dxa"/>
              <w:bottom w:w="65" w:type="dxa"/>
              <w:left w:w="80" w:type="dxa"/>
              <w:right w:w="80" w:type="dxa"/>
            </w:tcMar>
            <w:shd w:fill="F1F5F7"/>
            <w:vAlign w:val="center"/>
            <w:shd w:fill="F2F5F8"/>
          </w:tcPr>
          <w:p>
            <w:pPr>
              <w:pStyle w:val="Compact"/>
              <w:keepNext w:val="0"/>
              <w:spacing w:after="80" w:before="80" w:line="254" w:lineRule="auto"/>
              <w:jc w:val="left"/>
            </w:pPr>
            <w:r>
              <w:rPr>
                <w:rFonts w:ascii="DejaVu Sans" w:hAnsi="DejaVu Sans" w:eastAsia="DejaVu Sans" w:cs="DejaVu Sans"/>
                <w:sz w:val="17"/>
              </w:rPr>
              <w:t xml:space="preserve">≥0</w:t>
            </w:r>
          </w:p>
        </w:tc>
      </w:tr>
      <w:tr>
        <w:trPr>
          <w:cantSplit/>
          <w:cantSplit/>
        </w:trPr>
        <w:tc>
          <w:tcPr>
            <w:tcW w:type="dxa" w:w="2419"/>
            <w:tcMar>
              <w:top w:w="60" w:type="dxa"/>
              <w:bottom w:w="65" w:type="dxa"/>
              <w:left w:w="80" w:type="dxa"/>
              <w:right w:w="80" w:type="dxa"/>
            </w:tcMar>
            <w:shd w:fill="FFFFFF"/>
            <w:vAlign w:val="center"/>
            <w:shd w:fill="FFFFFF"/>
          </w:tcPr>
          <w:p>
            <w:pPr>
              <w:pStyle w:val="Compact"/>
              <w:keepNext w:val="0"/>
              <w:spacing w:after="80" w:before="80" w:line="254" w:lineRule="auto"/>
              <w:jc w:val="left"/>
            </w:pPr>
            <w:r>
              <w:rPr>
                <w:rStyle w:val="VerbatimChar"/>
                <w:rFonts w:ascii="DejaVu Sans" w:hAnsi="DejaVu Sans" w:eastAsia="DejaVu Sans Mono" w:cs="DejaVu Sans Mono"/>
                <w:sz w:val="17"/>
              </w:rPr>
              <w:t xml:space="preserve">fee_rate_source</w:t>
            </w:r>
          </w:p>
        </w:tc>
        <w:tc>
          <w:tcPr>
            <w:tcW w:type="dxa" w:w="3658"/>
            <w:tcMar>
              <w:top w:w="60" w:type="dxa"/>
              <w:bottom w:w="65" w:type="dxa"/>
              <w:left w:w="80" w:type="dxa"/>
              <w:right w:w="80" w:type="dxa"/>
            </w:tcMar>
            <w:shd w:fill="FFFFFF"/>
            <w:vAlign w:val="center"/>
            <w:shd w:fill="FFFFFF"/>
          </w:tcPr>
          <w:p>
            <w:pPr>
              <w:pStyle w:val="Compact"/>
              <w:keepNext w:val="0"/>
              <w:spacing w:after="80" w:before="80" w:line="254" w:lineRule="auto"/>
              <w:jc w:val="left"/>
            </w:pPr>
            <w:r>
              <w:rPr>
                <w:rFonts w:ascii="DejaVu Sans" w:hAnsi="DejaVu Sans" w:eastAsia="DejaVu Sans" w:cs="DejaVu Sans"/>
                <w:sz w:val="17"/>
              </w:rPr>
              <w:t xml:space="preserve">სტრიქონი</w:t>
            </w:r>
          </w:p>
        </w:tc>
        <w:tc>
          <w:tcPr>
            <w:tcW w:type="dxa" w:w="1109"/>
            <w:tcMar>
              <w:top w:w="60" w:type="dxa"/>
              <w:bottom w:w="65" w:type="dxa"/>
              <w:left w:w="80" w:type="dxa"/>
              <w:right w:w="80" w:type="dxa"/>
            </w:tcMar>
            <w:shd w:fill="FFFFFF"/>
            <w:vAlign w:val="center"/>
            <w:shd w:fill="FFFFFF"/>
          </w:tcPr>
          <w:p>
            <w:pPr>
              <w:pStyle w:val="Compact"/>
              <w:keepNext w:val="0"/>
              <w:spacing w:after="80" w:before="80" w:line="254" w:lineRule="auto"/>
              <w:jc w:val="left"/>
            </w:pPr>
            <w:r>
              <w:rPr>
                <w:rFonts w:ascii="DejaVu Sans" w:hAnsi="DejaVu Sans" w:eastAsia="DejaVu Sans" w:cs="DejaVu Sans"/>
                <w:sz w:val="17"/>
              </w:rPr>
              <w:t xml:space="preserve">კი</w:t>
            </w:r>
          </w:p>
        </w:tc>
        <w:tc>
          <w:tcPr>
            <w:tcW w:type="dxa" w:w="2736"/>
            <w:tcMar>
              <w:top w:w="60" w:type="dxa"/>
              <w:bottom w:w="65" w:type="dxa"/>
              <w:left w:w="80" w:type="dxa"/>
              <w:right w:w="80" w:type="dxa"/>
            </w:tcMar>
            <w:shd w:fill="FFFFFF"/>
            <w:vAlign w:val="center"/>
            <w:shd w:fill="FFFFFF"/>
          </w:tcPr>
          <w:p>
            <w:pPr>
              <w:pStyle w:val="Compact"/>
              <w:keepNext w:val="0"/>
              <w:spacing w:after="80" w:before="80" w:line="254" w:lineRule="auto"/>
              <w:jc w:val="left"/>
            </w:pPr>
            <w:r>
              <w:rPr>
                <w:rFonts w:ascii="DejaVu Sans" w:hAnsi="DejaVu Sans" w:eastAsia="DejaVu Sans" w:cs="DejaVu Sans"/>
                <w:sz w:val="17"/>
              </w:rPr>
              <w:t xml:space="preserve">—</w:t>
            </w:r>
          </w:p>
        </w:tc>
      </w:tr>
      <w:tr>
        <w:trPr>
          <w:cantSplit/>
          <w:cantSplit/>
        </w:trPr>
        <w:tc>
          <w:tcPr>
            <w:tcW w:type="dxa" w:w="2419"/>
            <w:tcMar>
              <w:top w:w="60" w:type="dxa"/>
              <w:bottom w:w="65" w:type="dxa"/>
              <w:left w:w="80" w:type="dxa"/>
              <w:right w:w="80" w:type="dxa"/>
            </w:tcMar>
            <w:shd w:fill="F1F5F7"/>
            <w:vAlign w:val="center"/>
            <w:shd w:fill="F2F5F8"/>
          </w:tcPr>
          <w:p>
            <w:pPr>
              <w:pStyle w:val="Compact"/>
              <w:keepNext w:val="0"/>
              <w:spacing w:after="80" w:before="80" w:line="254" w:lineRule="auto"/>
              <w:jc w:val="left"/>
            </w:pPr>
            <w:r>
              <w:rPr>
                <w:rStyle w:val="VerbatimChar"/>
                <w:rFonts w:ascii="DejaVu Sans" w:hAnsi="DejaVu Sans" w:eastAsia="DejaVu Sans Mono" w:cs="DejaVu Sans Mono"/>
                <w:sz w:val="17"/>
              </w:rPr>
              <w:t xml:space="preserve">funding_reserve_quote</w:t>
            </w:r>
          </w:p>
        </w:tc>
        <w:tc>
          <w:tcPr>
            <w:tcW w:type="dxa" w:w="3658"/>
            <w:tcMar>
              <w:top w:w="60" w:type="dxa"/>
              <w:bottom w:w="65" w:type="dxa"/>
              <w:left w:w="80" w:type="dxa"/>
              <w:right w:w="80" w:type="dxa"/>
            </w:tcMar>
            <w:shd w:fill="F1F5F7"/>
            <w:vAlign w:val="center"/>
            <w:shd w:fill="F2F5F8"/>
          </w:tcPr>
          <w:p>
            <w:pPr>
              <w:pStyle w:val="Compact"/>
              <w:keepNext w:val="0"/>
              <w:spacing w:after="80" w:before="80" w:line="254" w:lineRule="auto"/>
              <w:jc w:val="left"/>
            </w:pPr>
            <w:r>
              <w:rPr>
                <w:rFonts w:ascii="DejaVu Sans" w:hAnsi="DejaVu Sans" w:eastAsia="DejaVu Sans" w:cs="DejaVu Sans"/>
                <w:sz w:val="17"/>
              </w:rPr>
              <w:t xml:space="preserve">სტრიქონი</w:t>
            </w:r>
          </w:p>
        </w:tc>
        <w:tc>
          <w:tcPr>
            <w:tcW w:type="dxa" w:w="1109"/>
            <w:tcMar>
              <w:top w:w="60" w:type="dxa"/>
              <w:bottom w:w="65" w:type="dxa"/>
              <w:left w:w="80" w:type="dxa"/>
              <w:right w:w="80" w:type="dxa"/>
            </w:tcMar>
            <w:shd w:fill="F1F5F7"/>
            <w:vAlign w:val="center"/>
            <w:shd w:fill="F2F5F8"/>
          </w:tcPr>
          <w:p>
            <w:pPr>
              <w:pStyle w:val="Compact"/>
              <w:keepNext w:val="0"/>
              <w:spacing w:after="80" w:before="80" w:line="254" w:lineRule="auto"/>
              <w:jc w:val="left"/>
            </w:pPr>
            <w:r>
              <w:rPr>
                <w:rFonts w:ascii="DejaVu Sans" w:hAnsi="DejaVu Sans" w:eastAsia="DejaVu Sans" w:cs="DejaVu Sans"/>
                <w:sz w:val="17"/>
              </w:rPr>
              <w:t xml:space="preserve">კი</w:t>
            </w:r>
          </w:p>
        </w:tc>
        <w:tc>
          <w:tcPr>
            <w:tcW w:type="dxa" w:w="2736"/>
            <w:tcMar>
              <w:top w:w="60" w:type="dxa"/>
              <w:bottom w:w="65" w:type="dxa"/>
              <w:left w:w="80" w:type="dxa"/>
              <w:right w:w="80" w:type="dxa"/>
            </w:tcMar>
            <w:shd w:fill="F1F5F7"/>
            <w:vAlign w:val="center"/>
            <w:shd w:fill="F2F5F8"/>
          </w:tcPr>
          <w:p>
            <w:pPr>
              <w:pStyle w:val="Compact"/>
              <w:keepNext w:val="0"/>
              <w:spacing w:after="80" w:before="80" w:line="254" w:lineRule="auto"/>
              <w:jc w:val="left"/>
            </w:pPr>
            <w:r>
              <w:rPr>
                <w:rFonts w:ascii="DejaVu Sans" w:hAnsi="DejaVu Sans" w:eastAsia="DejaVu Sans" w:cs="DejaVu Sans"/>
                <w:sz w:val="17"/>
              </w:rPr>
              <w:t xml:space="preserve">ათობითი სტრიქონი; regex სქემაში</w:t>
            </w:r>
          </w:p>
        </w:tc>
      </w:tr>
      <w:tr>
        <w:trPr>
          <w:cantSplit/>
          <w:cantSplit/>
        </w:trPr>
        <w:tc>
          <w:tcPr>
            <w:tcW w:type="dxa" w:w="2419"/>
            <w:tcMar>
              <w:top w:w="60" w:type="dxa"/>
              <w:bottom w:w="65" w:type="dxa"/>
              <w:left w:w="80" w:type="dxa"/>
              <w:right w:w="80" w:type="dxa"/>
            </w:tcMar>
            <w:shd w:fill="FFFFFF"/>
            <w:vAlign w:val="center"/>
            <w:shd w:fill="FFFFFF"/>
          </w:tcPr>
          <w:p>
            <w:pPr>
              <w:pStyle w:val="Compact"/>
              <w:keepNext w:val="0"/>
              <w:spacing w:after="80" w:before="80" w:line="254" w:lineRule="auto"/>
              <w:jc w:val="left"/>
            </w:pPr>
            <w:r>
              <w:rPr>
                <w:rStyle w:val="VerbatimChar"/>
                <w:rFonts w:ascii="DejaVu Sans" w:hAnsi="DejaVu Sans" w:eastAsia="DejaVu Sans Mono" w:cs="DejaVu Sans Mono"/>
                <w:sz w:val="17"/>
              </w:rPr>
              <w:t xml:space="preserve">book_epoch</w:t>
            </w:r>
          </w:p>
        </w:tc>
        <w:tc>
          <w:tcPr>
            <w:tcW w:type="dxa" w:w="3658"/>
            <w:tcMar>
              <w:top w:w="60" w:type="dxa"/>
              <w:bottom w:w="65" w:type="dxa"/>
              <w:left w:w="80" w:type="dxa"/>
              <w:right w:w="80" w:type="dxa"/>
            </w:tcMar>
            <w:shd w:fill="FFFFFF"/>
            <w:vAlign w:val="center"/>
            <w:shd w:fill="FFFFFF"/>
          </w:tcPr>
          <w:p>
            <w:pPr>
              <w:pStyle w:val="Compact"/>
              <w:keepNext w:val="0"/>
              <w:spacing w:after="80" w:before="80" w:line="254" w:lineRule="auto"/>
              <w:jc w:val="left"/>
            </w:pPr>
            <w:r>
              <w:rPr>
                <w:rFonts w:ascii="DejaVu Sans" w:hAnsi="DejaVu Sans" w:eastAsia="DejaVu Sans" w:cs="DejaVu Sans"/>
                <w:sz w:val="17"/>
              </w:rPr>
              <w:t xml:space="preserve">სტრიქონი</w:t>
            </w:r>
          </w:p>
        </w:tc>
        <w:tc>
          <w:tcPr>
            <w:tcW w:type="dxa" w:w="1109"/>
            <w:tcMar>
              <w:top w:w="60" w:type="dxa"/>
              <w:bottom w:w="65" w:type="dxa"/>
              <w:left w:w="80" w:type="dxa"/>
              <w:right w:w="80" w:type="dxa"/>
            </w:tcMar>
            <w:shd w:fill="FFFFFF"/>
            <w:vAlign w:val="center"/>
            <w:shd w:fill="FFFFFF"/>
          </w:tcPr>
          <w:p>
            <w:pPr>
              <w:pStyle w:val="Compact"/>
              <w:keepNext w:val="0"/>
              <w:spacing w:after="80" w:before="80" w:line="254" w:lineRule="auto"/>
              <w:jc w:val="left"/>
            </w:pPr>
            <w:r>
              <w:rPr>
                <w:rFonts w:ascii="DejaVu Sans" w:hAnsi="DejaVu Sans" w:eastAsia="DejaVu Sans" w:cs="DejaVu Sans"/>
                <w:sz w:val="17"/>
              </w:rPr>
              <w:t xml:space="preserve">კი</w:t>
            </w:r>
          </w:p>
        </w:tc>
        <w:tc>
          <w:tcPr>
            <w:tcW w:type="dxa" w:w="2736"/>
            <w:tcMar>
              <w:top w:w="60" w:type="dxa"/>
              <w:bottom w:w="65" w:type="dxa"/>
              <w:left w:w="80" w:type="dxa"/>
              <w:right w:w="80" w:type="dxa"/>
            </w:tcMar>
            <w:shd w:fill="FFFFFF"/>
            <w:vAlign w:val="center"/>
            <w:shd w:fill="FFFFFF"/>
          </w:tcPr>
          <w:p>
            <w:pPr>
              <w:pStyle w:val="Compact"/>
              <w:keepNext w:val="0"/>
              <w:spacing w:after="80" w:before="80" w:line="254" w:lineRule="auto"/>
              <w:jc w:val="left"/>
            </w:pPr>
            <w:r>
              <w:rPr>
                <w:rFonts w:ascii="DejaVu Sans" w:hAnsi="DejaVu Sans" w:eastAsia="DejaVu Sans" w:cs="DejaVu Sans"/>
                <w:sz w:val="17"/>
              </w:rPr>
              <w:t xml:space="preserve">uuid</w:t>
            </w:r>
          </w:p>
        </w:tc>
      </w:tr>
      <w:tr>
        <w:trPr>
          <w:cantSplit/>
          <w:cantSplit/>
        </w:trPr>
        <w:tc>
          <w:tcPr>
            <w:tcW w:type="dxa" w:w="2419"/>
            <w:tcMar>
              <w:top w:w="60" w:type="dxa"/>
              <w:bottom w:w="65" w:type="dxa"/>
              <w:left w:w="80" w:type="dxa"/>
              <w:right w:w="80" w:type="dxa"/>
            </w:tcMar>
            <w:shd w:fill="F1F5F7"/>
            <w:vAlign w:val="center"/>
            <w:shd w:fill="F2F5F8"/>
          </w:tcPr>
          <w:p>
            <w:pPr>
              <w:pStyle w:val="Compact"/>
              <w:keepNext w:val="0"/>
              <w:spacing w:after="80" w:before="80" w:line="254" w:lineRule="auto"/>
              <w:jc w:val="left"/>
            </w:pPr>
            <w:r>
              <w:rPr>
                <w:rStyle w:val="VerbatimChar"/>
                <w:rFonts w:ascii="DejaVu Sans" w:hAnsi="DejaVu Sans" w:eastAsia="DejaVu Sans Mono" w:cs="DejaVu Sans Mono"/>
                <w:sz w:val="17"/>
              </w:rPr>
              <w:t xml:space="preserve">created_at</w:t>
            </w:r>
          </w:p>
        </w:tc>
        <w:tc>
          <w:tcPr>
            <w:tcW w:type="dxa" w:w="3658"/>
            <w:tcMar>
              <w:top w:w="60" w:type="dxa"/>
              <w:bottom w:w="65" w:type="dxa"/>
              <w:left w:w="80" w:type="dxa"/>
              <w:right w:w="80" w:type="dxa"/>
            </w:tcMar>
            <w:shd w:fill="F1F5F7"/>
            <w:vAlign w:val="center"/>
            <w:shd w:fill="F2F5F8"/>
          </w:tcPr>
          <w:p>
            <w:pPr>
              <w:pStyle w:val="Compact"/>
              <w:keepNext w:val="0"/>
              <w:spacing w:after="80" w:before="80" w:line="254" w:lineRule="auto"/>
              <w:jc w:val="left"/>
            </w:pPr>
            <w:r>
              <w:rPr>
                <w:rFonts w:ascii="DejaVu Sans" w:hAnsi="DejaVu Sans" w:eastAsia="DejaVu Sans" w:cs="DejaVu Sans"/>
                <w:sz w:val="17"/>
              </w:rPr>
              <w:t xml:space="preserve">სტრიქონი</w:t>
            </w:r>
          </w:p>
        </w:tc>
        <w:tc>
          <w:tcPr>
            <w:tcW w:type="dxa" w:w="1109"/>
            <w:tcMar>
              <w:top w:w="60" w:type="dxa"/>
              <w:bottom w:w="65" w:type="dxa"/>
              <w:left w:w="80" w:type="dxa"/>
              <w:right w:w="80" w:type="dxa"/>
            </w:tcMar>
            <w:shd w:fill="F1F5F7"/>
            <w:vAlign w:val="center"/>
            <w:shd w:fill="F2F5F8"/>
          </w:tcPr>
          <w:p>
            <w:pPr>
              <w:pStyle w:val="Compact"/>
              <w:keepNext w:val="0"/>
              <w:spacing w:after="80" w:before="80" w:line="254" w:lineRule="auto"/>
              <w:jc w:val="left"/>
            </w:pPr>
            <w:r>
              <w:rPr>
                <w:rFonts w:ascii="DejaVu Sans" w:hAnsi="DejaVu Sans" w:eastAsia="DejaVu Sans" w:cs="DejaVu Sans"/>
                <w:sz w:val="17"/>
              </w:rPr>
              <w:t xml:space="preserve">კი</w:t>
            </w:r>
          </w:p>
        </w:tc>
        <w:tc>
          <w:tcPr>
            <w:tcW w:type="dxa" w:w="2736"/>
            <w:tcMar>
              <w:top w:w="60" w:type="dxa"/>
              <w:bottom w:w="65" w:type="dxa"/>
              <w:left w:w="80" w:type="dxa"/>
              <w:right w:w="80" w:type="dxa"/>
            </w:tcMar>
            <w:shd w:fill="F1F5F7"/>
            <w:vAlign w:val="center"/>
            <w:shd w:fill="F2F5F8"/>
          </w:tcPr>
          <w:p>
            <w:pPr>
              <w:pStyle w:val="Compact"/>
              <w:keepNext w:val="0"/>
              <w:spacing w:after="80" w:before="80" w:line="254" w:lineRule="auto"/>
              <w:jc w:val="left"/>
            </w:pPr>
            <w:r>
              <w:rPr>
                <w:rFonts w:ascii="DejaVu Sans" w:hAnsi="DejaVu Sans" w:eastAsia="DejaVu Sans" w:cs="DejaVu Sans"/>
                <w:sz w:val="17"/>
              </w:rPr>
              <w:t xml:space="preserve">date-time</w:t>
            </w:r>
          </w:p>
        </w:tc>
      </w:tr>
      <w:tr>
        <w:trPr>
          <w:cantSplit/>
          <w:cantSplit/>
        </w:trPr>
        <w:tc>
          <w:tcPr>
            <w:tcW w:type="dxa" w:w="2419"/>
            <w:tcMar>
              <w:top w:w="60" w:type="dxa"/>
              <w:bottom w:w="65" w:type="dxa"/>
              <w:left w:w="80" w:type="dxa"/>
              <w:right w:w="80" w:type="dxa"/>
            </w:tcMar>
            <w:shd w:fill="FFFFFF"/>
            <w:vAlign w:val="center"/>
            <w:shd w:fill="FFFFFF"/>
          </w:tcPr>
          <w:p>
            <w:pPr>
              <w:pStyle w:val="Compact"/>
              <w:keepNext w:val="0"/>
              <w:spacing w:after="80" w:before="80" w:line="254" w:lineRule="auto"/>
              <w:jc w:val="left"/>
            </w:pPr>
            <w:r>
              <w:rPr>
                <w:rStyle w:val="VerbatimChar"/>
                <w:rFonts w:ascii="DejaVu Sans" w:hAnsi="DejaVu Sans" w:eastAsia="DejaVu Sans Mono" w:cs="DejaVu Sans Mono"/>
                <w:sz w:val="17"/>
              </w:rPr>
              <w:t xml:space="preserve">expires_at</w:t>
            </w:r>
          </w:p>
        </w:tc>
        <w:tc>
          <w:tcPr>
            <w:tcW w:type="dxa" w:w="3658"/>
            <w:tcMar>
              <w:top w:w="60" w:type="dxa"/>
              <w:bottom w:w="65" w:type="dxa"/>
              <w:left w:w="80" w:type="dxa"/>
              <w:right w:w="80" w:type="dxa"/>
            </w:tcMar>
            <w:shd w:fill="FFFFFF"/>
            <w:vAlign w:val="center"/>
            <w:shd w:fill="FFFFFF"/>
          </w:tcPr>
          <w:p>
            <w:pPr>
              <w:pStyle w:val="Compact"/>
              <w:keepNext w:val="0"/>
              <w:spacing w:after="80" w:before="80" w:line="254" w:lineRule="auto"/>
              <w:jc w:val="left"/>
            </w:pPr>
            <w:r>
              <w:rPr>
                <w:rFonts w:ascii="DejaVu Sans" w:hAnsi="DejaVu Sans" w:eastAsia="DejaVu Sans" w:cs="DejaVu Sans"/>
                <w:sz w:val="17"/>
              </w:rPr>
              <w:t xml:space="preserve">სტრიქონი</w:t>
            </w:r>
          </w:p>
        </w:tc>
        <w:tc>
          <w:tcPr>
            <w:tcW w:type="dxa" w:w="1109"/>
            <w:tcMar>
              <w:top w:w="60" w:type="dxa"/>
              <w:bottom w:w="65" w:type="dxa"/>
              <w:left w:w="80" w:type="dxa"/>
              <w:right w:w="80" w:type="dxa"/>
            </w:tcMar>
            <w:shd w:fill="FFFFFF"/>
            <w:vAlign w:val="center"/>
            <w:shd w:fill="FFFFFF"/>
          </w:tcPr>
          <w:p>
            <w:pPr>
              <w:pStyle w:val="Compact"/>
              <w:keepNext w:val="0"/>
              <w:spacing w:after="80" w:before="80" w:line="254" w:lineRule="auto"/>
              <w:jc w:val="left"/>
            </w:pPr>
            <w:r>
              <w:rPr>
                <w:rFonts w:ascii="DejaVu Sans" w:hAnsi="DejaVu Sans" w:eastAsia="DejaVu Sans" w:cs="DejaVu Sans"/>
                <w:sz w:val="17"/>
              </w:rPr>
              <w:t xml:space="preserve">კი</w:t>
            </w:r>
          </w:p>
        </w:tc>
        <w:tc>
          <w:tcPr>
            <w:tcW w:type="dxa" w:w="2736"/>
            <w:tcMar>
              <w:top w:w="60" w:type="dxa"/>
              <w:bottom w:w="65" w:type="dxa"/>
              <w:left w:w="80" w:type="dxa"/>
              <w:right w:w="80" w:type="dxa"/>
            </w:tcMar>
            <w:shd w:fill="FFFFFF"/>
            <w:vAlign w:val="center"/>
            <w:shd w:fill="FFFFFF"/>
          </w:tcPr>
          <w:p>
            <w:pPr>
              <w:pStyle w:val="Compact"/>
              <w:keepNext w:val="0"/>
              <w:spacing w:after="80" w:before="80" w:line="254" w:lineRule="auto"/>
              <w:jc w:val="left"/>
            </w:pPr>
            <w:r>
              <w:rPr>
                <w:rFonts w:ascii="DejaVu Sans" w:hAnsi="DejaVu Sans" w:eastAsia="DejaVu Sans" w:cs="DejaVu Sans"/>
                <w:sz w:val="17"/>
              </w:rPr>
              <w:t xml:space="preserve">date-time</w:t>
            </w:r>
          </w:p>
        </w:tc>
      </w:tr>
    </w:tbl>
    <w:bookmarkEnd w:id="190"/>
    <w:bookmarkStart w:id="191" w:name="Xd547205e4cd29402bc9995f748fd56cd5fbea81"/>
    <w:p>
      <w:pPr>
        <w:pStyle w:val="Heading2"/>
      </w:pPr>
      <w:r>
        <w:rPr>
          <w:rFonts w:ascii="DejaVu Sans" w:hAnsi="DejaVu Sans" w:eastAsia="DejaVu Sans" w:cs="DejaVu Sans"/>
        </w:rPr>
        <w:t xml:space="preserve">27.19 QuantEvaluation — კონკრეტული გეგმის მათემატიკური შეფასება</w:t>
      </w:r>
    </w:p>
    <w:tbl>
      <w:tblPr>
        <w:tblStyle w:val="Table"/>
        <w:tblW w:type="pct" w:w="5000"/>
        <w:jc w:val="left"/>
        <w:tblLayout w:type="fixed"/>
        <w:tblLook w:firstRow="1" w:lastRow="0" w:firstColumn="0" w:lastColumn="0" w:noHBand="0" w:noVBand="0" w:val="0020"/>
      </w:tblPr>
      <w:tblGrid>
        <w:gridCol w:w="2721"/>
        <w:gridCol w:w="2835"/>
        <w:gridCol w:w="1304"/>
        <w:gridCol w:w="3175"/>
      </w:tblGrid>
      <w:tr>
        <w:trPr>
          <w:tblHeader w:val="on"/>
          <w:cantSplit/>
          <w:tblHeader/>
          <w:tblHeader/>
          <w:cantSplit/>
        </w:trPr>
        <w:tc>
          <w:tcPr>
            <w:tcW w:type="dxa" w:w="2419"/>
            <w:tcMar>
              <w:top w:w="60" w:type="dxa"/>
              <w:bottom w:w="65" w:type="dxa"/>
              <w:left w:w="80" w:type="dxa"/>
              <w:right w:w="80" w:type="dxa"/>
            </w:tcMar>
            <w:shd w:fill="0E6571"/>
            <w:vAlign w:val="center"/>
            <w:shd w:fill="20364C"/>
          </w:tcPr>
          <w:p>
            <w:pPr>
              <w:pStyle w:val="Compact"/>
              <w:keepNext w:val="0"/>
              <w:spacing w:after="80" w:before="80" w:line="254" w:lineRule="auto"/>
              <w:jc w:val="left"/>
            </w:pPr>
            <w:r>
              <w:rPr>
                <w:rFonts w:ascii="DejaVu Sans" w:hAnsi="DejaVu Sans" w:eastAsia="DejaVu Sans" w:cs="DejaVu Sans"/>
                <w:b/>
                <w:color w:val="FFFFFF"/>
                <w:sz w:val="17"/>
              </w:rPr>
              <w:t xml:space="preserve">ველი</w:t>
            </w:r>
          </w:p>
        </w:tc>
        <w:tc>
          <w:tcPr>
            <w:tcW w:type="dxa" w:w="3658"/>
            <w:tcMar>
              <w:top w:w="60" w:type="dxa"/>
              <w:bottom w:w="65" w:type="dxa"/>
              <w:left w:w="80" w:type="dxa"/>
              <w:right w:w="80" w:type="dxa"/>
            </w:tcMar>
            <w:shd w:fill="0E6571"/>
            <w:vAlign w:val="center"/>
            <w:shd w:fill="20364C"/>
          </w:tcPr>
          <w:p>
            <w:pPr>
              <w:pStyle w:val="Compact"/>
              <w:keepNext w:val="0"/>
              <w:spacing w:after="80" w:before="80" w:line="254" w:lineRule="auto"/>
              <w:jc w:val="left"/>
            </w:pPr>
            <w:r>
              <w:rPr>
                <w:rFonts w:ascii="DejaVu Sans" w:hAnsi="DejaVu Sans" w:eastAsia="DejaVu Sans" w:cs="DejaVu Sans"/>
                <w:b/>
                <w:color w:val="FFFFFF"/>
                <w:sz w:val="17"/>
              </w:rPr>
              <w:t xml:space="preserve">ფორმა / დაშვებული მნიშვნელობა</w:t>
            </w:r>
          </w:p>
        </w:tc>
        <w:tc>
          <w:tcPr>
            <w:tcW w:type="dxa" w:w="1109"/>
            <w:tcMar>
              <w:top w:w="60" w:type="dxa"/>
              <w:bottom w:w="65" w:type="dxa"/>
              <w:left w:w="80" w:type="dxa"/>
              <w:right w:w="80" w:type="dxa"/>
            </w:tcMar>
            <w:shd w:fill="0E6571"/>
            <w:vAlign w:val="center"/>
            <w:shd w:fill="20364C"/>
          </w:tcPr>
          <w:p>
            <w:pPr>
              <w:pStyle w:val="Compact"/>
              <w:keepNext w:val="0"/>
              <w:spacing w:after="80" w:before="80" w:line="254" w:lineRule="auto"/>
              <w:jc w:val="left"/>
            </w:pPr>
            <w:r>
              <w:rPr>
                <w:rFonts w:ascii="DejaVu Sans" w:hAnsi="DejaVu Sans" w:eastAsia="DejaVu Sans" w:cs="DejaVu Sans"/>
                <w:b/>
                <w:color w:val="FFFFFF"/>
                <w:sz w:val="17"/>
              </w:rPr>
              <w:t xml:space="preserve">სავალდებულო</w:t>
            </w:r>
          </w:p>
        </w:tc>
        <w:tc>
          <w:tcPr>
            <w:tcW w:type="dxa" w:w="2736"/>
            <w:tcMar>
              <w:top w:w="60" w:type="dxa"/>
              <w:bottom w:w="65" w:type="dxa"/>
              <w:left w:w="80" w:type="dxa"/>
              <w:right w:w="80" w:type="dxa"/>
            </w:tcMar>
            <w:shd w:fill="0E6571"/>
            <w:vAlign w:val="center"/>
            <w:shd w:fill="20364C"/>
          </w:tcPr>
          <w:p>
            <w:pPr>
              <w:pStyle w:val="Compact"/>
              <w:keepNext w:val="0"/>
              <w:spacing w:after="80" w:before="80" w:line="254" w:lineRule="auto"/>
              <w:jc w:val="left"/>
            </w:pPr>
            <w:r>
              <w:rPr>
                <w:rFonts w:ascii="DejaVu Sans" w:hAnsi="DejaVu Sans" w:eastAsia="DejaVu Sans" w:cs="DejaVu Sans"/>
                <w:b/>
                <w:color w:val="FFFFFF"/>
                <w:sz w:val="17"/>
              </w:rPr>
              <w:t xml:space="preserve">დამატებითი პირობა</w:t>
            </w:r>
          </w:p>
        </w:tc>
      </w:tr>
      <w:tr>
        <w:trPr>
          <w:cantSplit/>
          <w:cantSplit/>
        </w:trPr>
        <w:tc>
          <w:tcPr>
            <w:tcW w:type="dxa" w:w="2419"/>
            <w:tcMar>
              <w:top w:w="60" w:type="dxa"/>
              <w:bottom w:w="65" w:type="dxa"/>
              <w:left w:w="80" w:type="dxa"/>
              <w:right w:w="80" w:type="dxa"/>
            </w:tcMar>
            <w:shd w:fill="F1F5F7"/>
            <w:vAlign w:val="center"/>
            <w:shd w:fill="F2F5F8"/>
          </w:tcPr>
          <w:p>
            <w:pPr>
              <w:pStyle w:val="Compact"/>
              <w:keepNext w:val="0"/>
              <w:spacing w:after="80" w:before="80" w:line="254" w:lineRule="auto"/>
              <w:jc w:val="left"/>
            </w:pPr>
            <w:r>
              <w:rPr>
                <w:rStyle w:val="VerbatimChar"/>
                <w:rFonts w:ascii="DejaVu Sans" w:hAnsi="DejaVu Sans" w:eastAsia="DejaVu Sans Mono" w:cs="DejaVu Sans Mono"/>
                <w:sz w:val="17"/>
              </w:rPr>
              <w:t xml:space="preserve">kind</w:t>
            </w:r>
          </w:p>
        </w:tc>
        <w:tc>
          <w:tcPr>
            <w:tcW w:type="dxa" w:w="3658"/>
            <w:tcMar>
              <w:top w:w="60" w:type="dxa"/>
              <w:bottom w:w="65" w:type="dxa"/>
              <w:left w:w="80" w:type="dxa"/>
              <w:right w:w="80" w:type="dxa"/>
            </w:tcMar>
            <w:shd w:fill="F1F5F7"/>
            <w:vAlign w:val="center"/>
            <w:shd w:fill="F2F5F8"/>
          </w:tcPr>
          <w:p>
            <w:pPr>
              <w:pStyle w:val="Compact"/>
              <w:keepNext w:val="0"/>
              <w:spacing w:after="80" w:before="80" w:line="254" w:lineRule="auto"/>
              <w:jc w:val="left"/>
            </w:pPr>
            <w:r>
              <w:rPr>
                <w:rFonts w:ascii="DejaVu Sans" w:hAnsi="DejaVu Sans" w:eastAsia="DejaVu Sans" w:cs="DejaVu Sans"/>
                <w:sz w:val="17"/>
              </w:rPr>
              <w:t xml:space="preserve">‘</w:t>
            </w:r>
            <w:r>
              <w:rPr>
                <w:rFonts w:ascii="DejaVu Sans" w:hAnsi="DejaVu Sans" w:eastAsia="DejaVu Sans" w:cs="DejaVu Sans"/>
                <w:sz w:val="17"/>
              </w:rPr>
              <w:t xml:space="preserve">quant</w:t>
            </w:r>
            <w:r>
              <w:rPr>
                <w:rFonts w:ascii="DejaVu Sans" w:hAnsi="DejaVu Sans" w:eastAsia="DejaVu Sans" w:cs="DejaVu Sans"/>
                <w:sz w:val="17"/>
              </w:rPr>
              <w:t xml:space="preserve">’</w:t>
            </w:r>
          </w:p>
        </w:tc>
        <w:tc>
          <w:tcPr>
            <w:tcW w:type="dxa" w:w="1109"/>
            <w:tcMar>
              <w:top w:w="60" w:type="dxa"/>
              <w:bottom w:w="65" w:type="dxa"/>
              <w:left w:w="80" w:type="dxa"/>
              <w:right w:w="80" w:type="dxa"/>
            </w:tcMar>
            <w:shd w:fill="F1F5F7"/>
            <w:vAlign w:val="center"/>
            <w:shd w:fill="F2F5F8"/>
          </w:tcPr>
          <w:p>
            <w:pPr>
              <w:pStyle w:val="Compact"/>
              <w:keepNext w:val="0"/>
              <w:spacing w:after="80" w:before="80" w:line="254" w:lineRule="auto"/>
              <w:jc w:val="left"/>
            </w:pPr>
            <w:r>
              <w:rPr>
                <w:rFonts w:ascii="DejaVu Sans" w:hAnsi="DejaVu Sans" w:eastAsia="DejaVu Sans" w:cs="DejaVu Sans"/>
                <w:sz w:val="17"/>
              </w:rPr>
              <w:t xml:space="preserve">არა</w:t>
            </w:r>
          </w:p>
        </w:tc>
        <w:tc>
          <w:tcPr>
            <w:tcW w:type="dxa" w:w="2736"/>
            <w:tcMar>
              <w:top w:w="60" w:type="dxa"/>
              <w:bottom w:w="65" w:type="dxa"/>
              <w:left w:w="80" w:type="dxa"/>
              <w:right w:w="80" w:type="dxa"/>
            </w:tcMar>
            <w:shd w:fill="F1F5F7"/>
            <w:vAlign w:val="center"/>
            <w:shd w:fill="F2F5F8"/>
          </w:tcPr>
          <w:p>
            <w:pPr>
              <w:pStyle w:val="Compact"/>
              <w:keepNext w:val="0"/>
              <w:spacing w:after="80" w:before="80" w:line="254" w:lineRule="auto"/>
              <w:jc w:val="left"/>
            </w:pPr>
            <w:r>
              <w:rPr>
                <w:rFonts w:ascii="DejaVu Sans" w:hAnsi="DejaVu Sans" w:eastAsia="DejaVu Sans" w:cs="DejaVu Sans"/>
                <w:sz w:val="17"/>
              </w:rPr>
              <w:t xml:space="preserve">ნაგულისხმევი:</w:t>
            </w:r>
            <w:r>
              <w:rPr>
                <w:rFonts w:ascii="DejaVu Sans" w:hAnsi="DejaVu Sans" w:eastAsia="DejaVu Sans" w:cs="DejaVu Sans"/>
                <w:sz w:val="17"/>
              </w:rPr>
              <w:t xml:space="preserve"> </w:t>
            </w:r>
            <w:r>
              <w:rPr>
                <w:rFonts w:ascii="DejaVu Sans" w:hAnsi="DejaVu Sans" w:eastAsia="DejaVu Sans" w:cs="DejaVu Sans"/>
                <w:sz w:val="17"/>
              </w:rPr>
              <w:t xml:space="preserve">“</w:t>
            </w:r>
            <w:r>
              <w:rPr>
                <w:rFonts w:ascii="DejaVu Sans" w:hAnsi="DejaVu Sans" w:eastAsia="DejaVu Sans" w:cs="DejaVu Sans"/>
                <w:sz w:val="17"/>
              </w:rPr>
              <w:t xml:space="preserve">quant</w:t>
            </w:r>
            <w:r>
              <w:rPr>
                <w:rFonts w:ascii="DejaVu Sans" w:hAnsi="DejaVu Sans" w:eastAsia="DejaVu Sans" w:cs="DejaVu Sans"/>
                <w:sz w:val="17"/>
              </w:rPr>
              <w:t xml:space="preserve">”</w:t>
            </w:r>
          </w:p>
        </w:tc>
      </w:tr>
      <w:tr>
        <w:trPr>
          <w:cantSplit/>
          <w:cantSplit/>
        </w:trPr>
        <w:tc>
          <w:tcPr>
            <w:tcW w:type="dxa" w:w="2419"/>
            <w:tcMar>
              <w:top w:w="60" w:type="dxa"/>
              <w:bottom w:w="65" w:type="dxa"/>
              <w:left w:w="80" w:type="dxa"/>
              <w:right w:w="80" w:type="dxa"/>
            </w:tcMar>
            <w:shd w:fill="FFFFFF"/>
            <w:vAlign w:val="center"/>
            <w:shd w:fill="FFFFFF"/>
          </w:tcPr>
          <w:p>
            <w:pPr>
              <w:pStyle w:val="Compact"/>
              <w:keepNext w:val="0"/>
              <w:spacing w:after="80" w:before="80" w:line="254" w:lineRule="auto"/>
              <w:jc w:val="left"/>
            </w:pPr>
            <w:r>
              <w:rPr>
                <w:rStyle w:val="VerbatimChar"/>
                <w:rFonts w:ascii="DejaVu Sans" w:hAnsi="DejaVu Sans" w:eastAsia="DejaVu Sans Mono" w:cs="DejaVu Sans Mono"/>
                <w:sz w:val="17"/>
              </w:rPr>
              <w:t xml:space="preserve">plan_hash</w:t>
            </w:r>
          </w:p>
        </w:tc>
        <w:tc>
          <w:tcPr>
            <w:tcW w:type="dxa" w:w="3658"/>
            <w:tcMar>
              <w:top w:w="60" w:type="dxa"/>
              <w:bottom w:w="65" w:type="dxa"/>
              <w:left w:w="80" w:type="dxa"/>
              <w:right w:w="80" w:type="dxa"/>
            </w:tcMar>
            <w:shd w:fill="FFFFFF"/>
            <w:vAlign w:val="center"/>
            <w:shd w:fill="FFFFFF"/>
          </w:tcPr>
          <w:p>
            <w:pPr>
              <w:pStyle w:val="Compact"/>
              <w:keepNext w:val="0"/>
              <w:spacing w:after="80" w:before="80" w:line="254" w:lineRule="auto"/>
              <w:jc w:val="left"/>
            </w:pPr>
            <w:r>
              <w:rPr>
                <w:rFonts w:ascii="DejaVu Sans" w:hAnsi="DejaVu Sans" w:eastAsia="DejaVu Sans" w:cs="DejaVu Sans"/>
                <w:sz w:val="17"/>
              </w:rPr>
              <w:t xml:space="preserve">სტრიქონი</w:t>
            </w:r>
          </w:p>
        </w:tc>
        <w:tc>
          <w:tcPr>
            <w:tcW w:type="dxa" w:w="1109"/>
            <w:tcMar>
              <w:top w:w="60" w:type="dxa"/>
              <w:bottom w:w="65" w:type="dxa"/>
              <w:left w:w="80" w:type="dxa"/>
              <w:right w:w="80" w:type="dxa"/>
            </w:tcMar>
            <w:shd w:fill="FFFFFF"/>
            <w:vAlign w:val="center"/>
            <w:shd w:fill="FFFFFF"/>
          </w:tcPr>
          <w:p>
            <w:pPr>
              <w:pStyle w:val="Compact"/>
              <w:keepNext w:val="0"/>
              <w:spacing w:after="80" w:before="80" w:line="254" w:lineRule="auto"/>
              <w:jc w:val="left"/>
            </w:pPr>
            <w:r>
              <w:rPr>
                <w:rFonts w:ascii="DejaVu Sans" w:hAnsi="DejaVu Sans" w:eastAsia="DejaVu Sans" w:cs="DejaVu Sans"/>
                <w:sz w:val="17"/>
              </w:rPr>
              <w:t xml:space="preserve">კი</w:t>
            </w:r>
          </w:p>
        </w:tc>
        <w:tc>
          <w:tcPr>
            <w:tcW w:type="dxa" w:w="2736"/>
            <w:tcMar>
              <w:top w:w="60" w:type="dxa"/>
              <w:bottom w:w="65" w:type="dxa"/>
              <w:left w:w="80" w:type="dxa"/>
              <w:right w:w="80" w:type="dxa"/>
            </w:tcMar>
            <w:shd w:fill="FFFFFF"/>
            <w:vAlign w:val="center"/>
            <w:shd w:fill="FFFFFF"/>
          </w:tcPr>
          <w:p>
            <w:pPr>
              <w:pStyle w:val="Compact"/>
              <w:keepNext w:val="0"/>
              <w:spacing w:after="80" w:before="80" w:line="254" w:lineRule="auto"/>
              <w:jc w:val="left"/>
            </w:pPr>
            <w:r>
              <w:rPr>
                <w:rFonts w:ascii="DejaVu Sans" w:hAnsi="DejaVu Sans" w:eastAsia="DejaVu Sans" w:cs="DejaVu Sans"/>
                <w:sz w:val="17"/>
              </w:rPr>
              <w:t xml:space="preserve">SHA-256, 64 hex</w:t>
            </w:r>
          </w:p>
        </w:tc>
      </w:tr>
      <w:tr>
        <w:trPr>
          <w:cantSplit/>
          <w:cantSplit/>
        </w:trPr>
        <w:tc>
          <w:tcPr>
            <w:tcW w:type="dxa" w:w="2419"/>
            <w:tcMar>
              <w:top w:w="60" w:type="dxa"/>
              <w:bottom w:w="65" w:type="dxa"/>
              <w:left w:w="80" w:type="dxa"/>
              <w:right w:w="80" w:type="dxa"/>
            </w:tcMar>
            <w:shd w:fill="F1F5F7"/>
            <w:vAlign w:val="center"/>
            <w:shd w:fill="F2F5F8"/>
          </w:tcPr>
          <w:p>
            <w:pPr>
              <w:pStyle w:val="Compact"/>
              <w:keepNext w:val="0"/>
              <w:spacing w:after="80" w:before="80" w:line="254" w:lineRule="auto"/>
              <w:jc w:val="left"/>
            </w:pPr>
            <w:r>
              <w:rPr>
                <w:rStyle w:val="VerbatimChar"/>
                <w:rFonts w:ascii="DejaVu Sans" w:hAnsi="DejaVu Sans" w:eastAsia="DejaVu Sans Mono" w:cs="DejaVu Sans Mono"/>
                <w:sz w:val="17"/>
              </w:rPr>
              <w:t xml:space="preserve">evaluation_id</w:t>
            </w:r>
          </w:p>
        </w:tc>
        <w:tc>
          <w:tcPr>
            <w:tcW w:type="dxa" w:w="3658"/>
            <w:tcMar>
              <w:top w:w="60" w:type="dxa"/>
              <w:bottom w:w="65" w:type="dxa"/>
              <w:left w:w="80" w:type="dxa"/>
              <w:right w:w="80" w:type="dxa"/>
            </w:tcMar>
            <w:shd w:fill="F1F5F7"/>
            <w:vAlign w:val="center"/>
            <w:shd w:fill="F2F5F8"/>
          </w:tcPr>
          <w:p>
            <w:pPr>
              <w:pStyle w:val="Compact"/>
              <w:keepNext w:val="0"/>
              <w:spacing w:after="80" w:before="80" w:line="254" w:lineRule="auto"/>
              <w:jc w:val="left"/>
            </w:pPr>
            <w:r>
              <w:rPr>
                <w:rFonts w:ascii="DejaVu Sans" w:hAnsi="DejaVu Sans" w:eastAsia="DejaVu Sans" w:cs="DejaVu Sans"/>
                <w:sz w:val="17"/>
              </w:rPr>
              <w:t xml:space="preserve">სტრიქონი</w:t>
            </w:r>
          </w:p>
        </w:tc>
        <w:tc>
          <w:tcPr>
            <w:tcW w:type="dxa" w:w="1109"/>
            <w:tcMar>
              <w:top w:w="60" w:type="dxa"/>
              <w:bottom w:w="65" w:type="dxa"/>
              <w:left w:w="80" w:type="dxa"/>
              <w:right w:w="80" w:type="dxa"/>
            </w:tcMar>
            <w:shd w:fill="F1F5F7"/>
            <w:vAlign w:val="center"/>
            <w:shd w:fill="F2F5F8"/>
          </w:tcPr>
          <w:p>
            <w:pPr>
              <w:pStyle w:val="Compact"/>
              <w:keepNext w:val="0"/>
              <w:spacing w:after="80" w:before="80" w:line="254" w:lineRule="auto"/>
              <w:jc w:val="left"/>
            </w:pPr>
            <w:r>
              <w:rPr>
                <w:rFonts w:ascii="DejaVu Sans" w:hAnsi="DejaVu Sans" w:eastAsia="DejaVu Sans" w:cs="DejaVu Sans"/>
                <w:sz w:val="17"/>
              </w:rPr>
              <w:t xml:space="preserve">კი</w:t>
            </w:r>
          </w:p>
        </w:tc>
        <w:tc>
          <w:tcPr>
            <w:tcW w:type="dxa" w:w="2736"/>
            <w:tcMar>
              <w:top w:w="60" w:type="dxa"/>
              <w:bottom w:w="65" w:type="dxa"/>
              <w:left w:w="80" w:type="dxa"/>
              <w:right w:w="80" w:type="dxa"/>
            </w:tcMar>
            <w:shd w:fill="F1F5F7"/>
            <w:vAlign w:val="center"/>
            <w:shd w:fill="F2F5F8"/>
          </w:tcPr>
          <w:p>
            <w:pPr>
              <w:pStyle w:val="Compact"/>
              <w:keepNext w:val="0"/>
              <w:spacing w:after="80" w:before="80" w:line="254" w:lineRule="auto"/>
              <w:jc w:val="left"/>
            </w:pPr>
            <w:r>
              <w:rPr>
                <w:rFonts w:ascii="DejaVu Sans" w:hAnsi="DejaVu Sans" w:eastAsia="DejaVu Sans" w:cs="DejaVu Sans"/>
                <w:sz w:val="17"/>
              </w:rPr>
              <w:t xml:space="preserve">uuid</w:t>
            </w:r>
          </w:p>
        </w:tc>
      </w:tr>
      <w:tr>
        <w:trPr>
          <w:cantSplit/>
          <w:cantSplit/>
        </w:trPr>
        <w:tc>
          <w:tcPr>
            <w:tcW w:type="dxa" w:w="2419"/>
            <w:tcMar>
              <w:top w:w="60" w:type="dxa"/>
              <w:bottom w:w="65" w:type="dxa"/>
              <w:left w:w="80" w:type="dxa"/>
              <w:right w:w="80" w:type="dxa"/>
            </w:tcMar>
            <w:shd w:fill="FFFFFF"/>
            <w:vAlign w:val="center"/>
            <w:shd w:fill="FFFFFF"/>
          </w:tcPr>
          <w:p>
            <w:pPr>
              <w:pStyle w:val="Compact"/>
              <w:keepNext w:val="0"/>
              <w:spacing w:after="80" w:before="80" w:line="254" w:lineRule="auto"/>
              <w:jc w:val="left"/>
            </w:pPr>
            <w:r>
              <w:rPr>
                <w:rStyle w:val="VerbatimChar"/>
                <w:rFonts w:ascii="DejaVu Sans" w:hAnsi="DejaVu Sans" w:eastAsia="DejaVu Sans Mono" w:cs="DejaVu Sans Mono"/>
                <w:sz w:val="17"/>
              </w:rPr>
              <w:t xml:space="preserve">candidate_id</w:t>
            </w:r>
          </w:p>
        </w:tc>
        <w:tc>
          <w:tcPr>
            <w:tcW w:type="dxa" w:w="3658"/>
            <w:tcMar>
              <w:top w:w="60" w:type="dxa"/>
              <w:bottom w:w="65" w:type="dxa"/>
              <w:left w:w="80" w:type="dxa"/>
              <w:right w:w="80" w:type="dxa"/>
            </w:tcMar>
            <w:shd w:fill="FFFFFF"/>
            <w:vAlign w:val="center"/>
            <w:shd w:fill="FFFFFF"/>
          </w:tcPr>
          <w:p>
            <w:pPr>
              <w:pStyle w:val="Compact"/>
              <w:keepNext w:val="0"/>
              <w:spacing w:after="80" w:before="80" w:line="254" w:lineRule="auto"/>
              <w:jc w:val="left"/>
            </w:pPr>
            <w:r>
              <w:rPr>
                <w:rFonts w:ascii="DejaVu Sans" w:hAnsi="DejaVu Sans" w:eastAsia="DejaVu Sans" w:cs="DejaVu Sans"/>
                <w:sz w:val="17"/>
              </w:rPr>
              <w:t xml:space="preserve">სტრიქონი</w:t>
            </w:r>
          </w:p>
        </w:tc>
        <w:tc>
          <w:tcPr>
            <w:tcW w:type="dxa" w:w="1109"/>
            <w:tcMar>
              <w:top w:w="60" w:type="dxa"/>
              <w:bottom w:w="65" w:type="dxa"/>
              <w:left w:w="80" w:type="dxa"/>
              <w:right w:w="80" w:type="dxa"/>
            </w:tcMar>
            <w:shd w:fill="FFFFFF"/>
            <w:vAlign w:val="center"/>
            <w:shd w:fill="FFFFFF"/>
          </w:tcPr>
          <w:p>
            <w:pPr>
              <w:pStyle w:val="Compact"/>
              <w:keepNext w:val="0"/>
              <w:spacing w:after="80" w:before="80" w:line="254" w:lineRule="auto"/>
              <w:jc w:val="left"/>
            </w:pPr>
            <w:r>
              <w:rPr>
                <w:rFonts w:ascii="DejaVu Sans" w:hAnsi="DejaVu Sans" w:eastAsia="DejaVu Sans" w:cs="DejaVu Sans"/>
                <w:sz w:val="17"/>
              </w:rPr>
              <w:t xml:space="preserve">კი</w:t>
            </w:r>
          </w:p>
        </w:tc>
        <w:tc>
          <w:tcPr>
            <w:tcW w:type="dxa" w:w="2736"/>
            <w:tcMar>
              <w:top w:w="60" w:type="dxa"/>
              <w:bottom w:w="65" w:type="dxa"/>
              <w:left w:w="80" w:type="dxa"/>
              <w:right w:w="80" w:type="dxa"/>
            </w:tcMar>
            <w:shd w:fill="FFFFFF"/>
            <w:vAlign w:val="center"/>
            <w:shd w:fill="FFFFFF"/>
          </w:tcPr>
          <w:p>
            <w:pPr>
              <w:pStyle w:val="Compact"/>
              <w:keepNext w:val="0"/>
              <w:spacing w:after="80" w:before="80" w:line="254" w:lineRule="auto"/>
              <w:jc w:val="left"/>
            </w:pPr>
            <w:r>
              <w:rPr>
                <w:rFonts w:ascii="DejaVu Sans" w:hAnsi="DejaVu Sans" w:eastAsia="DejaVu Sans" w:cs="DejaVu Sans"/>
                <w:sz w:val="17"/>
              </w:rPr>
              <w:t xml:space="preserve">uuid</w:t>
            </w:r>
          </w:p>
        </w:tc>
      </w:tr>
      <w:tr>
        <w:trPr>
          <w:cantSplit/>
          <w:cantSplit/>
        </w:trPr>
        <w:tc>
          <w:tcPr>
            <w:tcW w:type="dxa" w:w="2419"/>
            <w:tcMar>
              <w:top w:w="60" w:type="dxa"/>
              <w:bottom w:w="65" w:type="dxa"/>
              <w:left w:w="80" w:type="dxa"/>
              <w:right w:w="80" w:type="dxa"/>
            </w:tcMar>
            <w:shd w:fill="F1F5F7"/>
            <w:vAlign w:val="center"/>
            <w:shd w:fill="F2F5F8"/>
          </w:tcPr>
          <w:p>
            <w:pPr>
              <w:pStyle w:val="Compact"/>
              <w:keepNext w:val="0"/>
              <w:spacing w:after="80" w:before="80" w:line="254" w:lineRule="auto"/>
              <w:jc w:val="left"/>
            </w:pPr>
            <w:r>
              <w:rPr>
                <w:rStyle w:val="VerbatimChar"/>
                <w:rFonts w:ascii="DejaVu Sans" w:hAnsi="DejaVu Sans" w:eastAsia="DejaVu Sans Mono" w:cs="DejaVu Sans Mono"/>
                <w:sz w:val="17"/>
              </w:rPr>
              <w:t xml:space="preserve">snapshot_id</w:t>
            </w:r>
          </w:p>
        </w:tc>
        <w:tc>
          <w:tcPr>
            <w:tcW w:type="dxa" w:w="3658"/>
            <w:tcMar>
              <w:top w:w="60" w:type="dxa"/>
              <w:bottom w:w="65" w:type="dxa"/>
              <w:left w:w="80" w:type="dxa"/>
              <w:right w:w="80" w:type="dxa"/>
            </w:tcMar>
            <w:shd w:fill="F1F5F7"/>
            <w:vAlign w:val="center"/>
            <w:shd w:fill="F2F5F8"/>
          </w:tcPr>
          <w:p>
            <w:pPr>
              <w:pStyle w:val="Compact"/>
              <w:keepNext w:val="0"/>
              <w:spacing w:after="80" w:before="80" w:line="254" w:lineRule="auto"/>
              <w:jc w:val="left"/>
            </w:pPr>
            <w:r>
              <w:rPr>
                <w:rFonts w:ascii="DejaVu Sans" w:hAnsi="DejaVu Sans" w:eastAsia="DejaVu Sans" w:cs="DejaVu Sans"/>
                <w:sz w:val="17"/>
              </w:rPr>
              <w:t xml:space="preserve">სტრიქონი</w:t>
            </w:r>
          </w:p>
        </w:tc>
        <w:tc>
          <w:tcPr>
            <w:tcW w:type="dxa" w:w="1109"/>
            <w:tcMar>
              <w:top w:w="60" w:type="dxa"/>
              <w:bottom w:w="65" w:type="dxa"/>
              <w:left w:w="80" w:type="dxa"/>
              <w:right w:w="80" w:type="dxa"/>
            </w:tcMar>
            <w:shd w:fill="F1F5F7"/>
            <w:vAlign w:val="center"/>
            <w:shd w:fill="F2F5F8"/>
          </w:tcPr>
          <w:p>
            <w:pPr>
              <w:pStyle w:val="Compact"/>
              <w:keepNext w:val="0"/>
              <w:spacing w:after="80" w:before="80" w:line="254" w:lineRule="auto"/>
              <w:jc w:val="left"/>
            </w:pPr>
            <w:r>
              <w:rPr>
                <w:rFonts w:ascii="DejaVu Sans" w:hAnsi="DejaVu Sans" w:eastAsia="DejaVu Sans" w:cs="DejaVu Sans"/>
                <w:sz w:val="17"/>
              </w:rPr>
              <w:t xml:space="preserve">კი</w:t>
            </w:r>
          </w:p>
        </w:tc>
        <w:tc>
          <w:tcPr>
            <w:tcW w:type="dxa" w:w="2736"/>
            <w:tcMar>
              <w:top w:w="60" w:type="dxa"/>
              <w:bottom w:w="65" w:type="dxa"/>
              <w:left w:w="80" w:type="dxa"/>
              <w:right w:w="80" w:type="dxa"/>
            </w:tcMar>
            <w:shd w:fill="F1F5F7"/>
            <w:vAlign w:val="center"/>
            <w:shd w:fill="F2F5F8"/>
          </w:tcPr>
          <w:p>
            <w:pPr>
              <w:pStyle w:val="Compact"/>
              <w:keepNext w:val="0"/>
              <w:spacing w:after="80" w:before="80" w:line="254" w:lineRule="auto"/>
              <w:jc w:val="left"/>
            </w:pPr>
            <w:r>
              <w:rPr>
                <w:rFonts w:ascii="DejaVu Sans" w:hAnsi="DejaVu Sans" w:eastAsia="DejaVu Sans" w:cs="DejaVu Sans"/>
                <w:sz w:val="17"/>
              </w:rPr>
              <w:t xml:space="preserve">uuid</w:t>
            </w:r>
          </w:p>
        </w:tc>
      </w:tr>
      <w:tr>
        <w:trPr>
          <w:cantSplit/>
          <w:cantSplit/>
        </w:trPr>
        <w:tc>
          <w:tcPr>
            <w:tcW w:type="dxa" w:w="2419"/>
            <w:tcMar>
              <w:top w:w="60" w:type="dxa"/>
              <w:bottom w:w="65" w:type="dxa"/>
              <w:left w:w="80" w:type="dxa"/>
              <w:right w:w="80" w:type="dxa"/>
            </w:tcMar>
            <w:shd w:fill="FFFFFF"/>
            <w:vAlign w:val="center"/>
            <w:shd w:fill="FFFFFF"/>
          </w:tcPr>
          <w:p>
            <w:pPr>
              <w:pStyle w:val="Compact"/>
              <w:keepNext w:val="0"/>
              <w:spacing w:after="80" w:before="80" w:line="254" w:lineRule="auto"/>
              <w:jc w:val="left"/>
            </w:pPr>
            <w:r>
              <w:rPr>
                <w:rStyle w:val="VerbatimChar"/>
                <w:rFonts w:ascii="DejaVu Sans" w:hAnsi="DejaVu Sans" w:eastAsia="DejaVu Sans Mono" w:cs="DejaVu Sans Mono"/>
                <w:sz w:val="17"/>
              </w:rPr>
              <w:t xml:space="preserve">policy_version</w:t>
            </w:r>
          </w:p>
        </w:tc>
        <w:tc>
          <w:tcPr>
            <w:tcW w:type="dxa" w:w="3658"/>
            <w:tcMar>
              <w:top w:w="60" w:type="dxa"/>
              <w:bottom w:w="65" w:type="dxa"/>
              <w:left w:w="80" w:type="dxa"/>
              <w:right w:w="80" w:type="dxa"/>
            </w:tcMar>
            <w:shd w:fill="FFFFFF"/>
            <w:vAlign w:val="center"/>
            <w:shd w:fill="FFFFFF"/>
          </w:tcPr>
          <w:p>
            <w:pPr>
              <w:pStyle w:val="Compact"/>
              <w:keepNext w:val="0"/>
              <w:spacing w:after="80" w:before="80" w:line="254" w:lineRule="auto"/>
              <w:jc w:val="left"/>
            </w:pPr>
            <w:r>
              <w:rPr>
                <w:rFonts w:ascii="DejaVu Sans" w:hAnsi="DejaVu Sans" w:eastAsia="DejaVu Sans" w:cs="DejaVu Sans"/>
                <w:sz w:val="17"/>
              </w:rPr>
              <w:t xml:space="preserve">სტრიქონი</w:t>
            </w:r>
          </w:p>
        </w:tc>
        <w:tc>
          <w:tcPr>
            <w:tcW w:type="dxa" w:w="1109"/>
            <w:tcMar>
              <w:top w:w="60" w:type="dxa"/>
              <w:bottom w:w="65" w:type="dxa"/>
              <w:left w:w="80" w:type="dxa"/>
              <w:right w:w="80" w:type="dxa"/>
            </w:tcMar>
            <w:shd w:fill="FFFFFF"/>
            <w:vAlign w:val="center"/>
            <w:shd w:fill="FFFFFF"/>
          </w:tcPr>
          <w:p>
            <w:pPr>
              <w:pStyle w:val="Compact"/>
              <w:keepNext w:val="0"/>
              <w:spacing w:after="80" w:before="80" w:line="254" w:lineRule="auto"/>
              <w:jc w:val="left"/>
            </w:pPr>
            <w:r>
              <w:rPr>
                <w:rFonts w:ascii="DejaVu Sans" w:hAnsi="DejaVu Sans" w:eastAsia="DejaVu Sans" w:cs="DejaVu Sans"/>
                <w:sz w:val="17"/>
              </w:rPr>
              <w:t xml:space="preserve">კი</w:t>
            </w:r>
          </w:p>
        </w:tc>
        <w:tc>
          <w:tcPr>
            <w:tcW w:type="dxa" w:w="2736"/>
            <w:tcMar>
              <w:top w:w="60" w:type="dxa"/>
              <w:bottom w:w="65" w:type="dxa"/>
              <w:left w:w="80" w:type="dxa"/>
              <w:right w:w="80" w:type="dxa"/>
            </w:tcMar>
            <w:shd w:fill="FFFFFF"/>
            <w:vAlign w:val="center"/>
            <w:shd w:fill="FFFFFF"/>
          </w:tcPr>
          <w:p>
            <w:pPr>
              <w:pStyle w:val="Compact"/>
              <w:keepNext w:val="0"/>
              <w:spacing w:after="80" w:before="80" w:line="254" w:lineRule="auto"/>
              <w:jc w:val="left"/>
            </w:pPr>
            <w:r>
              <w:rPr>
                <w:rFonts w:ascii="DejaVu Sans" w:hAnsi="DejaVu Sans" w:eastAsia="DejaVu Sans" w:cs="DejaVu Sans"/>
                <w:sz w:val="17"/>
              </w:rPr>
              <w:t xml:space="preserve">—</w:t>
            </w:r>
          </w:p>
        </w:tc>
      </w:tr>
      <w:tr>
        <w:trPr>
          <w:cantSplit/>
        </w:trPr>
        <w:tc>
          <w:tcPr>
            <w:tcW w:type="dxa" w:w="2419"/>
            <w:vAlign w:val="center"/>
            <w:shd w:fill="F2F5F8"/>
          </w:tcPr>
          <w:p>
            <w:pPr>
              <w:spacing w:after="80" w:before="80" w:line="254" w:lineRule="auto"/>
            </w:pPr>
            <w:r>
              <w:rPr>
                <w:rFonts w:ascii="DejaVu Sans" w:hAnsi="DejaVu Sans"/>
                <w:sz w:val="17"/>
              </w:rPr>
              <w:t>exit_policy_id</w:t>
            </w:r>
          </w:p>
        </w:tc>
        <w:tc>
          <w:tcPr>
            <w:tcW w:type="dxa" w:w="3658"/>
            <w:vAlign w:val="center"/>
            <w:shd w:fill="F2F5F8"/>
          </w:tcPr>
          <w:p>
            <w:pPr>
              <w:spacing w:after="80" w:before="80" w:line="254" w:lineRule="auto"/>
            </w:pPr>
            <w:r>
              <w:rPr>
                <w:rFonts w:ascii="DejaVu Sans" w:hAnsi="DejaVu Sans"/>
                <w:sz w:val="17"/>
              </w:rPr>
              <w:t>სტრიქონი</w:t>
            </w:r>
          </w:p>
        </w:tc>
        <w:tc>
          <w:tcPr>
            <w:tcW w:type="dxa" w:w="1109"/>
            <w:vAlign w:val="center"/>
            <w:shd w:fill="F2F5F8"/>
          </w:tcPr>
          <w:p>
            <w:pPr>
              <w:spacing w:after="80" w:before="80" w:line="254" w:lineRule="auto"/>
            </w:pPr>
            <w:r>
              <w:rPr>
                <w:rFonts w:ascii="DejaVu Sans" w:hAnsi="DejaVu Sans"/>
                <w:sz w:val="17"/>
              </w:rPr>
              <w:t>კი</w:t>
            </w:r>
          </w:p>
        </w:tc>
        <w:tc>
          <w:tcPr>
            <w:tcW w:type="dxa" w:w="2736"/>
            <w:vAlign w:val="center"/>
            <w:shd w:fill="F2F5F8"/>
          </w:tcPr>
          <w:p>
            <w:pPr>
              <w:spacing w:after="80" w:before="80" w:line="254" w:lineRule="auto"/>
            </w:pPr>
            <w:r>
              <w:rPr>
                <w:rFonts w:ascii="DejaVu Sans" w:hAnsi="DejaVu Sans"/>
                <w:sz w:val="17"/>
              </w:rPr>
              <w:t>რეესტრის ზუსტი პროფილი</w:t>
            </w:r>
          </w:p>
        </w:tc>
      </w:tr>
      <w:tr>
        <w:trPr>
          <w:cantSplit/>
        </w:trPr>
        <w:tc>
          <w:tcPr>
            <w:tcW w:type="dxa" w:w="2419"/>
            <w:vAlign w:val="center"/>
            <w:shd w:fill="FFFFFF"/>
          </w:tcPr>
          <w:p>
            <w:pPr>
              <w:spacing w:after="80" w:before="80" w:line="254" w:lineRule="auto"/>
            </w:pPr>
            <w:r>
              <w:rPr>
                <w:rFonts w:ascii="DejaVu Sans" w:hAnsi="DejaVu Sans"/>
                <w:sz w:val="17"/>
              </w:rPr>
              <w:t>exit_policy_hash</w:t>
            </w:r>
          </w:p>
        </w:tc>
        <w:tc>
          <w:tcPr>
            <w:tcW w:type="dxa" w:w="3658"/>
            <w:vAlign w:val="center"/>
            <w:shd w:fill="FFFFFF"/>
          </w:tcPr>
          <w:p>
            <w:pPr>
              <w:spacing w:after="80" w:before="80" w:line="254" w:lineRule="auto"/>
            </w:pPr>
            <w:r>
              <w:rPr>
                <w:rFonts w:ascii="DejaVu Sans" w:hAnsi="DejaVu Sans"/>
                <w:sz w:val="17"/>
              </w:rPr>
              <w:t>სტრიქონი</w:t>
            </w:r>
          </w:p>
        </w:tc>
        <w:tc>
          <w:tcPr>
            <w:tcW w:type="dxa" w:w="1109"/>
            <w:vAlign w:val="center"/>
            <w:shd w:fill="FFFFFF"/>
          </w:tcPr>
          <w:p>
            <w:pPr>
              <w:spacing w:after="80" w:before="80" w:line="254" w:lineRule="auto"/>
            </w:pPr>
            <w:r>
              <w:rPr>
                <w:rFonts w:ascii="DejaVu Sans" w:hAnsi="DejaVu Sans"/>
                <w:sz w:val="17"/>
              </w:rPr>
              <w:t>კი</w:t>
            </w:r>
          </w:p>
        </w:tc>
        <w:tc>
          <w:tcPr>
            <w:tcW w:type="dxa" w:w="2736"/>
            <w:vAlign w:val="center"/>
            <w:shd w:fill="FFFFFF"/>
          </w:tcPr>
          <w:p>
            <w:pPr>
              <w:spacing w:after="80" w:before="80" w:line="254" w:lineRule="auto"/>
            </w:pPr>
            <w:r>
              <w:rPr>
                <w:rFonts w:ascii="DejaVu Sans" w:hAnsi="DejaVu Sans"/>
                <w:sz w:val="17"/>
              </w:rPr>
              <w:t>64-სიმბოლოიანი SHA-256</w:t>
            </w:r>
          </w:p>
        </w:tc>
      </w:tr>
      <w:tr>
        <w:trPr>
          <w:cantSplit/>
          <w:cantSplit/>
        </w:trPr>
        <w:tc>
          <w:tcPr>
            <w:tcW w:type="dxa" w:w="2419"/>
            <w:tcMar>
              <w:top w:w="60" w:type="dxa"/>
              <w:bottom w:w="65" w:type="dxa"/>
              <w:left w:w="80" w:type="dxa"/>
              <w:right w:w="80" w:type="dxa"/>
            </w:tcMar>
            <w:shd w:fill="F1F5F7"/>
            <w:vAlign w:val="center"/>
            <w:shd w:fill="F2F5F8"/>
          </w:tcPr>
          <w:p>
            <w:pPr>
              <w:pStyle w:val="Compact"/>
              <w:keepNext w:val="0"/>
              <w:spacing w:after="80" w:before="80" w:line="254" w:lineRule="auto"/>
              <w:jc w:val="left"/>
            </w:pPr>
            <w:r>
              <w:rPr>
                <w:rStyle w:val="VerbatimChar"/>
                <w:rFonts w:ascii="DejaVu Sans" w:hAnsi="DejaVu Sans" w:eastAsia="DejaVu Sans Mono" w:cs="DejaVu Sans Mono"/>
                <w:sz w:val="17"/>
              </w:rPr>
              <w:t xml:space="preserve">model_version</w:t>
            </w:r>
          </w:p>
        </w:tc>
        <w:tc>
          <w:tcPr>
            <w:tcW w:type="dxa" w:w="3658"/>
            <w:tcMar>
              <w:top w:w="60" w:type="dxa"/>
              <w:bottom w:w="65" w:type="dxa"/>
              <w:left w:w="80" w:type="dxa"/>
              <w:right w:w="80" w:type="dxa"/>
            </w:tcMar>
            <w:shd w:fill="F1F5F7"/>
            <w:vAlign w:val="center"/>
            <w:shd w:fill="F2F5F8"/>
          </w:tcPr>
          <w:p>
            <w:pPr>
              <w:pStyle w:val="Compact"/>
              <w:keepNext w:val="0"/>
              <w:spacing w:after="80" w:before="80" w:line="254" w:lineRule="auto"/>
              <w:jc w:val="left"/>
            </w:pPr>
            <w:r>
              <w:rPr>
                <w:rFonts w:ascii="DejaVu Sans" w:hAnsi="DejaVu Sans" w:eastAsia="DejaVu Sans" w:cs="DejaVu Sans"/>
                <w:sz w:val="17"/>
              </w:rPr>
              <w:t xml:space="preserve">სტრიქონი / null — უცნობი/არ არის</w:t>
            </w:r>
          </w:p>
        </w:tc>
        <w:tc>
          <w:tcPr>
            <w:tcW w:type="dxa" w:w="1109"/>
            <w:tcMar>
              <w:top w:w="60" w:type="dxa"/>
              <w:bottom w:w="65" w:type="dxa"/>
              <w:left w:w="80" w:type="dxa"/>
              <w:right w:w="80" w:type="dxa"/>
            </w:tcMar>
            <w:shd w:fill="F1F5F7"/>
            <w:vAlign w:val="center"/>
            <w:shd w:fill="F2F5F8"/>
          </w:tcPr>
          <w:p>
            <w:pPr>
              <w:pStyle w:val="Compact"/>
              <w:keepNext w:val="0"/>
              <w:spacing w:after="80" w:before="80" w:line="254" w:lineRule="auto"/>
              <w:jc w:val="left"/>
            </w:pPr>
            <w:r>
              <w:rPr>
                <w:rFonts w:ascii="DejaVu Sans" w:hAnsi="DejaVu Sans" w:eastAsia="DejaVu Sans" w:cs="DejaVu Sans"/>
                <w:sz w:val="17"/>
              </w:rPr>
              <w:t xml:space="preserve">კი</w:t>
            </w:r>
          </w:p>
        </w:tc>
        <w:tc>
          <w:tcPr>
            <w:tcW w:type="dxa" w:w="2736"/>
            <w:tcMar>
              <w:top w:w="60" w:type="dxa"/>
              <w:bottom w:w="65" w:type="dxa"/>
              <w:left w:w="80" w:type="dxa"/>
              <w:right w:w="80" w:type="dxa"/>
            </w:tcMar>
            <w:shd w:fill="F1F5F7"/>
            <w:vAlign w:val="center"/>
            <w:shd w:fill="F2F5F8"/>
          </w:tcPr>
          <w:p>
            <w:pPr>
              <w:pStyle w:val="Compact"/>
              <w:keepNext w:val="0"/>
              <w:spacing w:after="80" w:before="80" w:line="254" w:lineRule="auto"/>
              <w:jc w:val="left"/>
            </w:pPr>
            <w:r>
              <w:rPr>
                <w:rFonts w:ascii="DejaVu Sans" w:hAnsi="DejaVu Sans" w:eastAsia="DejaVu Sans" w:cs="DejaVu Sans"/>
                <w:sz w:val="17"/>
              </w:rPr>
              <w:t xml:space="preserve">—</w:t>
            </w:r>
          </w:p>
        </w:tc>
      </w:tr>
      <w:tr>
        <w:trPr>
          <w:cantSplit/>
          <w:cantSplit/>
        </w:trPr>
        <w:tc>
          <w:tcPr>
            <w:tcW w:type="dxa" w:w="2419"/>
            <w:tcMar>
              <w:top w:w="60" w:type="dxa"/>
              <w:bottom w:w="65" w:type="dxa"/>
              <w:left w:w="80" w:type="dxa"/>
              <w:right w:w="80" w:type="dxa"/>
            </w:tcMar>
            <w:shd w:fill="FFFFFF"/>
            <w:vAlign w:val="center"/>
            <w:shd w:fill="FFFFFF"/>
          </w:tcPr>
          <w:p>
            <w:pPr>
              <w:pStyle w:val="Compact"/>
              <w:keepNext w:val="0"/>
              <w:spacing w:after="80" w:before="80" w:line="254" w:lineRule="auto"/>
              <w:jc w:val="left"/>
            </w:pPr>
            <w:r>
              <w:rPr>
                <w:rStyle w:val="VerbatimChar"/>
                <w:rFonts w:ascii="DejaVu Sans" w:hAnsi="DejaVu Sans" w:eastAsia="DejaVu Sans Mono" w:cs="DejaVu Sans Mono"/>
                <w:sz w:val="17"/>
              </w:rPr>
              <w:t xml:space="preserve">model_status</w:t>
            </w:r>
          </w:p>
        </w:tc>
        <w:tc>
          <w:tcPr>
            <w:tcW w:type="dxa" w:w="3658"/>
            <w:tcMar>
              <w:top w:w="60" w:type="dxa"/>
              <w:bottom w:w="65" w:type="dxa"/>
              <w:left w:w="80" w:type="dxa"/>
              <w:right w:w="80" w:type="dxa"/>
            </w:tcMar>
            <w:shd w:fill="FFFFFF"/>
            <w:vAlign w:val="center"/>
            <w:shd w:fill="FFFFFF"/>
          </w:tcPr>
          <w:p>
            <w:pPr>
              <w:pStyle w:val="Compact"/>
              <w:keepNext w:val="0"/>
              <w:spacing w:after="80" w:before="80" w:line="254" w:lineRule="auto"/>
              <w:jc w:val="left"/>
            </w:pPr>
            <w:r>
              <w:rPr>
                <w:rFonts w:ascii="DejaVu Sans" w:hAnsi="DejaVu Sans" w:eastAsia="DejaVu Sans" w:cs="DejaVu Sans"/>
                <w:sz w:val="17"/>
              </w:rPr>
              <w:t xml:space="preserve">ერთ-ერთი: UNFITTED, CANDIDATE, VALIDATED, RETIRED</w:t>
            </w:r>
          </w:p>
        </w:tc>
        <w:tc>
          <w:tcPr>
            <w:tcW w:type="dxa" w:w="1109"/>
            <w:tcMar>
              <w:top w:w="60" w:type="dxa"/>
              <w:bottom w:w="65" w:type="dxa"/>
              <w:left w:w="80" w:type="dxa"/>
              <w:right w:w="80" w:type="dxa"/>
            </w:tcMar>
            <w:shd w:fill="FFFFFF"/>
            <w:vAlign w:val="center"/>
            <w:shd w:fill="FFFFFF"/>
          </w:tcPr>
          <w:p>
            <w:pPr>
              <w:pStyle w:val="Compact"/>
              <w:keepNext w:val="0"/>
              <w:spacing w:after="80" w:before="80" w:line="254" w:lineRule="auto"/>
              <w:jc w:val="left"/>
            </w:pPr>
            <w:r>
              <w:rPr>
                <w:rFonts w:ascii="DejaVu Sans" w:hAnsi="DejaVu Sans" w:eastAsia="DejaVu Sans" w:cs="DejaVu Sans"/>
                <w:sz w:val="17"/>
              </w:rPr>
              <w:t xml:space="preserve">კი</w:t>
            </w:r>
          </w:p>
        </w:tc>
        <w:tc>
          <w:tcPr>
            <w:tcW w:type="dxa" w:w="2736"/>
            <w:tcMar>
              <w:top w:w="60" w:type="dxa"/>
              <w:bottom w:w="65" w:type="dxa"/>
              <w:left w:w="80" w:type="dxa"/>
              <w:right w:w="80" w:type="dxa"/>
            </w:tcMar>
            <w:shd w:fill="FFFFFF"/>
            <w:vAlign w:val="center"/>
            <w:shd w:fill="FFFFFF"/>
          </w:tcPr>
          <w:p>
            <w:pPr>
              <w:pStyle w:val="Compact"/>
              <w:keepNext w:val="0"/>
              <w:spacing w:after="80" w:before="80" w:line="254" w:lineRule="auto"/>
              <w:jc w:val="left"/>
            </w:pPr>
            <w:r>
              <w:rPr>
                <w:rFonts w:ascii="DejaVu Sans" w:hAnsi="DejaVu Sans" w:eastAsia="DejaVu Sans" w:cs="DejaVu Sans"/>
                <w:sz w:val="17"/>
              </w:rPr>
              <w:t xml:space="preserve">—</w:t>
            </w:r>
          </w:p>
        </w:tc>
      </w:tr>
      <w:tr>
        <w:trPr>
          <w:cantSplit/>
          <w:cantSplit/>
        </w:trPr>
        <w:tc>
          <w:tcPr>
            <w:tcW w:type="dxa" w:w="2419"/>
            <w:tcMar>
              <w:top w:w="60" w:type="dxa"/>
              <w:bottom w:w="65" w:type="dxa"/>
              <w:left w:w="80" w:type="dxa"/>
              <w:right w:w="80" w:type="dxa"/>
            </w:tcMar>
            <w:shd w:fill="F1F5F7"/>
            <w:vAlign w:val="center"/>
            <w:shd w:fill="F2F5F8"/>
          </w:tcPr>
          <w:p>
            <w:pPr>
              <w:pStyle w:val="Compact"/>
              <w:keepNext w:val="0"/>
              <w:spacing w:after="80" w:before="80" w:line="254" w:lineRule="auto"/>
              <w:jc w:val="left"/>
            </w:pPr>
            <w:r>
              <w:rPr>
                <w:rStyle w:val="VerbatimChar"/>
                <w:rFonts w:ascii="DejaVu Sans" w:hAnsi="DejaVu Sans" w:eastAsia="DejaVu Sans Mono" w:cs="DejaVu Sans Mono"/>
                <w:sz w:val="17"/>
              </w:rPr>
              <w:t xml:space="preserve">evidence_score</w:t>
            </w:r>
          </w:p>
        </w:tc>
        <w:tc>
          <w:tcPr>
            <w:tcW w:type="dxa" w:w="3658"/>
            <w:tcMar>
              <w:top w:w="60" w:type="dxa"/>
              <w:bottom w:w="65" w:type="dxa"/>
              <w:left w:w="80" w:type="dxa"/>
              <w:right w:w="80" w:type="dxa"/>
            </w:tcMar>
            <w:shd w:fill="F1F5F7"/>
            <w:vAlign w:val="center"/>
            <w:shd w:fill="F2F5F8"/>
          </w:tcPr>
          <w:p>
            <w:pPr>
              <w:pStyle w:val="Compact"/>
              <w:keepNext w:val="0"/>
              <w:spacing w:after="80" w:before="80" w:line="254" w:lineRule="auto"/>
              <w:jc w:val="left"/>
            </w:pPr>
            <w:r>
              <w:rPr>
                <w:rFonts w:ascii="DejaVu Sans" w:hAnsi="DejaVu Sans" w:eastAsia="DejaVu Sans" w:cs="DejaVu Sans"/>
                <w:sz w:val="17"/>
              </w:rPr>
              <w:t xml:space="preserve">რიცხვი</w:t>
            </w:r>
          </w:p>
        </w:tc>
        <w:tc>
          <w:tcPr>
            <w:tcW w:type="dxa" w:w="1109"/>
            <w:tcMar>
              <w:top w:w="60" w:type="dxa"/>
              <w:bottom w:w="65" w:type="dxa"/>
              <w:left w:w="80" w:type="dxa"/>
              <w:right w:w="80" w:type="dxa"/>
            </w:tcMar>
            <w:shd w:fill="F1F5F7"/>
            <w:vAlign w:val="center"/>
            <w:shd w:fill="F2F5F8"/>
          </w:tcPr>
          <w:p>
            <w:pPr>
              <w:pStyle w:val="Compact"/>
              <w:keepNext w:val="0"/>
              <w:spacing w:after="80" w:before="80" w:line="254" w:lineRule="auto"/>
              <w:jc w:val="left"/>
            </w:pPr>
            <w:r>
              <w:rPr>
                <w:rFonts w:ascii="DejaVu Sans" w:hAnsi="DejaVu Sans" w:eastAsia="DejaVu Sans" w:cs="DejaVu Sans"/>
                <w:sz w:val="17"/>
              </w:rPr>
              <w:t xml:space="preserve">კი</w:t>
            </w:r>
          </w:p>
        </w:tc>
        <w:tc>
          <w:tcPr>
            <w:tcW w:type="dxa" w:w="2736"/>
            <w:tcMar>
              <w:top w:w="60" w:type="dxa"/>
              <w:bottom w:w="65" w:type="dxa"/>
              <w:left w:w="80" w:type="dxa"/>
              <w:right w:w="80" w:type="dxa"/>
            </w:tcMar>
            <w:shd w:fill="F1F5F7"/>
            <w:vAlign w:val="center"/>
            <w:shd w:fill="F2F5F8"/>
          </w:tcPr>
          <w:p>
            <w:pPr>
              <w:pStyle w:val="Compact"/>
              <w:keepNext w:val="0"/>
              <w:spacing w:after="80" w:before="80" w:line="254" w:lineRule="auto"/>
              <w:jc w:val="left"/>
            </w:pPr>
            <w:r>
              <w:rPr>
                <w:rFonts w:ascii="DejaVu Sans" w:hAnsi="DejaVu Sans" w:eastAsia="DejaVu Sans" w:cs="DejaVu Sans"/>
                <w:sz w:val="17"/>
              </w:rPr>
              <w:t xml:space="preserve">≥-1; ≤1</w:t>
            </w:r>
          </w:p>
        </w:tc>
      </w:tr>
      <w:tr>
        <w:trPr>
          <w:cantSplit/>
          <w:cantSplit/>
        </w:trPr>
        <w:tc>
          <w:tcPr>
            <w:tcW w:type="dxa" w:w="2419"/>
            <w:tcMar>
              <w:top w:w="60" w:type="dxa"/>
              <w:bottom w:w="65" w:type="dxa"/>
              <w:left w:w="80" w:type="dxa"/>
              <w:right w:w="80" w:type="dxa"/>
            </w:tcMar>
            <w:shd w:fill="FFFFFF"/>
            <w:vAlign w:val="center"/>
            <w:shd w:fill="FFFFFF"/>
          </w:tcPr>
          <w:p>
            <w:pPr>
              <w:pStyle w:val="Compact"/>
              <w:keepNext w:val="0"/>
              <w:spacing w:after="80" w:before="80" w:line="254" w:lineRule="auto"/>
              <w:jc w:val="left"/>
            </w:pPr>
            <w:r>
              <w:rPr>
                <w:rStyle w:val="VerbatimChar"/>
                <w:rFonts w:ascii="DejaVu Sans" w:hAnsi="DejaVu Sans" w:eastAsia="DejaVu Sans Mono" w:cs="DejaVu Sans Mono"/>
                <w:sz w:val="17"/>
              </w:rPr>
              <w:t xml:space="preserve">coverage</w:t>
            </w:r>
          </w:p>
        </w:tc>
        <w:tc>
          <w:tcPr>
            <w:tcW w:type="dxa" w:w="3658"/>
            <w:tcMar>
              <w:top w:w="60" w:type="dxa"/>
              <w:bottom w:w="65" w:type="dxa"/>
              <w:left w:w="80" w:type="dxa"/>
              <w:right w:w="80" w:type="dxa"/>
            </w:tcMar>
            <w:shd w:fill="FFFFFF"/>
            <w:vAlign w:val="center"/>
            <w:shd w:fill="FFFFFF"/>
          </w:tcPr>
          <w:p>
            <w:pPr>
              <w:pStyle w:val="Compact"/>
              <w:keepNext w:val="0"/>
              <w:spacing w:after="80" w:before="80" w:line="254" w:lineRule="auto"/>
              <w:jc w:val="left"/>
            </w:pPr>
            <w:r>
              <w:rPr>
                <w:rFonts w:ascii="DejaVu Sans" w:hAnsi="DejaVu Sans" w:eastAsia="DejaVu Sans" w:cs="DejaVu Sans"/>
                <w:sz w:val="17"/>
              </w:rPr>
              <w:t xml:space="preserve">რიცხვი</w:t>
            </w:r>
          </w:p>
        </w:tc>
        <w:tc>
          <w:tcPr>
            <w:tcW w:type="dxa" w:w="1109"/>
            <w:tcMar>
              <w:top w:w="60" w:type="dxa"/>
              <w:bottom w:w="65" w:type="dxa"/>
              <w:left w:w="80" w:type="dxa"/>
              <w:right w:w="80" w:type="dxa"/>
            </w:tcMar>
            <w:shd w:fill="FFFFFF"/>
            <w:vAlign w:val="center"/>
            <w:shd w:fill="FFFFFF"/>
          </w:tcPr>
          <w:p>
            <w:pPr>
              <w:pStyle w:val="Compact"/>
              <w:keepNext w:val="0"/>
              <w:spacing w:after="80" w:before="80" w:line="254" w:lineRule="auto"/>
              <w:jc w:val="left"/>
            </w:pPr>
            <w:r>
              <w:rPr>
                <w:rFonts w:ascii="DejaVu Sans" w:hAnsi="DejaVu Sans" w:eastAsia="DejaVu Sans" w:cs="DejaVu Sans"/>
                <w:sz w:val="17"/>
              </w:rPr>
              <w:t xml:space="preserve">კი</w:t>
            </w:r>
          </w:p>
        </w:tc>
        <w:tc>
          <w:tcPr>
            <w:tcW w:type="dxa" w:w="2736"/>
            <w:tcMar>
              <w:top w:w="60" w:type="dxa"/>
              <w:bottom w:w="65" w:type="dxa"/>
              <w:left w:w="80" w:type="dxa"/>
              <w:right w:w="80" w:type="dxa"/>
            </w:tcMar>
            <w:shd w:fill="FFFFFF"/>
            <w:vAlign w:val="center"/>
            <w:shd w:fill="FFFFFF"/>
          </w:tcPr>
          <w:p>
            <w:pPr>
              <w:pStyle w:val="Compact"/>
              <w:keepNext w:val="0"/>
              <w:spacing w:after="80" w:before="80" w:line="254" w:lineRule="auto"/>
              <w:jc w:val="left"/>
            </w:pPr>
            <w:r>
              <w:rPr>
                <w:rFonts w:ascii="DejaVu Sans" w:hAnsi="DejaVu Sans" w:eastAsia="DejaVu Sans" w:cs="DejaVu Sans"/>
                <w:sz w:val="17"/>
              </w:rPr>
              <w:t xml:space="preserve">≥0; ≤1</w:t>
            </w:r>
          </w:p>
        </w:tc>
      </w:tr>
      <w:tr>
        <w:trPr>
          <w:cantSplit/>
          <w:cantSplit/>
        </w:trPr>
        <w:tc>
          <w:tcPr>
            <w:tcW w:type="dxa" w:w="2419"/>
            <w:tcMar>
              <w:top w:w="60" w:type="dxa"/>
              <w:bottom w:w="65" w:type="dxa"/>
              <w:left w:w="80" w:type="dxa"/>
              <w:right w:w="80" w:type="dxa"/>
            </w:tcMar>
            <w:shd w:fill="F1F5F7"/>
            <w:vAlign w:val="center"/>
            <w:shd w:fill="F2F5F8"/>
          </w:tcPr>
          <w:p>
            <w:pPr>
              <w:pStyle w:val="Compact"/>
              <w:keepNext w:val="0"/>
              <w:spacing w:after="80" w:before="80" w:line="254" w:lineRule="auto"/>
              <w:jc w:val="left"/>
            </w:pPr>
            <w:r>
              <w:rPr>
                <w:rStyle w:val="VerbatimChar"/>
                <w:rFonts w:ascii="DejaVu Sans" w:hAnsi="DejaVu Sans" w:eastAsia="DejaVu Sans Mono" w:cs="DejaVu Sans Mono"/>
                <w:sz w:val="17"/>
              </w:rPr>
              <w:t xml:space="preserve">contradiction</w:t>
            </w:r>
          </w:p>
        </w:tc>
        <w:tc>
          <w:tcPr>
            <w:tcW w:type="dxa" w:w="3658"/>
            <w:tcMar>
              <w:top w:w="60" w:type="dxa"/>
              <w:bottom w:w="65" w:type="dxa"/>
              <w:left w:w="80" w:type="dxa"/>
              <w:right w:w="80" w:type="dxa"/>
            </w:tcMar>
            <w:shd w:fill="F1F5F7"/>
            <w:vAlign w:val="center"/>
            <w:shd w:fill="F2F5F8"/>
          </w:tcPr>
          <w:p>
            <w:pPr>
              <w:pStyle w:val="Compact"/>
              <w:keepNext w:val="0"/>
              <w:spacing w:after="80" w:before="80" w:line="254" w:lineRule="auto"/>
              <w:jc w:val="left"/>
            </w:pPr>
            <w:r>
              <w:rPr>
                <w:rFonts w:ascii="DejaVu Sans" w:hAnsi="DejaVu Sans" w:eastAsia="DejaVu Sans" w:cs="DejaVu Sans"/>
                <w:sz w:val="17"/>
              </w:rPr>
              <w:t xml:space="preserve">რიცხვი</w:t>
            </w:r>
          </w:p>
        </w:tc>
        <w:tc>
          <w:tcPr>
            <w:tcW w:type="dxa" w:w="1109"/>
            <w:tcMar>
              <w:top w:w="60" w:type="dxa"/>
              <w:bottom w:w="65" w:type="dxa"/>
              <w:left w:w="80" w:type="dxa"/>
              <w:right w:w="80" w:type="dxa"/>
            </w:tcMar>
            <w:shd w:fill="F1F5F7"/>
            <w:vAlign w:val="center"/>
            <w:shd w:fill="F2F5F8"/>
          </w:tcPr>
          <w:p>
            <w:pPr>
              <w:pStyle w:val="Compact"/>
              <w:keepNext w:val="0"/>
              <w:spacing w:after="80" w:before="80" w:line="254" w:lineRule="auto"/>
              <w:jc w:val="left"/>
            </w:pPr>
            <w:r>
              <w:rPr>
                <w:rFonts w:ascii="DejaVu Sans" w:hAnsi="DejaVu Sans" w:eastAsia="DejaVu Sans" w:cs="DejaVu Sans"/>
                <w:sz w:val="17"/>
              </w:rPr>
              <w:t xml:space="preserve">კი</w:t>
            </w:r>
          </w:p>
        </w:tc>
        <w:tc>
          <w:tcPr>
            <w:tcW w:type="dxa" w:w="2736"/>
            <w:tcMar>
              <w:top w:w="60" w:type="dxa"/>
              <w:bottom w:w="65" w:type="dxa"/>
              <w:left w:w="80" w:type="dxa"/>
              <w:right w:w="80" w:type="dxa"/>
            </w:tcMar>
            <w:shd w:fill="F1F5F7"/>
            <w:vAlign w:val="center"/>
            <w:shd w:fill="F2F5F8"/>
          </w:tcPr>
          <w:p>
            <w:pPr>
              <w:pStyle w:val="Compact"/>
              <w:keepNext w:val="0"/>
              <w:spacing w:after="80" w:before="80" w:line="254" w:lineRule="auto"/>
              <w:jc w:val="left"/>
            </w:pPr>
            <w:r>
              <w:rPr>
                <w:rFonts w:ascii="DejaVu Sans" w:hAnsi="DejaVu Sans" w:eastAsia="DejaVu Sans" w:cs="DejaVu Sans"/>
                <w:sz w:val="17"/>
              </w:rPr>
              <w:t xml:space="preserve">≥0; ≤1</w:t>
            </w:r>
          </w:p>
        </w:tc>
      </w:tr>
      <w:tr>
        <w:trPr>
          <w:cantSplit/>
          <w:cantSplit/>
        </w:trPr>
        <w:tc>
          <w:tcPr>
            <w:tcW w:type="dxa" w:w="2419"/>
            <w:tcMar>
              <w:top w:w="60" w:type="dxa"/>
              <w:bottom w:w="65" w:type="dxa"/>
              <w:left w:w="80" w:type="dxa"/>
              <w:right w:w="80" w:type="dxa"/>
            </w:tcMar>
            <w:shd w:fill="FFFFFF"/>
            <w:vAlign w:val="center"/>
            <w:shd w:fill="FFFFFF"/>
          </w:tcPr>
          <w:p>
            <w:pPr>
              <w:pStyle w:val="Compact"/>
              <w:keepNext w:val="0"/>
              <w:spacing w:after="80" w:before="80" w:line="254" w:lineRule="auto"/>
              <w:jc w:val="left"/>
            </w:pPr>
            <w:r>
              <w:rPr>
                <w:rStyle w:val="VerbatimChar"/>
                <w:rFonts w:ascii="DejaVu Sans" w:hAnsi="DejaVu Sans" w:eastAsia="DejaVu Sans Mono" w:cs="DejaVu Sans Mono"/>
                <w:sz w:val="17"/>
              </w:rPr>
              <w:t xml:space="preserve">probability_target</w:t>
            </w:r>
          </w:p>
        </w:tc>
        <w:tc>
          <w:tcPr>
            <w:tcW w:type="dxa" w:w="3658"/>
            <w:tcMar>
              <w:top w:w="60" w:type="dxa"/>
              <w:bottom w:w="65" w:type="dxa"/>
              <w:left w:w="80" w:type="dxa"/>
              <w:right w:w="80" w:type="dxa"/>
            </w:tcMar>
            <w:shd w:fill="FFFFFF"/>
            <w:vAlign w:val="center"/>
            <w:shd w:fill="FFFFFF"/>
          </w:tcPr>
          <w:p>
            <w:pPr>
              <w:pStyle w:val="Compact"/>
              <w:keepNext w:val="0"/>
              <w:spacing w:after="80" w:before="80" w:line="254" w:lineRule="auto"/>
              <w:jc w:val="left"/>
            </w:pPr>
            <w:r>
              <w:rPr>
                <w:rFonts w:ascii="DejaVu Sans" w:hAnsi="DejaVu Sans" w:eastAsia="DejaVu Sans" w:cs="DejaVu Sans"/>
                <w:sz w:val="17"/>
              </w:rPr>
              <w:t xml:space="preserve">‘</w:t>
            </w:r>
            <w:r>
              <w:rPr>
                <w:rFonts w:ascii="DejaVu Sans" w:hAnsi="DejaVu Sans" w:eastAsia="DejaVu Sans" w:cs="DejaVu Sans"/>
                <w:sz w:val="17"/>
              </w:rPr>
              <w:t xml:space="preserve">NET_PNL_POSITIVE_AT_POLICY_EXIT</w:t>
            </w:r>
            <w:r>
              <w:rPr>
                <w:rFonts w:ascii="DejaVu Sans" w:hAnsi="DejaVu Sans" w:eastAsia="DejaVu Sans" w:cs="DejaVu Sans"/>
                <w:sz w:val="17"/>
              </w:rPr>
              <w:t xml:space="preserve">’</w:t>
            </w:r>
          </w:p>
        </w:tc>
        <w:tc>
          <w:tcPr>
            <w:tcW w:type="dxa" w:w="1109"/>
            <w:tcMar>
              <w:top w:w="60" w:type="dxa"/>
              <w:bottom w:w="65" w:type="dxa"/>
              <w:left w:w="80" w:type="dxa"/>
              <w:right w:w="80" w:type="dxa"/>
            </w:tcMar>
            <w:shd w:fill="FFFFFF"/>
            <w:vAlign w:val="center"/>
            <w:shd w:fill="FFFFFF"/>
          </w:tcPr>
          <w:p>
            <w:pPr>
              <w:pStyle w:val="Compact"/>
              <w:keepNext w:val="0"/>
              <w:spacing w:after="80" w:before="80" w:line="254" w:lineRule="auto"/>
              <w:jc w:val="left"/>
            </w:pPr>
            <w:r>
              <w:rPr>
                <w:rFonts w:ascii="DejaVu Sans" w:hAnsi="DejaVu Sans" w:eastAsia="DejaVu Sans" w:cs="DejaVu Sans"/>
                <w:sz w:val="17"/>
              </w:rPr>
              <w:t xml:space="preserve">კი</w:t>
            </w:r>
          </w:p>
        </w:tc>
        <w:tc>
          <w:tcPr>
            <w:tcW w:type="dxa" w:w="2736"/>
            <w:tcMar>
              <w:top w:w="60" w:type="dxa"/>
              <w:bottom w:w="65" w:type="dxa"/>
              <w:left w:w="80" w:type="dxa"/>
              <w:right w:w="80" w:type="dxa"/>
            </w:tcMar>
            <w:shd w:fill="FFFFFF"/>
            <w:vAlign w:val="center"/>
            <w:shd w:fill="FFFFFF"/>
          </w:tcPr>
          <w:p>
            <w:pPr>
              <w:pStyle w:val="Compact"/>
              <w:keepNext w:val="0"/>
              <w:spacing w:after="80" w:before="80" w:line="254" w:lineRule="auto"/>
              <w:jc w:val="left"/>
            </w:pPr>
            <w:r>
              <w:rPr>
                <w:rFonts w:ascii="DejaVu Sans" w:hAnsi="DejaVu Sans" w:eastAsia="DejaVu Sans" w:cs="DejaVu Sans"/>
                <w:sz w:val="17"/>
              </w:rPr>
              <w:t xml:space="preserve">—</w:t>
            </w:r>
          </w:p>
        </w:tc>
      </w:tr>
      <w:tr>
        <w:trPr>
          <w:cantSplit/>
          <w:cantSplit/>
        </w:trPr>
        <w:tc>
          <w:tcPr>
            <w:tcW w:type="dxa" w:w="2419"/>
            <w:tcMar>
              <w:top w:w="60" w:type="dxa"/>
              <w:bottom w:w="65" w:type="dxa"/>
              <w:left w:w="80" w:type="dxa"/>
              <w:right w:w="80" w:type="dxa"/>
            </w:tcMar>
            <w:shd w:fill="F1F5F7"/>
            <w:vAlign w:val="center"/>
            <w:shd w:fill="F2F5F8"/>
          </w:tcPr>
          <w:p>
            <w:pPr>
              <w:pStyle w:val="Compact"/>
              <w:keepNext w:val="0"/>
              <w:spacing w:after="80" w:before="80" w:line="254" w:lineRule="auto"/>
              <w:jc w:val="left"/>
            </w:pPr>
            <w:r>
              <w:rPr>
                <w:rStyle w:val="VerbatimChar"/>
                <w:rFonts w:ascii="DejaVu Sans" w:hAnsi="DejaVu Sans" w:eastAsia="DejaVu Sans Mono" w:cs="DejaVu Sans Mono"/>
                <w:sz w:val="17"/>
              </w:rPr>
              <w:t xml:space="preserve">p_net_win</w:t>
            </w:r>
          </w:p>
        </w:tc>
        <w:tc>
          <w:tcPr>
            <w:tcW w:type="dxa" w:w="3658"/>
            <w:tcMar>
              <w:top w:w="60" w:type="dxa"/>
              <w:bottom w:w="65" w:type="dxa"/>
              <w:left w:w="80" w:type="dxa"/>
              <w:right w:w="80" w:type="dxa"/>
            </w:tcMar>
            <w:shd w:fill="F1F5F7"/>
            <w:vAlign w:val="center"/>
            <w:shd w:fill="F2F5F8"/>
          </w:tcPr>
          <w:p>
            <w:pPr>
              <w:pStyle w:val="Compact"/>
              <w:keepNext w:val="0"/>
              <w:spacing w:after="80" w:before="80" w:line="254" w:lineRule="auto"/>
              <w:jc w:val="left"/>
            </w:pPr>
            <w:r>
              <w:rPr>
                <w:rFonts w:ascii="DejaVu Sans" w:hAnsi="DejaVu Sans" w:eastAsia="DejaVu Sans" w:cs="DejaVu Sans"/>
                <w:sz w:val="17"/>
              </w:rPr>
              <w:t xml:space="preserve">რიცხვი / null — უცნობი/არ არის</w:t>
            </w:r>
          </w:p>
        </w:tc>
        <w:tc>
          <w:tcPr>
            <w:tcW w:type="dxa" w:w="1109"/>
            <w:tcMar>
              <w:top w:w="60" w:type="dxa"/>
              <w:bottom w:w="65" w:type="dxa"/>
              <w:left w:w="80" w:type="dxa"/>
              <w:right w:w="80" w:type="dxa"/>
            </w:tcMar>
            <w:shd w:fill="F1F5F7"/>
            <w:vAlign w:val="center"/>
            <w:shd w:fill="F2F5F8"/>
          </w:tcPr>
          <w:p>
            <w:pPr>
              <w:pStyle w:val="Compact"/>
              <w:keepNext w:val="0"/>
              <w:spacing w:after="80" w:before="80" w:line="254" w:lineRule="auto"/>
              <w:jc w:val="left"/>
            </w:pPr>
            <w:r>
              <w:rPr>
                <w:rFonts w:ascii="DejaVu Sans" w:hAnsi="DejaVu Sans" w:eastAsia="DejaVu Sans" w:cs="DejaVu Sans"/>
                <w:sz w:val="17"/>
              </w:rPr>
              <w:t xml:space="preserve">კი</w:t>
            </w:r>
          </w:p>
        </w:tc>
        <w:tc>
          <w:tcPr>
            <w:tcW w:type="dxa" w:w="2736"/>
            <w:tcMar>
              <w:top w:w="60" w:type="dxa"/>
              <w:bottom w:w="65" w:type="dxa"/>
              <w:left w:w="80" w:type="dxa"/>
              <w:right w:w="80" w:type="dxa"/>
            </w:tcMar>
            <w:shd w:fill="F1F5F7"/>
            <w:vAlign w:val="center"/>
            <w:shd w:fill="F2F5F8"/>
          </w:tcPr>
          <w:p>
            <w:pPr>
              <w:pStyle w:val="Compact"/>
              <w:keepNext w:val="0"/>
              <w:spacing w:after="80" w:before="80" w:line="254" w:lineRule="auto"/>
              <w:jc w:val="left"/>
            </w:pPr>
            <w:r>
              <w:rPr>
                <w:rFonts w:ascii="DejaVu Sans" w:hAnsi="DejaVu Sans" w:eastAsia="DejaVu Sans" w:cs="DejaVu Sans"/>
                <w:sz w:val="17"/>
              </w:rPr>
              <w:t xml:space="preserve">≥0; ≤1</w:t>
            </w:r>
          </w:p>
        </w:tc>
      </w:tr>
      <w:tr>
        <w:trPr>
          <w:cantSplit/>
          <w:cantSplit/>
        </w:trPr>
        <w:tc>
          <w:tcPr>
            <w:tcW w:type="dxa" w:w="2419"/>
            <w:tcMar>
              <w:top w:w="60" w:type="dxa"/>
              <w:bottom w:w="65" w:type="dxa"/>
              <w:left w:w="80" w:type="dxa"/>
              <w:right w:w="80" w:type="dxa"/>
            </w:tcMar>
            <w:shd w:fill="FFFFFF"/>
            <w:vAlign w:val="center"/>
            <w:shd w:fill="FFFFFF"/>
          </w:tcPr>
          <w:p>
            <w:pPr>
              <w:pStyle w:val="Compact"/>
              <w:keepNext w:val="0"/>
              <w:spacing w:after="80" w:before="80" w:line="254" w:lineRule="auto"/>
              <w:jc w:val="left"/>
            </w:pPr>
            <w:r>
              <w:rPr>
                <w:rStyle w:val="VerbatimChar"/>
                <w:rFonts w:ascii="DejaVu Sans" w:hAnsi="DejaVu Sans" w:eastAsia="DejaVu Sans Mono" w:cs="DejaVu Sans Mono"/>
                <w:sz w:val="17"/>
              </w:rPr>
              <w:t xml:space="preserve">mean_win_net_r</w:t>
            </w:r>
          </w:p>
        </w:tc>
        <w:tc>
          <w:tcPr>
            <w:tcW w:type="dxa" w:w="3658"/>
            <w:tcMar>
              <w:top w:w="60" w:type="dxa"/>
              <w:bottom w:w="65" w:type="dxa"/>
              <w:left w:w="80" w:type="dxa"/>
              <w:right w:w="80" w:type="dxa"/>
            </w:tcMar>
            <w:shd w:fill="FFFFFF"/>
            <w:vAlign w:val="center"/>
            <w:shd w:fill="FFFFFF"/>
          </w:tcPr>
          <w:p>
            <w:pPr>
              <w:pStyle w:val="Compact"/>
              <w:keepNext w:val="0"/>
              <w:spacing w:after="80" w:before="80" w:line="254" w:lineRule="auto"/>
              <w:jc w:val="left"/>
            </w:pPr>
            <w:r>
              <w:rPr>
                <w:rFonts w:ascii="DejaVu Sans" w:hAnsi="DejaVu Sans" w:eastAsia="DejaVu Sans" w:cs="DejaVu Sans"/>
                <w:sz w:val="17"/>
              </w:rPr>
              <w:t xml:space="preserve">რიცხვი / null — უცნობი/არ არის</w:t>
            </w:r>
          </w:p>
        </w:tc>
        <w:tc>
          <w:tcPr>
            <w:tcW w:type="dxa" w:w="1109"/>
            <w:tcMar>
              <w:top w:w="60" w:type="dxa"/>
              <w:bottom w:w="65" w:type="dxa"/>
              <w:left w:w="80" w:type="dxa"/>
              <w:right w:w="80" w:type="dxa"/>
            </w:tcMar>
            <w:shd w:fill="FFFFFF"/>
            <w:vAlign w:val="center"/>
            <w:shd w:fill="FFFFFF"/>
          </w:tcPr>
          <w:p>
            <w:pPr>
              <w:pStyle w:val="Compact"/>
              <w:keepNext w:val="0"/>
              <w:spacing w:after="80" w:before="80" w:line="254" w:lineRule="auto"/>
              <w:jc w:val="left"/>
            </w:pPr>
            <w:r>
              <w:rPr>
                <w:rFonts w:ascii="DejaVu Sans" w:hAnsi="DejaVu Sans" w:eastAsia="DejaVu Sans" w:cs="DejaVu Sans"/>
                <w:sz w:val="17"/>
              </w:rPr>
              <w:t xml:space="preserve">კი</w:t>
            </w:r>
          </w:p>
        </w:tc>
        <w:tc>
          <w:tcPr>
            <w:tcW w:type="dxa" w:w="2736"/>
            <w:tcMar>
              <w:top w:w="60" w:type="dxa"/>
              <w:bottom w:w="65" w:type="dxa"/>
              <w:left w:w="80" w:type="dxa"/>
              <w:right w:w="80" w:type="dxa"/>
            </w:tcMar>
            <w:shd w:fill="FFFFFF"/>
            <w:vAlign w:val="center"/>
            <w:shd w:fill="FFFFFF"/>
          </w:tcPr>
          <w:p>
            <w:pPr>
              <w:pStyle w:val="Compact"/>
              <w:keepNext w:val="0"/>
              <w:spacing w:after="80" w:before="80" w:line="254" w:lineRule="auto"/>
              <w:jc w:val="left"/>
            </w:pPr>
            <w:r>
              <w:rPr>
                <w:rFonts w:ascii="DejaVu Sans" w:hAnsi="DejaVu Sans" w:eastAsia="DejaVu Sans" w:cs="DejaVu Sans"/>
                <w:sz w:val="17"/>
              </w:rPr>
              <w:t xml:space="preserve">≥0</w:t>
            </w:r>
          </w:p>
        </w:tc>
      </w:tr>
      <w:tr>
        <w:trPr>
          <w:cantSplit/>
          <w:cantSplit/>
        </w:trPr>
        <w:tc>
          <w:tcPr>
            <w:tcW w:type="dxa" w:w="2419"/>
            <w:tcMar>
              <w:top w:w="60" w:type="dxa"/>
              <w:bottom w:w="65" w:type="dxa"/>
              <w:left w:w="80" w:type="dxa"/>
              <w:right w:w="80" w:type="dxa"/>
            </w:tcMar>
            <w:shd w:fill="F1F5F7"/>
            <w:vAlign w:val="center"/>
            <w:shd w:fill="F2F5F8"/>
          </w:tcPr>
          <w:p>
            <w:pPr>
              <w:pStyle w:val="Compact"/>
              <w:keepNext w:val="0"/>
              <w:spacing w:after="80" w:before="80" w:line="254" w:lineRule="auto"/>
              <w:jc w:val="left"/>
            </w:pPr>
            <w:r>
              <w:rPr>
                <w:rStyle w:val="VerbatimChar"/>
                <w:rFonts w:ascii="DejaVu Sans" w:hAnsi="DejaVu Sans" w:eastAsia="DejaVu Sans Mono" w:cs="DejaVu Sans Mono"/>
                <w:sz w:val="17"/>
              </w:rPr>
              <w:t xml:space="preserve">mean_loss_net_r</w:t>
            </w:r>
          </w:p>
        </w:tc>
        <w:tc>
          <w:tcPr>
            <w:tcW w:type="dxa" w:w="3658"/>
            <w:tcMar>
              <w:top w:w="60" w:type="dxa"/>
              <w:bottom w:w="65" w:type="dxa"/>
              <w:left w:w="80" w:type="dxa"/>
              <w:right w:w="80" w:type="dxa"/>
            </w:tcMar>
            <w:shd w:fill="F1F5F7"/>
            <w:vAlign w:val="center"/>
            <w:shd w:fill="F2F5F8"/>
          </w:tcPr>
          <w:p>
            <w:pPr>
              <w:pStyle w:val="Compact"/>
              <w:keepNext w:val="0"/>
              <w:spacing w:after="80" w:before="80" w:line="254" w:lineRule="auto"/>
              <w:jc w:val="left"/>
            </w:pPr>
            <w:r>
              <w:rPr>
                <w:rFonts w:ascii="DejaVu Sans" w:hAnsi="DejaVu Sans" w:eastAsia="DejaVu Sans" w:cs="DejaVu Sans"/>
                <w:sz w:val="17"/>
              </w:rPr>
              <w:t xml:space="preserve">რიცხვი / null — უცნობი/არ არის</w:t>
            </w:r>
          </w:p>
        </w:tc>
        <w:tc>
          <w:tcPr>
            <w:tcW w:type="dxa" w:w="1109"/>
            <w:tcMar>
              <w:top w:w="60" w:type="dxa"/>
              <w:bottom w:w="65" w:type="dxa"/>
              <w:left w:w="80" w:type="dxa"/>
              <w:right w:w="80" w:type="dxa"/>
            </w:tcMar>
            <w:shd w:fill="F1F5F7"/>
            <w:vAlign w:val="center"/>
            <w:shd w:fill="F2F5F8"/>
          </w:tcPr>
          <w:p>
            <w:pPr>
              <w:pStyle w:val="Compact"/>
              <w:keepNext w:val="0"/>
              <w:spacing w:after="80" w:before="80" w:line="254" w:lineRule="auto"/>
              <w:jc w:val="left"/>
            </w:pPr>
            <w:r>
              <w:rPr>
                <w:rFonts w:ascii="DejaVu Sans" w:hAnsi="DejaVu Sans" w:eastAsia="DejaVu Sans" w:cs="DejaVu Sans"/>
                <w:sz w:val="17"/>
              </w:rPr>
              <w:t xml:space="preserve">კი</w:t>
            </w:r>
          </w:p>
        </w:tc>
        <w:tc>
          <w:tcPr>
            <w:tcW w:type="dxa" w:w="2736"/>
            <w:tcMar>
              <w:top w:w="60" w:type="dxa"/>
              <w:bottom w:w="65" w:type="dxa"/>
              <w:left w:w="80" w:type="dxa"/>
              <w:right w:w="80" w:type="dxa"/>
            </w:tcMar>
            <w:shd w:fill="F1F5F7"/>
            <w:vAlign w:val="center"/>
            <w:shd w:fill="F2F5F8"/>
          </w:tcPr>
          <w:p>
            <w:pPr>
              <w:pStyle w:val="Compact"/>
              <w:keepNext w:val="0"/>
              <w:spacing w:after="80" w:before="80" w:line="254" w:lineRule="auto"/>
              <w:jc w:val="left"/>
            </w:pPr>
            <w:r>
              <w:rPr>
                <w:rFonts w:ascii="DejaVu Sans" w:hAnsi="DejaVu Sans" w:eastAsia="DejaVu Sans" w:cs="DejaVu Sans"/>
                <w:sz w:val="17"/>
              </w:rPr>
              <w:t xml:space="preserve">≥0</w:t>
            </w:r>
          </w:p>
        </w:tc>
      </w:tr>
      <w:tr>
        <w:trPr>
          <w:cantSplit/>
          <w:cantSplit/>
        </w:trPr>
        <w:tc>
          <w:tcPr>
            <w:tcW w:type="dxa" w:w="2419"/>
            <w:tcMar>
              <w:top w:w="60" w:type="dxa"/>
              <w:bottom w:w="65" w:type="dxa"/>
              <w:left w:w="80" w:type="dxa"/>
              <w:right w:w="80" w:type="dxa"/>
            </w:tcMar>
            <w:shd w:fill="FFFFFF"/>
            <w:vAlign w:val="center"/>
            <w:shd w:fill="FFFFFF"/>
          </w:tcPr>
          <w:p>
            <w:pPr>
              <w:pStyle w:val="Compact"/>
              <w:keepNext w:val="0"/>
              <w:spacing w:after="80" w:before="80" w:line="254" w:lineRule="auto"/>
              <w:jc w:val="left"/>
            </w:pPr>
            <w:r>
              <w:rPr>
                <w:rStyle w:val="VerbatimChar"/>
                <w:rFonts w:ascii="DejaVu Sans" w:hAnsi="DejaVu Sans" w:eastAsia="DejaVu Sans Mono" w:cs="DejaVu Sans Mono"/>
                <w:sz w:val="17"/>
              </w:rPr>
              <w:t xml:space="preserve">ev_net_r</w:t>
            </w:r>
          </w:p>
        </w:tc>
        <w:tc>
          <w:tcPr>
            <w:tcW w:type="dxa" w:w="3658"/>
            <w:tcMar>
              <w:top w:w="60" w:type="dxa"/>
              <w:bottom w:w="65" w:type="dxa"/>
              <w:left w:w="80" w:type="dxa"/>
              <w:right w:w="80" w:type="dxa"/>
            </w:tcMar>
            <w:shd w:fill="FFFFFF"/>
            <w:vAlign w:val="center"/>
            <w:shd w:fill="FFFFFF"/>
          </w:tcPr>
          <w:p>
            <w:pPr>
              <w:pStyle w:val="Compact"/>
              <w:keepNext w:val="0"/>
              <w:spacing w:after="80" w:before="80" w:line="254" w:lineRule="auto"/>
              <w:jc w:val="left"/>
            </w:pPr>
            <w:r>
              <w:rPr>
                <w:rFonts w:ascii="DejaVu Sans" w:hAnsi="DejaVu Sans" w:eastAsia="DejaVu Sans" w:cs="DejaVu Sans"/>
                <w:sz w:val="17"/>
              </w:rPr>
              <w:t xml:space="preserve">რიცხვი / null — უცნობი/არ არის</w:t>
            </w:r>
          </w:p>
        </w:tc>
        <w:tc>
          <w:tcPr>
            <w:tcW w:type="dxa" w:w="1109"/>
            <w:tcMar>
              <w:top w:w="60" w:type="dxa"/>
              <w:bottom w:w="65" w:type="dxa"/>
              <w:left w:w="80" w:type="dxa"/>
              <w:right w:w="80" w:type="dxa"/>
            </w:tcMar>
            <w:shd w:fill="FFFFFF"/>
            <w:vAlign w:val="center"/>
            <w:shd w:fill="FFFFFF"/>
          </w:tcPr>
          <w:p>
            <w:pPr>
              <w:pStyle w:val="Compact"/>
              <w:keepNext w:val="0"/>
              <w:spacing w:after="80" w:before="80" w:line="254" w:lineRule="auto"/>
              <w:jc w:val="left"/>
            </w:pPr>
            <w:r>
              <w:rPr>
                <w:rFonts w:ascii="DejaVu Sans" w:hAnsi="DejaVu Sans" w:eastAsia="DejaVu Sans" w:cs="DejaVu Sans"/>
                <w:sz w:val="17"/>
              </w:rPr>
              <w:t xml:space="preserve">კი</w:t>
            </w:r>
          </w:p>
        </w:tc>
        <w:tc>
          <w:tcPr>
            <w:tcW w:type="dxa" w:w="2736"/>
            <w:tcMar>
              <w:top w:w="60" w:type="dxa"/>
              <w:bottom w:w="65" w:type="dxa"/>
              <w:left w:w="80" w:type="dxa"/>
              <w:right w:w="80" w:type="dxa"/>
            </w:tcMar>
            <w:shd w:fill="FFFFFF"/>
            <w:vAlign w:val="center"/>
            <w:shd w:fill="FFFFFF"/>
          </w:tcPr>
          <w:p>
            <w:pPr>
              <w:pStyle w:val="Compact"/>
              <w:keepNext w:val="0"/>
              <w:spacing w:after="80" w:before="80" w:line="254" w:lineRule="auto"/>
              <w:jc w:val="left"/>
            </w:pPr>
            <w:r>
              <w:rPr>
                <w:rFonts w:ascii="DejaVu Sans" w:hAnsi="DejaVu Sans" w:eastAsia="DejaVu Sans" w:cs="DejaVu Sans"/>
                <w:sz w:val="17"/>
              </w:rPr>
              <w:t xml:space="preserve">—</w:t>
            </w:r>
          </w:p>
        </w:tc>
      </w:tr>
      <w:tr>
        <w:trPr>
          <w:cantSplit/>
          <w:cantSplit/>
        </w:trPr>
        <w:tc>
          <w:tcPr>
            <w:tcW w:type="dxa" w:w="2419"/>
            <w:tcMar>
              <w:top w:w="60" w:type="dxa"/>
              <w:bottom w:w="65" w:type="dxa"/>
              <w:left w:w="80" w:type="dxa"/>
              <w:right w:w="80" w:type="dxa"/>
            </w:tcMar>
            <w:shd w:fill="F1F5F7"/>
            <w:vAlign w:val="center"/>
            <w:shd w:fill="F2F5F8"/>
          </w:tcPr>
          <w:p>
            <w:pPr>
              <w:pStyle w:val="Compact"/>
              <w:keepNext w:val="0"/>
              <w:spacing w:after="80" w:before="80" w:line="254" w:lineRule="auto"/>
              <w:jc w:val="left"/>
            </w:pPr>
            <w:r>
              <w:rPr>
                <w:rStyle w:val="VerbatimChar"/>
                <w:rFonts w:ascii="DejaVu Sans" w:hAnsi="DejaVu Sans" w:eastAsia="DejaVu Sans Mono" w:cs="DejaVu Sans Mono"/>
                <w:sz w:val="17"/>
              </w:rPr>
              <w:t xml:space="preserve">uncertainty_sd_r</w:t>
            </w:r>
          </w:p>
        </w:tc>
        <w:tc>
          <w:tcPr>
            <w:tcW w:type="dxa" w:w="3658"/>
            <w:tcMar>
              <w:top w:w="60" w:type="dxa"/>
              <w:bottom w:w="65" w:type="dxa"/>
              <w:left w:w="80" w:type="dxa"/>
              <w:right w:w="80" w:type="dxa"/>
            </w:tcMar>
            <w:shd w:fill="F1F5F7"/>
            <w:vAlign w:val="center"/>
            <w:shd w:fill="F2F5F8"/>
          </w:tcPr>
          <w:p>
            <w:pPr>
              <w:pStyle w:val="Compact"/>
              <w:keepNext w:val="0"/>
              <w:spacing w:after="80" w:before="80" w:line="254" w:lineRule="auto"/>
              <w:jc w:val="left"/>
            </w:pPr>
            <w:r>
              <w:rPr>
                <w:rFonts w:ascii="DejaVu Sans" w:hAnsi="DejaVu Sans" w:eastAsia="DejaVu Sans" w:cs="DejaVu Sans"/>
                <w:sz w:val="17"/>
              </w:rPr>
              <w:t xml:space="preserve">რიცხვი / null — უცნობი/არ არის</w:t>
            </w:r>
          </w:p>
        </w:tc>
        <w:tc>
          <w:tcPr>
            <w:tcW w:type="dxa" w:w="1109"/>
            <w:tcMar>
              <w:top w:w="60" w:type="dxa"/>
              <w:bottom w:w="65" w:type="dxa"/>
              <w:left w:w="80" w:type="dxa"/>
              <w:right w:w="80" w:type="dxa"/>
            </w:tcMar>
            <w:shd w:fill="F1F5F7"/>
            <w:vAlign w:val="center"/>
            <w:shd w:fill="F2F5F8"/>
          </w:tcPr>
          <w:p>
            <w:pPr>
              <w:pStyle w:val="Compact"/>
              <w:keepNext w:val="0"/>
              <w:spacing w:after="80" w:before="80" w:line="254" w:lineRule="auto"/>
              <w:jc w:val="left"/>
            </w:pPr>
            <w:r>
              <w:rPr>
                <w:rFonts w:ascii="DejaVu Sans" w:hAnsi="DejaVu Sans" w:eastAsia="DejaVu Sans" w:cs="DejaVu Sans"/>
                <w:sz w:val="17"/>
              </w:rPr>
              <w:t xml:space="preserve">კი</w:t>
            </w:r>
          </w:p>
        </w:tc>
        <w:tc>
          <w:tcPr>
            <w:tcW w:type="dxa" w:w="2736"/>
            <w:tcMar>
              <w:top w:w="60" w:type="dxa"/>
              <w:bottom w:w="65" w:type="dxa"/>
              <w:left w:w="80" w:type="dxa"/>
              <w:right w:w="80" w:type="dxa"/>
            </w:tcMar>
            <w:shd w:fill="F1F5F7"/>
            <w:vAlign w:val="center"/>
            <w:shd w:fill="F2F5F8"/>
          </w:tcPr>
          <w:p>
            <w:pPr>
              <w:pStyle w:val="Compact"/>
              <w:keepNext w:val="0"/>
              <w:spacing w:after="80" w:before="80" w:line="254" w:lineRule="auto"/>
              <w:jc w:val="left"/>
            </w:pPr>
            <w:r>
              <w:rPr>
                <w:rFonts w:ascii="DejaVu Sans" w:hAnsi="DejaVu Sans" w:eastAsia="DejaVu Sans" w:cs="DejaVu Sans"/>
                <w:sz w:val="17"/>
              </w:rPr>
              <w:t xml:space="preserve">≥0</w:t>
            </w:r>
          </w:p>
        </w:tc>
      </w:tr>
      <w:tr>
        <w:trPr>
          <w:cantSplit/>
          <w:cantSplit/>
        </w:trPr>
        <w:tc>
          <w:tcPr>
            <w:tcW w:type="dxa" w:w="2419"/>
            <w:tcMar>
              <w:top w:w="60" w:type="dxa"/>
              <w:bottom w:w="65" w:type="dxa"/>
              <w:left w:w="80" w:type="dxa"/>
              <w:right w:w="80" w:type="dxa"/>
            </w:tcMar>
            <w:shd w:fill="FFFFFF"/>
            <w:vAlign w:val="center"/>
            <w:shd w:fill="FFFFFF"/>
          </w:tcPr>
          <w:p>
            <w:pPr>
              <w:pStyle w:val="Compact"/>
              <w:keepNext w:val="0"/>
              <w:spacing w:after="80" w:before="80" w:line="254" w:lineRule="auto"/>
              <w:jc w:val="left"/>
            </w:pPr>
            <w:r>
              <w:rPr>
                <w:rStyle w:val="VerbatimChar"/>
                <w:rFonts w:ascii="DejaVu Sans" w:hAnsi="DejaVu Sans" w:eastAsia="DejaVu Sans Mono" w:cs="DejaVu Sans Mono"/>
                <w:sz w:val="17"/>
              </w:rPr>
              <w:t xml:space="preserve">utility_r</w:t>
            </w:r>
          </w:p>
        </w:tc>
        <w:tc>
          <w:tcPr>
            <w:tcW w:type="dxa" w:w="3658"/>
            <w:tcMar>
              <w:top w:w="60" w:type="dxa"/>
              <w:bottom w:w="65" w:type="dxa"/>
              <w:left w:w="80" w:type="dxa"/>
              <w:right w:w="80" w:type="dxa"/>
            </w:tcMar>
            <w:shd w:fill="FFFFFF"/>
            <w:vAlign w:val="center"/>
            <w:shd w:fill="FFFFFF"/>
          </w:tcPr>
          <w:p>
            <w:pPr>
              <w:pStyle w:val="Compact"/>
              <w:keepNext w:val="0"/>
              <w:spacing w:after="80" w:before="80" w:line="254" w:lineRule="auto"/>
              <w:jc w:val="left"/>
            </w:pPr>
            <w:r>
              <w:rPr>
                <w:rFonts w:ascii="DejaVu Sans" w:hAnsi="DejaVu Sans" w:eastAsia="DejaVu Sans" w:cs="DejaVu Sans"/>
                <w:sz w:val="17"/>
              </w:rPr>
              <w:t xml:space="preserve">რიცხვი / null — უცნობი/არ არის</w:t>
            </w:r>
          </w:p>
        </w:tc>
        <w:tc>
          <w:tcPr>
            <w:tcW w:type="dxa" w:w="1109"/>
            <w:tcMar>
              <w:top w:w="60" w:type="dxa"/>
              <w:bottom w:w="65" w:type="dxa"/>
              <w:left w:w="80" w:type="dxa"/>
              <w:right w:w="80" w:type="dxa"/>
            </w:tcMar>
            <w:shd w:fill="FFFFFF"/>
            <w:vAlign w:val="center"/>
            <w:shd w:fill="FFFFFF"/>
          </w:tcPr>
          <w:p>
            <w:pPr>
              <w:pStyle w:val="Compact"/>
              <w:keepNext w:val="0"/>
              <w:spacing w:after="80" w:before="80" w:line="254" w:lineRule="auto"/>
              <w:jc w:val="left"/>
            </w:pPr>
            <w:r>
              <w:rPr>
                <w:rFonts w:ascii="DejaVu Sans" w:hAnsi="DejaVu Sans" w:eastAsia="DejaVu Sans" w:cs="DejaVu Sans"/>
                <w:sz w:val="17"/>
              </w:rPr>
              <w:t xml:space="preserve">კი</w:t>
            </w:r>
          </w:p>
        </w:tc>
        <w:tc>
          <w:tcPr>
            <w:tcW w:type="dxa" w:w="2736"/>
            <w:tcMar>
              <w:top w:w="60" w:type="dxa"/>
              <w:bottom w:w="65" w:type="dxa"/>
              <w:left w:w="80" w:type="dxa"/>
              <w:right w:w="80" w:type="dxa"/>
            </w:tcMar>
            <w:shd w:fill="FFFFFF"/>
            <w:vAlign w:val="center"/>
            <w:shd w:fill="FFFFFF"/>
          </w:tcPr>
          <w:p>
            <w:pPr>
              <w:pStyle w:val="Compact"/>
              <w:keepNext w:val="0"/>
              <w:spacing w:after="80" w:before="80" w:line="254" w:lineRule="auto"/>
              <w:jc w:val="left"/>
            </w:pPr>
            <w:r>
              <w:rPr>
                <w:rFonts w:ascii="DejaVu Sans" w:hAnsi="DejaVu Sans" w:eastAsia="DejaVu Sans" w:cs="DejaVu Sans"/>
                <w:sz w:val="17"/>
              </w:rPr>
              <w:t xml:space="preserve">—</w:t>
            </w:r>
          </w:p>
        </w:tc>
      </w:tr>
      <w:tr>
        <w:trPr>
          <w:cantSplit/>
          <w:cantSplit/>
        </w:trPr>
        <w:tc>
          <w:tcPr>
            <w:tcW w:type="dxa" w:w="2419"/>
            <w:tcMar>
              <w:top w:w="60" w:type="dxa"/>
              <w:bottom w:w="65" w:type="dxa"/>
              <w:left w:w="80" w:type="dxa"/>
              <w:right w:w="80" w:type="dxa"/>
            </w:tcMar>
            <w:shd w:fill="F1F5F7"/>
            <w:vAlign w:val="center"/>
            <w:shd w:fill="F2F5F8"/>
          </w:tcPr>
          <w:p>
            <w:pPr>
              <w:pStyle w:val="Compact"/>
              <w:keepNext w:val="0"/>
              <w:spacing w:after="80" w:before="80" w:line="254" w:lineRule="auto"/>
              <w:jc w:val="left"/>
            </w:pPr>
            <w:r>
              <w:rPr>
                <w:rStyle w:val="VerbatimChar"/>
                <w:rFonts w:ascii="DejaVu Sans" w:hAnsi="DejaVu Sans" w:eastAsia="DejaVu Sans Mono" w:cs="DejaVu Sans Mono"/>
                <w:sz w:val="17"/>
              </w:rPr>
              <w:t xml:space="preserve">estimated_round_trip_cost_bps</w:t>
            </w:r>
          </w:p>
        </w:tc>
        <w:tc>
          <w:tcPr>
            <w:tcW w:type="dxa" w:w="3658"/>
            <w:tcMar>
              <w:top w:w="60" w:type="dxa"/>
              <w:bottom w:w="65" w:type="dxa"/>
              <w:left w:w="80" w:type="dxa"/>
              <w:right w:w="80" w:type="dxa"/>
            </w:tcMar>
            <w:shd w:fill="F1F5F7"/>
            <w:vAlign w:val="center"/>
            <w:shd w:fill="F2F5F8"/>
          </w:tcPr>
          <w:p>
            <w:pPr>
              <w:pStyle w:val="Compact"/>
              <w:keepNext w:val="0"/>
              <w:spacing w:after="80" w:before="80" w:line="254" w:lineRule="auto"/>
              <w:jc w:val="left"/>
            </w:pPr>
            <w:r>
              <w:rPr>
                <w:rFonts w:ascii="DejaVu Sans" w:hAnsi="DejaVu Sans" w:eastAsia="DejaVu Sans" w:cs="DejaVu Sans"/>
                <w:sz w:val="17"/>
              </w:rPr>
              <w:t xml:space="preserve">რიცხვი</w:t>
            </w:r>
          </w:p>
        </w:tc>
        <w:tc>
          <w:tcPr>
            <w:tcW w:type="dxa" w:w="1109"/>
            <w:tcMar>
              <w:top w:w="60" w:type="dxa"/>
              <w:bottom w:w="65" w:type="dxa"/>
              <w:left w:w="80" w:type="dxa"/>
              <w:right w:w="80" w:type="dxa"/>
            </w:tcMar>
            <w:shd w:fill="F1F5F7"/>
            <w:vAlign w:val="center"/>
            <w:shd w:fill="F2F5F8"/>
          </w:tcPr>
          <w:p>
            <w:pPr>
              <w:pStyle w:val="Compact"/>
              <w:keepNext w:val="0"/>
              <w:spacing w:after="80" w:before="80" w:line="254" w:lineRule="auto"/>
              <w:jc w:val="left"/>
            </w:pPr>
            <w:r>
              <w:rPr>
                <w:rFonts w:ascii="DejaVu Sans" w:hAnsi="DejaVu Sans" w:eastAsia="DejaVu Sans" w:cs="DejaVu Sans"/>
                <w:sz w:val="17"/>
              </w:rPr>
              <w:t xml:space="preserve">კი</w:t>
            </w:r>
          </w:p>
        </w:tc>
        <w:tc>
          <w:tcPr>
            <w:tcW w:type="dxa" w:w="2736"/>
            <w:tcMar>
              <w:top w:w="60" w:type="dxa"/>
              <w:bottom w:w="65" w:type="dxa"/>
              <w:left w:w="80" w:type="dxa"/>
              <w:right w:w="80" w:type="dxa"/>
            </w:tcMar>
            <w:shd w:fill="F1F5F7"/>
            <w:vAlign w:val="center"/>
            <w:shd w:fill="F2F5F8"/>
          </w:tcPr>
          <w:p>
            <w:pPr>
              <w:pStyle w:val="Compact"/>
              <w:keepNext w:val="0"/>
              <w:spacing w:after="80" w:before="80" w:line="254" w:lineRule="auto"/>
              <w:jc w:val="left"/>
            </w:pPr>
            <w:r>
              <w:rPr>
                <w:rFonts w:ascii="DejaVu Sans" w:hAnsi="DejaVu Sans" w:eastAsia="DejaVu Sans" w:cs="DejaVu Sans"/>
                <w:sz w:val="17"/>
              </w:rPr>
              <w:t xml:space="preserve">≥0</w:t>
            </w:r>
          </w:p>
        </w:tc>
      </w:tr>
      <w:tr>
        <w:trPr>
          <w:cantSplit/>
          <w:cantSplit/>
        </w:trPr>
        <w:tc>
          <w:tcPr>
            <w:tcW w:type="dxa" w:w="2419"/>
            <w:tcMar>
              <w:top w:w="60" w:type="dxa"/>
              <w:bottom w:w="65" w:type="dxa"/>
              <w:left w:w="80" w:type="dxa"/>
              <w:right w:w="80" w:type="dxa"/>
            </w:tcMar>
            <w:shd w:fill="FFFFFF"/>
            <w:vAlign w:val="center"/>
            <w:shd w:fill="FFFFFF"/>
          </w:tcPr>
          <w:p>
            <w:pPr>
              <w:pStyle w:val="Compact"/>
              <w:keepNext w:val="0"/>
              <w:spacing w:after="80" w:before="80" w:line="254" w:lineRule="auto"/>
              <w:jc w:val="left"/>
            </w:pPr>
            <w:r>
              <w:rPr>
                <w:rStyle w:val="VerbatimChar"/>
                <w:rFonts w:ascii="DejaVu Sans" w:hAnsi="DejaVu Sans" w:eastAsia="DejaVu Sans Mono" w:cs="DejaVu Sans Mono"/>
                <w:sz w:val="17"/>
              </w:rPr>
              <w:t xml:space="preserve">created_at</w:t>
            </w:r>
          </w:p>
        </w:tc>
        <w:tc>
          <w:tcPr>
            <w:tcW w:type="dxa" w:w="3658"/>
            <w:tcMar>
              <w:top w:w="60" w:type="dxa"/>
              <w:bottom w:w="65" w:type="dxa"/>
              <w:left w:w="80" w:type="dxa"/>
              <w:right w:w="80" w:type="dxa"/>
            </w:tcMar>
            <w:shd w:fill="FFFFFF"/>
            <w:vAlign w:val="center"/>
            <w:shd w:fill="FFFFFF"/>
          </w:tcPr>
          <w:p>
            <w:pPr>
              <w:pStyle w:val="Compact"/>
              <w:keepNext w:val="0"/>
              <w:spacing w:after="80" w:before="80" w:line="254" w:lineRule="auto"/>
              <w:jc w:val="left"/>
            </w:pPr>
            <w:r>
              <w:rPr>
                <w:rFonts w:ascii="DejaVu Sans" w:hAnsi="DejaVu Sans" w:eastAsia="DejaVu Sans" w:cs="DejaVu Sans"/>
                <w:sz w:val="17"/>
              </w:rPr>
              <w:t xml:space="preserve">სტრიქონი</w:t>
            </w:r>
          </w:p>
        </w:tc>
        <w:tc>
          <w:tcPr>
            <w:tcW w:type="dxa" w:w="1109"/>
            <w:tcMar>
              <w:top w:w="60" w:type="dxa"/>
              <w:bottom w:w="65" w:type="dxa"/>
              <w:left w:w="80" w:type="dxa"/>
              <w:right w:w="80" w:type="dxa"/>
            </w:tcMar>
            <w:shd w:fill="FFFFFF"/>
            <w:vAlign w:val="center"/>
            <w:shd w:fill="FFFFFF"/>
          </w:tcPr>
          <w:p>
            <w:pPr>
              <w:pStyle w:val="Compact"/>
              <w:keepNext w:val="0"/>
              <w:spacing w:after="80" w:before="80" w:line="254" w:lineRule="auto"/>
              <w:jc w:val="left"/>
            </w:pPr>
            <w:r>
              <w:rPr>
                <w:rFonts w:ascii="DejaVu Sans" w:hAnsi="DejaVu Sans" w:eastAsia="DejaVu Sans" w:cs="DejaVu Sans"/>
                <w:sz w:val="17"/>
              </w:rPr>
              <w:t xml:space="preserve">კი</w:t>
            </w:r>
          </w:p>
        </w:tc>
        <w:tc>
          <w:tcPr>
            <w:tcW w:type="dxa" w:w="2736"/>
            <w:tcMar>
              <w:top w:w="60" w:type="dxa"/>
              <w:bottom w:w="65" w:type="dxa"/>
              <w:left w:w="80" w:type="dxa"/>
              <w:right w:w="80" w:type="dxa"/>
            </w:tcMar>
            <w:shd w:fill="FFFFFF"/>
            <w:vAlign w:val="center"/>
            <w:shd w:fill="FFFFFF"/>
          </w:tcPr>
          <w:p>
            <w:pPr>
              <w:pStyle w:val="Compact"/>
              <w:keepNext w:val="0"/>
              <w:spacing w:after="80" w:before="80" w:line="254" w:lineRule="auto"/>
              <w:jc w:val="left"/>
            </w:pPr>
            <w:r>
              <w:rPr>
                <w:rFonts w:ascii="DejaVu Sans" w:hAnsi="DejaVu Sans" w:eastAsia="DejaVu Sans" w:cs="DejaVu Sans"/>
                <w:sz w:val="17"/>
              </w:rPr>
              <w:t xml:space="preserve">date-time</w:t>
            </w:r>
          </w:p>
        </w:tc>
      </w:tr>
      <w:tr>
        <w:trPr>
          <w:cantSplit/>
          <w:cantSplit/>
        </w:trPr>
        <w:tc>
          <w:tcPr>
            <w:tcW w:type="dxa" w:w="2419"/>
            <w:tcMar>
              <w:top w:w="60" w:type="dxa"/>
              <w:bottom w:w="65" w:type="dxa"/>
              <w:left w:w="80" w:type="dxa"/>
              <w:right w:w="80" w:type="dxa"/>
            </w:tcMar>
            <w:shd w:fill="F1F5F7"/>
            <w:vAlign w:val="center"/>
            <w:shd w:fill="F2F5F8"/>
          </w:tcPr>
          <w:p>
            <w:pPr>
              <w:pStyle w:val="Compact"/>
              <w:keepNext w:val="0"/>
              <w:spacing w:after="80" w:before="80" w:line="254" w:lineRule="auto"/>
              <w:jc w:val="left"/>
            </w:pPr>
            <w:r>
              <w:rPr>
                <w:rStyle w:val="VerbatimChar"/>
                <w:rFonts w:ascii="DejaVu Sans" w:hAnsi="DejaVu Sans" w:eastAsia="DejaVu Sans Mono" w:cs="DejaVu Sans Mono"/>
                <w:sz w:val="17"/>
              </w:rPr>
              <w:t xml:space="preserve">expires_at</w:t>
            </w:r>
          </w:p>
        </w:tc>
        <w:tc>
          <w:tcPr>
            <w:tcW w:type="dxa" w:w="3658"/>
            <w:tcMar>
              <w:top w:w="60" w:type="dxa"/>
              <w:bottom w:w="65" w:type="dxa"/>
              <w:left w:w="80" w:type="dxa"/>
              <w:right w:w="80" w:type="dxa"/>
            </w:tcMar>
            <w:shd w:fill="F1F5F7"/>
            <w:vAlign w:val="center"/>
            <w:shd w:fill="F2F5F8"/>
          </w:tcPr>
          <w:p>
            <w:pPr>
              <w:pStyle w:val="Compact"/>
              <w:keepNext w:val="0"/>
              <w:spacing w:after="80" w:before="80" w:line="254" w:lineRule="auto"/>
              <w:jc w:val="left"/>
            </w:pPr>
            <w:r>
              <w:rPr>
                <w:rFonts w:ascii="DejaVu Sans" w:hAnsi="DejaVu Sans" w:eastAsia="DejaVu Sans" w:cs="DejaVu Sans"/>
                <w:sz w:val="17"/>
              </w:rPr>
              <w:t xml:space="preserve">სტრიქონი</w:t>
            </w:r>
          </w:p>
        </w:tc>
        <w:tc>
          <w:tcPr>
            <w:tcW w:type="dxa" w:w="1109"/>
            <w:tcMar>
              <w:top w:w="60" w:type="dxa"/>
              <w:bottom w:w="65" w:type="dxa"/>
              <w:left w:w="80" w:type="dxa"/>
              <w:right w:w="80" w:type="dxa"/>
            </w:tcMar>
            <w:shd w:fill="F1F5F7"/>
            <w:vAlign w:val="center"/>
            <w:shd w:fill="F2F5F8"/>
          </w:tcPr>
          <w:p>
            <w:pPr>
              <w:pStyle w:val="Compact"/>
              <w:keepNext w:val="0"/>
              <w:spacing w:after="80" w:before="80" w:line="254" w:lineRule="auto"/>
              <w:jc w:val="left"/>
            </w:pPr>
            <w:r>
              <w:rPr>
                <w:rFonts w:ascii="DejaVu Sans" w:hAnsi="DejaVu Sans" w:eastAsia="DejaVu Sans" w:cs="DejaVu Sans"/>
                <w:sz w:val="17"/>
              </w:rPr>
              <w:t xml:space="preserve">კი</w:t>
            </w:r>
          </w:p>
        </w:tc>
        <w:tc>
          <w:tcPr>
            <w:tcW w:type="dxa" w:w="2736"/>
            <w:tcMar>
              <w:top w:w="60" w:type="dxa"/>
              <w:bottom w:w="65" w:type="dxa"/>
              <w:left w:w="80" w:type="dxa"/>
              <w:right w:w="80" w:type="dxa"/>
            </w:tcMar>
            <w:shd w:fill="F1F5F7"/>
            <w:vAlign w:val="center"/>
            <w:shd w:fill="F2F5F8"/>
          </w:tcPr>
          <w:p>
            <w:pPr>
              <w:pStyle w:val="Compact"/>
              <w:keepNext w:val="0"/>
              <w:spacing w:after="80" w:before="80" w:line="254" w:lineRule="auto"/>
              <w:jc w:val="left"/>
            </w:pPr>
            <w:r>
              <w:rPr>
                <w:rFonts w:ascii="DejaVu Sans" w:hAnsi="DejaVu Sans" w:eastAsia="DejaVu Sans" w:cs="DejaVu Sans"/>
                <w:sz w:val="17"/>
              </w:rPr>
              <w:t xml:space="preserve">date-time</w:t>
            </w:r>
          </w:p>
        </w:tc>
      </w:tr>
      <w:tr>
        <w:trPr>
          <w:cantSplit/>
          <w:cantSplit/>
        </w:trPr>
        <w:tc>
          <w:tcPr>
            <w:tcW w:type="dxa" w:w="2419"/>
            <w:tcMar>
              <w:top w:w="60" w:type="dxa"/>
              <w:bottom w:w="65" w:type="dxa"/>
              <w:left w:w="80" w:type="dxa"/>
              <w:right w:w="80" w:type="dxa"/>
            </w:tcMar>
            <w:shd w:fill="FFFFFF"/>
            <w:vAlign w:val="center"/>
            <w:shd w:fill="FFFFFF"/>
          </w:tcPr>
          <w:p>
            <w:pPr>
              <w:pStyle w:val="Compact"/>
              <w:keepNext w:val="0"/>
              <w:spacing w:after="80" w:before="80" w:line="254" w:lineRule="auto"/>
              <w:jc w:val="left"/>
            </w:pPr>
            <w:r>
              <w:rPr>
                <w:rStyle w:val="VerbatimChar"/>
                <w:rFonts w:ascii="DejaVu Sans" w:hAnsi="DejaVu Sans" w:eastAsia="DejaVu Sans Mono" w:cs="DejaVu Sans Mono"/>
                <w:sz w:val="17"/>
              </w:rPr>
              <w:t xml:space="preserve">reason_codes</w:t>
            </w:r>
          </w:p>
        </w:tc>
        <w:tc>
          <w:tcPr>
            <w:tcW w:type="dxa" w:w="3658"/>
            <w:tcMar>
              <w:top w:w="60" w:type="dxa"/>
              <w:bottom w:w="65" w:type="dxa"/>
              <w:left w:w="80" w:type="dxa"/>
              <w:right w:w="80" w:type="dxa"/>
            </w:tcMar>
            <w:shd w:fill="FFFFFF"/>
            <w:vAlign w:val="center"/>
            <w:shd w:fill="FFFFFF"/>
          </w:tcPr>
          <w:p>
            <w:pPr>
              <w:pStyle w:val="Compact"/>
              <w:keepNext w:val="0"/>
              <w:spacing w:after="80" w:before="80" w:line="254" w:lineRule="auto"/>
              <w:jc w:val="left"/>
            </w:pPr>
            <w:r>
              <w:rPr>
                <w:rFonts w:ascii="DejaVu Sans" w:hAnsi="DejaVu Sans" w:eastAsia="DejaVu Sans" w:cs="DejaVu Sans"/>
                <w:sz w:val="17"/>
              </w:rPr>
              <w:t xml:space="preserve">სია[სტრიქონი]</w:t>
            </w:r>
          </w:p>
        </w:tc>
        <w:tc>
          <w:tcPr>
            <w:tcW w:type="dxa" w:w="1109"/>
            <w:tcMar>
              <w:top w:w="60" w:type="dxa"/>
              <w:bottom w:w="65" w:type="dxa"/>
              <w:left w:w="80" w:type="dxa"/>
              <w:right w:w="80" w:type="dxa"/>
            </w:tcMar>
            <w:shd w:fill="FFFFFF"/>
            <w:vAlign w:val="center"/>
            <w:shd w:fill="FFFFFF"/>
          </w:tcPr>
          <w:p>
            <w:pPr>
              <w:pStyle w:val="Compact"/>
              <w:keepNext w:val="0"/>
              <w:spacing w:after="80" w:before="80" w:line="254" w:lineRule="auto"/>
              <w:jc w:val="left"/>
            </w:pPr>
            <w:r>
              <w:rPr>
                <w:rFonts w:ascii="DejaVu Sans" w:hAnsi="DejaVu Sans" w:eastAsia="DejaVu Sans" w:cs="DejaVu Sans"/>
                <w:sz w:val="17"/>
              </w:rPr>
              <w:t xml:space="preserve">კი</w:t>
            </w:r>
          </w:p>
        </w:tc>
        <w:tc>
          <w:tcPr>
            <w:tcW w:type="dxa" w:w="2736"/>
            <w:tcMar>
              <w:top w:w="60" w:type="dxa"/>
              <w:bottom w:w="65" w:type="dxa"/>
              <w:left w:w="80" w:type="dxa"/>
              <w:right w:w="80" w:type="dxa"/>
            </w:tcMar>
            <w:shd w:fill="FFFFFF"/>
            <w:vAlign w:val="center"/>
            <w:shd w:fill="FFFFFF"/>
          </w:tcPr>
          <w:p>
            <w:pPr>
              <w:pStyle w:val="Compact"/>
              <w:keepNext w:val="0"/>
              <w:spacing w:after="80" w:before="80" w:line="254" w:lineRule="auto"/>
              <w:jc w:val="left"/>
            </w:pPr>
            <w:r>
              <w:rPr>
                <w:rFonts w:ascii="DejaVu Sans" w:hAnsi="DejaVu Sans" w:eastAsia="DejaVu Sans" w:cs="DejaVu Sans"/>
                <w:sz w:val="17"/>
              </w:rPr>
              <w:t xml:space="preserve">—</w:t>
            </w:r>
          </w:p>
        </w:tc>
      </w:tr>
    </w:tbl>
    <w:bookmarkEnd w:id="191"/>
    <w:bookmarkStart w:id="192" w:name="decision-მთავარი-ძრავის-გადაწყვეტილება"/>
    <w:p>
      <w:pPr>
        <w:pStyle w:val="Heading2"/>
      </w:pPr>
      <w:r>
        <w:rPr>
          <w:rFonts w:ascii="DejaVu Sans" w:hAnsi="DejaVu Sans" w:eastAsia="DejaVu Sans" w:cs="DejaVu Sans"/>
        </w:rPr>
        <w:t xml:space="preserve">27.20 Decision — მთავარი ძრავის გადაწყვეტილება</w:t>
      </w:r>
    </w:p>
    <w:tbl>
      <w:tblPr>
        <w:tblStyle w:val="Table"/>
        <w:tblW w:type="pct" w:w="5000"/>
        <w:jc w:val="left"/>
        <w:tblLayout w:type="fixed"/>
        <w:tblLook w:firstRow="1" w:lastRow="0" w:firstColumn="0" w:lastColumn="0" w:noHBand="0" w:noVBand="0" w:val="0020"/>
      </w:tblPr>
      <w:tblGrid>
        <w:gridCol w:w="2721"/>
        <w:gridCol w:w="2835"/>
        <w:gridCol w:w="1304"/>
        <w:gridCol w:w="3175"/>
      </w:tblGrid>
      <w:tr>
        <w:trPr>
          <w:tblHeader w:val="on"/>
          <w:cantSplit/>
          <w:tblHeader/>
        </w:trPr>
        <w:tc>
          <w:tcPr>
            <w:tcW w:type="dxa" w:w="2721"/>
            <w:tcMar>
              <w:top w:w="60" w:type="dxa"/>
              <w:bottom w:w="65" w:type="dxa"/>
              <w:left w:w="80" w:type="dxa"/>
              <w:right w:w="80" w:type="dxa"/>
            </w:tcMar>
            <w:shd w:fill="0E6571"/>
          </w:tcPr>
          <w:p>
            <w:pPr>
              <w:pStyle w:val="Compact"/>
              <w:keepNext w:val="0"/>
              <w:spacing w:after="40" w:before="0" w:line="252" w:lineRule="auto"/>
              <w:jc w:val="left"/>
            </w:pPr>
            <w:r>
              <w:rPr>
                <w:rFonts w:ascii="DejaVu Sans" w:hAnsi="DejaVu Sans" w:eastAsia="DejaVu Sans" w:cs="DejaVu Sans"/>
                <w:b/>
                <w:color w:val="FFFFFF"/>
                <w:sz w:val="17"/>
              </w:rPr>
              <w:t xml:space="preserve">ველი</w:t>
            </w:r>
          </w:p>
        </w:tc>
        <w:tc>
          <w:tcPr>
            <w:tcW w:type="dxa" w:w="2835"/>
            <w:tcMar>
              <w:top w:w="60" w:type="dxa"/>
              <w:bottom w:w="65" w:type="dxa"/>
              <w:left w:w="80" w:type="dxa"/>
              <w:right w:w="80" w:type="dxa"/>
            </w:tcMar>
            <w:shd w:fill="0E6571"/>
          </w:tcPr>
          <w:p>
            <w:pPr>
              <w:pStyle w:val="Compact"/>
              <w:keepNext w:val="0"/>
              <w:spacing w:after="40" w:before="0" w:line="252" w:lineRule="auto"/>
              <w:jc w:val="left"/>
            </w:pPr>
            <w:r>
              <w:rPr>
                <w:rFonts w:ascii="DejaVu Sans" w:hAnsi="DejaVu Sans" w:eastAsia="DejaVu Sans" w:cs="DejaVu Sans"/>
                <w:b/>
                <w:color w:val="FFFFFF"/>
                <w:sz w:val="17"/>
              </w:rPr>
              <w:t xml:space="preserve">ფორმა / დაშვებული მნიშვნელობა</w:t>
            </w:r>
          </w:p>
        </w:tc>
        <w:tc>
          <w:tcPr>
            <w:tcW w:type="dxa" w:w="1304"/>
            <w:tcMar>
              <w:top w:w="60" w:type="dxa"/>
              <w:bottom w:w="65" w:type="dxa"/>
              <w:left w:w="80" w:type="dxa"/>
              <w:right w:w="80" w:type="dxa"/>
            </w:tcMar>
            <w:shd w:fill="0E6571"/>
          </w:tcPr>
          <w:p>
            <w:pPr>
              <w:pStyle w:val="Compact"/>
              <w:keepNext w:val="0"/>
              <w:spacing w:after="40" w:before="0" w:line="252" w:lineRule="auto"/>
              <w:jc w:val="left"/>
            </w:pPr>
            <w:r>
              <w:rPr>
                <w:rFonts w:ascii="DejaVu Sans" w:hAnsi="DejaVu Sans" w:eastAsia="DejaVu Sans" w:cs="DejaVu Sans"/>
                <w:b/>
                <w:color w:val="FFFFFF"/>
                <w:sz w:val="17"/>
              </w:rPr>
              <w:t xml:space="preserve">სავალდებულო</w:t>
            </w:r>
          </w:p>
        </w:tc>
        <w:tc>
          <w:tcPr>
            <w:tcW w:type="dxa" w:w="3175"/>
            <w:tcMar>
              <w:top w:w="60" w:type="dxa"/>
              <w:bottom w:w="65" w:type="dxa"/>
              <w:left w:w="80" w:type="dxa"/>
              <w:right w:w="80" w:type="dxa"/>
            </w:tcMar>
            <w:shd w:fill="0E6571"/>
          </w:tcPr>
          <w:p>
            <w:pPr>
              <w:pStyle w:val="Compact"/>
              <w:keepNext w:val="0"/>
              <w:spacing w:after="40" w:before="0" w:line="252" w:lineRule="auto"/>
              <w:jc w:val="left"/>
            </w:pPr>
            <w:r>
              <w:rPr>
                <w:rFonts w:ascii="DejaVu Sans" w:hAnsi="DejaVu Sans" w:eastAsia="DejaVu Sans" w:cs="DejaVu Sans"/>
                <w:b/>
                <w:color w:val="FFFFFF"/>
                <w:sz w:val="17"/>
              </w:rPr>
              <w:t xml:space="preserve">დამატებითი პირობა</w:t>
            </w:r>
          </w:p>
        </w:tc>
      </w:tr>
      <w:tr>
        <w:trPr>
          <w:cantSplit/>
        </w:trPr>
        <w:tc>
          <w:tcPr>
            <w:tcW w:type="dxa" w:w="2721"/>
            <w:tcMar>
              <w:top w:w="60" w:type="dxa"/>
              <w:bottom w:w="65" w:type="dxa"/>
              <w:left w:w="80" w:type="dxa"/>
              <w:right w:w="80" w:type="dxa"/>
            </w:tcMar>
            <w:shd w:fill="F1F5F7"/>
          </w:tcPr>
          <w:p>
            <w:pPr>
              <w:pStyle w:val="Compact"/>
              <w:keepNext w:val="0"/>
              <w:spacing w:after="40" w:before="0" w:line="252" w:lineRule="auto"/>
              <w:jc w:val="left"/>
            </w:pPr>
            <w:r>
              <w:rPr>
                <w:rStyle w:val="VerbatimChar"/>
                <w:rFonts w:ascii="DejaVu Sans Mono" w:hAnsi="DejaVu Sans Mono" w:eastAsia="DejaVu Sans Mono" w:cs="DejaVu Sans Mono"/>
                <w:sz w:val="17"/>
              </w:rPr>
              <w:t xml:space="preserve">kind</w:t>
            </w:r>
          </w:p>
        </w:tc>
        <w:tc>
          <w:tcPr>
            <w:tcW w:type="dxa" w:w="2835"/>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w:t>
            </w:r>
            <w:r>
              <w:rPr>
                <w:rFonts w:ascii="DejaVu Sans" w:hAnsi="DejaVu Sans" w:eastAsia="DejaVu Sans" w:cs="DejaVu Sans"/>
                <w:sz w:val="17"/>
              </w:rPr>
              <w:t xml:space="preserve">decision</w:t>
            </w:r>
            <w:r>
              <w:rPr>
                <w:rFonts w:ascii="DejaVu Sans" w:hAnsi="DejaVu Sans" w:eastAsia="DejaVu Sans" w:cs="DejaVu Sans"/>
                <w:sz w:val="17"/>
              </w:rPr>
              <w:t xml:space="preserve">’</w:t>
            </w:r>
          </w:p>
        </w:tc>
        <w:tc>
          <w:tcPr>
            <w:tcW w:type="dxa" w:w="1304"/>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არა</w:t>
            </w:r>
          </w:p>
        </w:tc>
        <w:tc>
          <w:tcPr>
            <w:tcW w:type="dxa" w:w="3175"/>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ნაგულისხმევი:</w:t>
            </w:r>
            <w:r>
              <w:rPr>
                <w:rFonts w:ascii="DejaVu Sans" w:hAnsi="DejaVu Sans" w:eastAsia="DejaVu Sans" w:cs="DejaVu Sans"/>
                <w:sz w:val="17"/>
              </w:rPr>
              <w:t xml:space="preserve"> </w:t>
            </w:r>
            <w:r>
              <w:rPr>
                <w:rFonts w:ascii="DejaVu Sans" w:hAnsi="DejaVu Sans" w:eastAsia="DejaVu Sans" w:cs="DejaVu Sans"/>
                <w:sz w:val="17"/>
              </w:rPr>
              <w:t xml:space="preserve">“</w:t>
            </w:r>
            <w:r>
              <w:rPr>
                <w:rFonts w:ascii="DejaVu Sans" w:hAnsi="DejaVu Sans" w:eastAsia="DejaVu Sans" w:cs="DejaVu Sans"/>
                <w:sz w:val="17"/>
              </w:rPr>
              <w:t xml:space="preserve">decision</w:t>
            </w:r>
            <w:r>
              <w:rPr>
                <w:rFonts w:ascii="DejaVu Sans" w:hAnsi="DejaVu Sans" w:eastAsia="DejaVu Sans" w:cs="DejaVu Sans"/>
                <w:sz w:val="17"/>
              </w:rPr>
              <w:t xml:space="preserve">”</w:t>
            </w:r>
          </w:p>
        </w:tc>
      </w:tr>
      <w:tr>
        <w:trPr>
          <w:cantSplit/>
        </w:trPr>
        <w:tc>
          <w:tcPr>
            <w:tcW w:type="dxa" w:w="2721"/>
            <w:tcMar>
              <w:top w:w="60" w:type="dxa"/>
              <w:bottom w:w="65" w:type="dxa"/>
              <w:left w:w="80" w:type="dxa"/>
              <w:right w:w="80" w:type="dxa"/>
            </w:tcMar>
            <w:shd w:fill="FFFFFF"/>
          </w:tcPr>
          <w:p>
            <w:pPr>
              <w:pStyle w:val="Compact"/>
              <w:keepNext w:val="0"/>
              <w:spacing w:after="40" w:before="0" w:line="252" w:lineRule="auto"/>
              <w:jc w:val="left"/>
            </w:pPr>
            <w:r>
              <w:rPr>
                <w:rStyle w:val="VerbatimChar"/>
                <w:rFonts w:ascii="DejaVu Sans Mono" w:hAnsi="DejaVu Sans Mono" w:eastAsia="DejaVu Sans Mono" w:cs="DejaVu Sans Mono"/>
                <w:sz w:val="17"/>
              </w:rPr>
              <w:t xml:space="preserve">plan_hash</w:t>
            </w:r>
          </w:p>
        </w:tc>
        <w:tc>
          <w:tcPr>
            <w:tcW w:type="dxa" w:w="2835"/>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სტრიქონი / null — უცნობი/არ არის</w:t>
            </w:r>
          </w:p>
        </w:tc>
        <w:tc>
          <w:tcPr>
            <w:tcW w:type="dxa" w:w="1304"/>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კი</w:t>
            </w:r>
          </w:p>
        </w:tc>
        <w:tc>
          <w:tcPr>
            <w:tcW w:type="dxa" w:w="3175"/>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SHA-256, 64 hex</w:t>
            </w:r>
          </w:p>
        </w:tc>
      </w:tr>
      <w:tr>
        <w:trPr>
          <w:cantSplit/>
        </w:trPr>
        <w:tc>
          <w:tcPr>
            <w:tcW w:type="dxa" w:w="2721"/>
            <w:tcMar>
              <w:top w:w="60" w:type="dxa"/>
              <w:bottom w:w="65" w:type="dxa"/>
              <w:left w:w="80" w:type="dxa"/>
              <w:right w:w="80" w:type="dxa"/>
            </w:tcMar>
            <w:shd w:fill="F1F5F7"/>
          </w:tcPr>
          <w:p>
            <w:pPr>
              <w:pStyle w:val="Compact"/>
              <w:keepNext w:val="0"/>
              <w:spacing w:after="40" w:before="0" w:line="252" w:lineRule="auto"/>
              <w:jc w:val="left"/>
            </w:pPr>
            <w:r>
              <w:rPr>
                <w:rStyle w:val="VerbatimChar"/>
                <w:rFonts w:ascii="DejaVu Sans Mono" w:hAnsi="DejaVu Sans Mono" w:eastAsia="DejaVu Sans Mono" w:cs="DejaVu Sans Mono"/>
                <w:sz w:val="17"/>
              </w:rPr>
              <w:t xml:space="preserve">decision_id</w:t>
            </w:r>
          </w:p>
        </w:tc>
        <w:tc>
          <w:tcPr>
            <w:tcW w:type="dxa" w:w="2835"/>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სტრიქონი</w:t>
            </w:r>
          </w:p>
        </w:tc>
        <w:tc>
          <w:tcPr>
            <w:tcW w:type="dxa" w:w="1304"/>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კი</w:t>
            </w:r>
          </w:p>
        </w:tc>
        <w:tc>
          <w:tcPr>
            <w:tcW w:type="dxa" w:w="3175"/>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uuid</w:t>
            </w:r>
          </w:p>
        </w:tc>
      </w:tr>
      <w:tr>
        <w:trPr>
          <w:cantSplit/>
        </w:trPr>
        <w:tc>
          <w:tcPr>
            <w:tcW w:type="dxa" w:w="2721"/>
            <w:tcMar>
              <w:top w:w="60" w:type="dxa"/>
              <w:bottom w:w="65" w:type="dxa"/>
              <w:left w:w="80" w:type="dxa"/>
              <w:right w:w="80" w:type="dxa"/>
            </w:tcMar>
            <w:shd w:fill="FFFFFF"/>
          </w:tcPr>
          <w:p>
            <w:pPr>
              <w:pStyle w:val="Compact"/>
              <w:keepNext w:val="0"/>
              <w:spacing w:after="40" w:before="0" w:line="252" w:lineRule="auto"/>
              <w:jc w:val="left"/>
            </w:pPr>
            <w:r>
              <w:rPr>
                <w:rStyle w:val="VerbatimChar"/>
                <w:rFonts w:ascii="DejaVu Sans Mono" w:hAnsi="DejaVu Sans Mono" w:eastAsia="DejaVu Sans Mono" w:cs="DejaVu Sans Mono"/>
                <w:sz w:val="17"/>
              </w:rPr>
              <w:t xml:space="preserve">candidate_id</w:t>
            </w:r>
          </w:p>
        </w:tc>
        <w:tc>
          <w:tcPr>
            <w:tcW w:type="dxa" w:w="2835"/>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სტრიქონი / null — უცნობი/არ არის</w:t>
            </w:r>
          </w:p>
        </w:tc>
        <w:tc>
          <w:tcPr>
            <w:tcW w:type="dxa" w:w="1304"/>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კი</w:t>
            </w:r>
          </w:p>
        </w:tc>
        <w:tc>
          <w:tcPr>
            <w:tcW w:type="dxa" w:w="3175"/>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uuid</w:t>
            </w:r>
          </w:p>
        </w:tc>
      </w:tr>
      <w:tr>
        <w:trPr>
          <w:cantSplit/>
        </w:trPr>
        <w:tc>
          <w:tcPr>
            <w:tcW w:type="dxa" w:w="2721"/>
            <w:tcMar>
              <w:top w:w="60" w:type="dxa"/>
              <w:bottom w:w="65" w:type="dxa"/>
              <w:left w:w="80" w:type="dxa"/>
              <w:right w:w="80" w:type="dxa"/>
            </w:tcMar>
            <w:shd w:fill="F1F5F7"/>
          </w:tcPr>
          <w:p>
            <w:pPr>
              <w:pStyle w:val="Compact"/>
              <w:keepNext w:val="0"/>
              <w:spacing w:after="40" w:before="0" w:line="252" w:lineRule="auto"/>
              <w:jc w:val="left"/>
            </w:pPr>
            <w:r>
              <w:rPr>
                <w:rStyle w:val="VerbatimChar"/>
                <w:rFonts w:ascii="DejaVu Sans Mono" w:hAnsi="DejaVu Sans Mono" w:eastAsia="DejaVu Sans Mono" w:cs="DejaVu Sans Mono"/>
                <w:sz w:val="17"/>
              </w:rPr>
              <w:t xml:space="preserve">evaluation_id</w:t>
            </w:r>
          </w:p>
        </w:tc>
        <w:tc>
          <w:tcPr>
            <w:tcW w:type="dxa" w:w="2835"/>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სტრიქონი / null — უცნობი/არ არის</w:t>
            </w:r>
          </w:p>
        </w:tc>
        <w:tc>
          <w:tcPr>
            <w:tcW w:type="dxa" w:w="1304"/>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კი</w:t>
            </w:r>
          </w:p>
        </w:tc>
        <w:tc>
          <w:tcPr>
            <w:tcW w:type="dxa" w:w="3175"/>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uuid</w:t>
            </w:r>
          </w:p>
        </w:tc>
      </w:tr>
      <w:tr>
        <w:trPr>
          <w:cantSplit/>
        </w:trPr>
        <w:tc>
          <w:tcPr>
            <w:tcW w:type="dxa" w:w="2721"/>
            <w:tcMar>
              <w:top w:w="60" w:type="dxa"/>
              <w:bottom w:w="65" w:type="dxa"/>
              <w:left w:w="80" w:type="dxa"/>
              <w:right w:w="80" w:type="dxa"/>
            </w:tcMar>
            <w:shd w:fill="FFFFFF"/>
          </w:tcPr>
          <w:p>
            <w:pPr>
              <w:pStyle w:val="Compact"/>
              <w:keepNext w:val="0"/>
              <w:spacing w:after="40" w:before="0" w:line="252" w:lineRule="auto"/>
              <w:jc w:val="left"/>
            </w:pPr>
            <w:r>
              <w:rPr>
                <w:rStyle w:val="VerbatimChar"/>
                <w:rFonts w:ascii="DejaVu Sans Mono" w:hAnsi="DejaVu Sans Mono" w:eastAsia="DejaVu Sans Mono" w:cs="DejaVu Sans Mono"/>
                <w:sz w:val="17"/>
              </w:rPr>
              <w:t xml:space="preserve">position_id</w:t>
            </w:r>
          </w:p>
        </w:tc>
        <w:tc>
          <w:tcPr>
            <w:tcW w:type="dxa" w:w="2835"/>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სტრიქონი / null — უცნობი/არ არის</w:t>
            </w:r>
          </w:p>
        </w:tc>
        <w:tc>
          <w:tcPr>
            <w:tcW w:type="dxa" w:w="1304"/>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კი</w:t>
            </w:r>
          </w:p>
        </w:tc>
        <w:tc>
          <w:tcPr>
            <w:tcW w:type="dxa" w:w="3175"/>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uuid</w:t>
            </w:r>
          </w:p>
        </w:tc>
      </w:tr>
      <w:tr>
        <w:trPr>
          <w:cantSplit/>
        </w:trPr>
        <w:tc>
          <w:tcPr>
            <w:tcW w:type="dxa" w:w="2721"/>
            <w:tcMar>
              <w:top w:w="60" w:type="dxa"/>
              <w:bottom w:w="65" w:type="dxa"/>
              <w:left w:w="80" w:type="dxa"/>
              <w:right w:w="80" w:type="dxa"/>
            </w:tcMar>
            <w:shd w:fill="F1F5F7"/>
          </w:tcPr>
          <w:p>
            <w:pPr>
              <w:pStyle w:val="Compact"/>
              <w:keepNext w:val="0"/>
              <w:spacing w:after="40" w:before="0" w:line="252" w:lineRule="auto"/>
              <w:jc w:val="left"/>
            </w:pPr>
            <w:r>
              <w:rPr>
                <w:rStyle w:val="VerbatimChar"/>
                <w:rFonts w:ascii="DejaVu Sans Mono" w:hAnsi="DejaVu Sans Mono" w:eastAsia="DejaVu Sans Mono" w:cs="DejaVu Sans Mono"/>
                <w:sz w:val="17"/>
              </w:rPr>
              <w:t xml:space="preserve">expected_position_version</w:t>
            </w:r>
          </w:p>
        </w:tc>
        <w:tc>
          <w:tcPr>
            <w:tcW w:type="dxa" w:w="2835"/>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მთელი / null — უცნობი/არ არის</w:t>
            </w:r>
          </w:p>
        </w:tc>
        <w:tc>
          <w:tcPr>
            <w:tcW w:type="dxa" w:w="1304"/>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კი</w:t>
            </w:r>
          </w:p>
        </w:tc>
        <w:tc>
          <w:tcPr>
            <w:tcW w:type="dxa" w:w="3175"/>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w:t>
            </w:r>
          </w:p>
        </w:tc>
      </w:tr>
      <w:tr>
        <w:trPr>
          <w:cantSplit/>
        </w:trPr>
        <w:tc>
          <w:tcPr>
            <w:tcW w:type="dxa" w:w="2721"/>
            <w:tcMar>
              <w:top w:w="60" w:type="dxa"/>
              <w:bottom w:w="65" w:type="dxa"/>
              <w:left w:w="80" w:type="dxa"/>
              <w:right w:w="80" w:type="dxa"/>
            </w:tcMar>
            <w:shd w:fill="FFFFFF"/>
          </w:tcPr>
          <w:p>
            <w:pPr>
              <w:pStyle w:val="Compact"/>
              <w:keepNext w:val="0"/>
              <w:spacing w:after="40" w:before="0" w:line="252" w:lineRule="auto"/>
              <w:jc w:val="left"/>
            </w:pPr>
            <w:r>
              <w:rPr>
                <w:rStyle w:val="VerbatimChar"/>
                <w:rFonts w:ascii="DejaVu Sans Mono" w:hAnsi="DejaVu Sans Mono" w:eastAsia="DejaVu Sans Mono" w:cs="DejaVu Sans Mono"/>
                <w:sz w:val="17"/>
              </w:rPr>
              <w:t xml:space="preserve">policy_version</w:t>
            </w:r>
          </w:p>
        </w:tc>
        <w:tc>
          <w:tcPr>
            <w:tcW w:type="dxa" w:w="2835"/>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სტრიქონი</w:t>
            </w:r>
          </w:p>
        </w:tc>
        <w:tc>
          <w:tcPr>
            <w:tcW w:type="dxa" w:w="1304"/>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კი</w:t>
            </w:r>
          </w:p>
        </w:tc>
        <w:tc>
          <w:tcPr>
            <w:tcW w:type="dxa" w:w="3175"/>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w:t>
            </w:r>
          </w:p>
        </w:tc>
      </w:tr>
      <w:tr>
        <w:trPr>
          <w:cantSplit/>
        </w:trPr>
        <w:tc>
          <w:tcPr>
            <w:tcW w:type="dxa" w:w="2721"/>
            <w:tcMar>
              <w:top w:w="60" w:type="dxa"/>
              <w:bottom w:w="65" w:type="dxa"/>
              <w:left w:w="80" w:type="dxa"/>
              <w:right w:w="80" w:type="dxa"/>
            </w:tcMar>
            <w:shd w:fill="F1F5F7"/>
          </w:tcPr>
          <w:p>
            <w:pPr>
              <w:pStyle w:val="Compact"/>
              <w:keepNext w:val="0"/>
              <w:spacing w:after="40" w:before="0" w:line="252" w:lineRule="auto"/>
              <w:jc w:val="left"/>
            </w:pPr>
            <w:r>
              <w:rPr>
                <w:rStyle w:val="VerbatimChar"/>
                <w:rFonts w:ascii="DejaVu Sans Mono" w:hAnsi="DejaVu Sans Mono" w:eastAsia="DejaVu Sans Mono" w:cs="DejaVu Sans Mono"/>
                <w:sz w:val="17"/>
              </w:rPr>
              <w:t xml:space="preserve">action</w:t>
            </w:r>
          </w:p>
        </w:tc>
        <w:tc>
          <w:tcPr>
            <w:tcW w:type="dxa" w:w="2835"/>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ერთ-ერთი: OPEN_LONG, OPEN_SHORT, NO_TRADE, HOLD, PROTECT, REDUCE, EXIT</w:t>
            </w:r>
          </w:p>
        </w:tc>
        <w:tc>
          <w:tcPr>
            <w:tcW w:type="dxa" w:w="1304"/>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კი</w:t>
            </w:r>
          </w:p>
        </w:tc>
        <w:tc>
          <w:tcPr>
            <w:tcW w:type="dxa" w:w="3175"/>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w:t>
            </w:r>
          </w:p>
        </w:tc>
      </w:tr>
      <w:tr>
        <w:trPr>
          <w:cantSplit/>
        </w:trPr>
        <w:tc>
          <w:tcPr>
            <w:tcW w:type="dxa" w:w="2721"/>
            <w:tcMar>
              <w:top w:w="60" w:type="dxa"/>
              <w:bottom w:w="65" w:type="dxa"/>
              <w:left w:w="80" w:type="dxa"/>
              <w:right w:w="80" w:type="dxa"/>
            </w:tcMar>
            <w:shd w:fill="FFFFFF"/>
          </w:tcPr>
          <w:p>
            <w:pPr>
              <w:pStyle w:val="Compact"/>
              <w:keepNext w:val="0"/>
              <w:spacing w:after="40" w:before="0" w:line="252" w:lineRule="auto"/>
              <w:jc w:val="left"/>
            </w:pPr>
            <w:r>
              <w:rPr>
                <w:rStyle w:val="VerbatimChar"/>
                <w:rFonts w:ascii="DejaVu Sans Mono" w:hAnsi="DejaVu Sans Mono" w:eastAsia="DejaVu Sans Mono" w:cs="DejaVu Sans Mono"/>
                <w:sz w:val="17"/>
              </w:rPr>
              <w:t xml:space="preserve">target_quantity_base</w:t>
            </w:r>
          </w:p>
        </w:tc>
        <w:tc>
          <w:tcPr>
            <w:tcW w:type="dxa" w:w="2835"/>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სტრიქონი / null — უცნობი/არ არის</w:t>
            </w:r>
          </w:p>
        </w:tc>
        <w:tc>
          <w:tcPr>
            <w:tcW w:type="dxa" w:w="1304"/>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კი</w:t>
            </w:r>
          </w:p>
        </w:tc>
        <w:tc>
          <w:tcPr>
            <w:tcW w:type="dxa" w:w="3175"/>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ათობითი სტრიქონი; regex სქემაში</w:t>
            </w:r>
          </w:p>
        </w:tc>
      </w:tr>
      <w:tr>
        <w:trPr>
          <w:cantSplit/>
        </w:trPr>
        <w:tc>
          <w:tcPr>
            <w:tcW w:type="dxa" w:w="2721"/>
            <w:tcMar>
              <w:top w:w="60" w:type="dxa"/>
              <w:bottom w:w="65" w:type="dxa"/>
              <w:left w:w="80" w:type="dxa"/>
              <w:right w:w="80" w:type="dxa"/>
            </w:tcMar>
            <w:shd w:fill="F1F5F7"/>
          </w:tcPr>
          <w:p>
            <w:pPr>
              <w:pStyle w:val="Compact"/>
              <w:keepNext w:val="0"/>
              <w:spacing w:after="40" w:before="0" w:line="252" w:lineRule="auto"/>
              <w:jc w:val="left"/>
            </w:pPr>
            <w:r>
              <w:rPr>
                <w:rStyle w:val="VerbatimChar"/>
                <w:rFonts w:ascii="DejaVu Sans Mono" w:hAnsi="DejaVu Sans Mono" w:eastAsia="DejaVu Sans Mono" w:cs="DejaVu Sans Mono"/>
                <w:sz w:val="17"/>
              </w:rPr>
              <w:t xml:space="preserve">requested_stop</w:t>
            </w:r>
          </w:p>
        </w:tc>
        <w:tc>
          <w:tcPr>
            <w:tcW w:type="dxa" w:w="2835"/>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სტრიქონი / null — უცნობი/არ არის</w:t>
            </w:r>
          </w:p>
        </w:tc>
        <w:tc>
          <w:tcPr>
            <w:tcW w:type="dxa" w:w="1304"/>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კი</w:t>
            </w:r>
          </w:p>
        </w:tc>
        <w:tc>
          <w:tcPr>
            <w:tcW w:type="dxa" w:w="3175"/>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ათობითი სტრიქონი; regex სქემაში</w:t>
            </w:r>
          </w:p>
        </w:tc>
      </w:tr>
      <w:tr>
        <w:trPr>
          <w:cantSplit/>
        </w:trPr>
        <w:tc>
          <w:tcPr>
            <w:tcW w:type="dxa" w:w="2721"/>
            <w:tcMar>
              <w:top w:w="60" w:type="dxa"/>
              <w:bottom w:w="65" w:type="dxa"/>
              <w:left w:w="80" w:type="dxa"/>
              <w:right w:w="80" w:type="dxa"/>
            </w:tcMar>
            <w:shd w:fill="FFFFFF"/>
          </w:tcPr>
          <w:p>
            <w:pPr>
              <w:pStyle w:val="Compact"/>
              <w:keepNext w:val="0"/>
              <w:spacing w:after="40" w:before="0" w:line="252" w:lineRule="auto"/>
              <w:jc w:val="left"/>
            </w:pPr>
            <w:r>
              <w:rPr>
                <w:rStyle w:val="VerbatimChar"/>
                <w:rFonts w:ascii="DejaVu Sans Mono" w:hAnsi="DejaVu Sans Mono" w:eastAsia="DejaVu Sans Mono" w:cs="DejaVu Sans Mono"/>
                <w:sz w:val="17"/>
              </w:rPr>
              <w:t xml:space="preserve">authority</w:t>
            </w:r>
          </w:p>
        </w:tc>
        <w:tc>
          <w:tcPr>
            <w:tcW w:type="dxa" w:w="2835"/>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ერთ-ერთი: CHIEF_POLICY, PREAUTHORIZED_PROTECTION</w:t>
            </w:r>
          </w:p>
        </w:tc>
        <w:tc>
          <w:tcPr>
            <w:tcW w:type="dxa" w:w="1304"/>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კი</w:t>
            </w:r>
          </w:p>
        </w:tc>
        <w:tc>
          <w:tcPr>
            <w:tcW w:type="dxa" w:w="3175"/>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w:t>
            </w:r>
          </w:p>
        </w:tc>
      </w:tr>
      <w:tr>
        <w:trPr>
          <w:cantSplit/>
        </w:trPr>
        <w:tc>
          <w:tcPr>
            <w:tcW w:type="dxa" w:w="2721"/>
            <w:tcMar>
              <w:top w:w="60" w:type="dxa"/>
              <w:bottom w:w="65" w:type="dxa"/>
              <w:left w:w="80" w:type="dxa"/>
              <w:right w:w="80" w:type="dxa"/>
            </w:tcMar>
            <w:shd w:fill="F1F5F7"/>
          </w:tcPr>
          <w:p>
            <w:pPr>
              <w:pStyle w:val="Compact"/>
              <w:keepNext w:val="0"/>
              <w:spacing w:after="40" w:before="0" w:line="252" w:lineRule="auto"/>
              <w:jc w:val="left"/>
            </w:pPr>
            <w:r>
              <w:rPr>
                <w:rStyle w:val="VerbatimChar"/>
                <w:rFonts w:ascii="DejaVu Sans Mono" w:hAnsi="DejaVu Sans Mono" w:eastAsia="DejaVu Sans Mono" w:cs="DejaVu Sans Mono"/>
                <w:sz w:val="17"/>
              </w:rPr>
              <w:t xml:space="preserve">created_at</w:t>
            </w:r>
          </w:p>
        </w:tc>
        <w:tc>
          <w:tcPr>
            <w:tcW w:type="dxa" w:w="2835"/>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სტრიქონი</w:t>
            </w:r>
          </w:p>
        </w:tc>
        <w:tc>
          <w:tcPr>
            <w:tcW w:type="dxa" w:w="1304"/>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კი</w:t>
            </w:r>
          </w:p>
        </w:tc>
        <w:tc>
          <w:tcPr>
            <w:tcW w:type="dxa" w:w="3175"/>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date-time</w:t>
            </w:r>
          </w:p>
        </w:tc>
      </w:tr>
      <w:tr>
        <w:trPr>
          <w:cantSplit/>
        </w:trPr>
        <w:tc>
          <w:tcPr>
            <w:tcW w:type="dxa" w:w="2721"/>
            <w:tcMar>
              <w:top w:w="60" w:type="dxa"/>
              <w:bottom w:w="65" w:type="dxa"/>
              <w:left w:w="80" w:type="dxa"/>
              <w:right w:w="80" w:type="dxa"/>
            </w:tcMar>
            <w:shd w:fill="FFFFFF"/>
          </w:tcPr>
          <w:p>
            <w:pPr>
              <w:pStyle w:val="Compact"/>
              <w:keepNext w:val="0"/>
              <w:spacing w:after="40" w:before="0" w:line="252" w:lineRule="auto"/>
              <w:jc w:val="left"/>
            </w:pPr>
            <w:r>
              <w:rPr>
                <w:rStyle w:val="VerbatimChar"/>
                <w:rFonts w:ascii="DejaVu Sans Mono" w:hAnsi="DejaVu Sans Mono" w:eastAsia="DejaVu Sans Mono" w:cs="DejaVu Sans Mono"/>
                <w:sz w:val="17"/>
              </w:rPr>
              <w:t xml:space="preserve">expires_at</w:t>
            </w:r>
          </w:p>
        </w:tc>
        <w:tc>
          <w:tcPr>
            <w:tcW w:type="dxa" w:w="2835"/>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სტრიქონი</w:t>
            </w:r>
          </w:p>
        </w:tc>
        <w:tc>
          <w:tcPr>
            <w:tcW w:type="dxa" w:w="1304"/>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კი</w:t>
            </w:r>
          </w:p>
        </w:tc>
        <w:tc>
          <w:tcPr>
            <w:tcW w:type="dxa" w:w="3175"/>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date-time</w:t>
            </w:r>
          </w:p>
        </w:tc>
      </w:tr>
      <w:tr>
        <w:trPr>
          <w:cantSplit/>
        </w:trPr>
        <w:tc>
          <w:tcPr>
            <w:tcW w:type="dxa" w:w="2721"/>
            <w:tcMar>
              <w:top w:w="60" w:type="dxa"/>
              <w:bottom w:w="65" w:type="dxa"/>
              <w:left w:w="80" w:type="dxa"/>
              <w:right w:w="80" w:type="dxa"/>
            </w:tcMar>
            <w:shd w:fill="F1F5F7"/>
          </w:tcPr>
          <w:p>
            <w:pPr>
              <w:pStyle w:val="Compact"/>
              <w:keepNext w:val="0"/>
              <w:spacing w:after="40" w:before="0" w:line="252" w:lineRule="auto"/>
              <w:jc w:val="left"/>
            </w:pPr>
            <w:r>
              <w:rPr>
                <w:rStyle w:val="VerbatimChar"/>
                <w:rFonts w:ascii="DejaVu Sans Mono" w:hAnsi="DejaVu Sans Mono" w:eastAsia="DejaVu Sans Mono" w:cs="DejaVu Sans Mono"/>
                <w:sz w:val="17"/>
              </w:rPr>
              <w:t xml:space="preserve">reason_codes</w:t>
            </w:r>
          </w:p>
        </w:tc>
        <w:tc>
          <w:tcPr>
            <w:tcW w:type="dxa" w:w="2835"/>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სია[სტრიქონი]</w:t>
            </w:r>
          </w:p>
        </w:tc>
        <w:tc>
          <w:tcPr>
            <w:tcW w:type="dxa" w:w="1304"/>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კი</w:t>
            </w:r>
          </w:p>
        </w:tc>
        <w:tc>
          <w:tcPr>
            <w:tcW w:type="dxa" w:w="3175"/>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w:t>
            </w:r>
          </w:p>
        </w:tc>
      </w:tr>
    </w:tbl>
    <w:bookmarkEnd w:id="192"/>
    <w:bookmarkStart w:id="193" w:name="riskpermit-რისკის-მოკლევადიანი-ნებართვა"/>
    <w:p>
      <w:pPr>
        <w:pStyle w:val="Heading2"/>
      </w:pPr>
      <w:r>
        <w:rPr>
          <w:rFonts w:ascii="DejaVu Sans" w:hAnsi="DejaVu Sans" w:eastAsia="DejaVu Sans" w:cs="DejaVu Sans"/>
        </w:rPr>
        <w:t xml:space="preserve">27.21 RiskPermit — რისკის მოკლევადიანი ნებართვა</w:t>
      </w:r>
    </w:p>
    <w:tbl>
      <w:tblPr>
        <w:tblStyle w:val="Table"/>
        <w:tblW w:type="pct" w:w="5000"/>
        <w:jc w:val="left"/>
        <w:tblLayout w:type="fixed"/>
        <w:tblLook w:firstRow="1" w:lastRow="0" w:firstColumn="0" w:lastColumn="0" w:noHBand="0" w:noVBand="0" w:val="0020"/>
      </w:tblPr>
      <w:tblGrid>
        <w:gridCol w:w="2721"/>
        <w:gridCol w:w="2835"/>
        <w:gridCol w:w="1304"/>
        <w:gridCol w:w="3175"/>
      </w:tblGrid>
      <w:tr>
        <w:trPr>
          <w:tblHeader w:val="on"/>
          <w:cantSplit/>
          <w:tblHeader/>
        </w:trPr>
        <w:tc>
          <w:tcPr>
            <w:tcW w:type="dxa" w:w="2721"/>
            <w:tcMar>
              <w:top w:w="60" w:type="dxa"/>
              <w:bottom w:w="65" w:type="dxa"/>
              <w:left w:w="80" w:type="dxa"/>
              <w:right w:w="80" w:type="dxa"/>
            </w:tcMar>
            <w:shd w:fill="0E6571"/>
          </w:tcPr>
          <w:p>
            <w:pPr>
              <w:pStyle w:val="Compact"/>
              <w:keepNext w:val="0"/>
              <w:spacing w:after="40" w:before="0" w:line="252" w:lineRule="auto"/>
              <w:jc w:val="left"/>
            </w:pPr>
            <w:r>
              <w:rPr>
                <w:rFonts w:ascii="DejaVu Sans" w:hAnsi="DejaVu Sans" w:eastAsia="DejaVu Sans" w:cs="DejaVu Sans"/>
                <w:b/>
                <w:color w:val="FFFFFF"/>
                <w:sz w:val="17"/>
              </w:rPr>
              <w:t xml:space="preserve">ველი</w:t>
            </w:r>
          </w:p>
        </w:tc>
        <w:tc>
          <w:tcPr>
            <w:tcW w:type="dxa" w:w="2835"/>
            <w:tcMar>
              <w:top w:w="60" w:type="dxa"/>
              <w:bottom w:w="65" w:type="dxa"/>
              <w:left w:w="80" w:type="dxa"/>
              <w:right w:w="80" w:type="dxa"/>
            </w:tcMar>
            <w:shd w:fill="0E6571"/>
          </w:tcPr>
          <w:p>
            <w:pPr>
              <w:pStyle w:val="Compact"/>
              <w:keepNext w:val="0"/>
              <w:spacing w:after="40" w:before="0" w:line="252" w:lineRule="auto"/>
              <w:jc w:val="left"/>
            </w:pPr>
            <w:r>
              <w:rPr>
                <w:rFonts w:ascii="DejaVu Sans" w:hAnsi="DejaVu Sans" w:eastAsia="DejaVu Sans" w:cs="DejaVu Sans"/>
                <w:b/>
                <w:color w:val="FFFFFF"/>
                <w:sz w:val="17"/>
              </w:rPr>
              <w:t xml:space="preserve">ფორმა / დაშვებული მნიშვნელობა</w:t>
            </w:r>
          </w:p>
        </w:tc>
        <w:tc>
          <w:tcPr>
            <w:tcW w:type="dxa" w:w="1304"/>
            <w:tcMar>
              <w:top w:w="60" w:type="dxa"/>
              <w:bottom w:w="65" w:type="dxa"/>
              <w:left w:w="80" w:type="dxa"/>
              <w:right w:w="80" w:type="dxa"/>
            </w:tcMar>
            <w:shd w:fill="0E6571"/>
          </w:tcPr>
          <w:p>
            <w:pPr>
              <w:pStyle w:val="Compact"/>
              <w:keepNext w:val="0"/>
              <w:spacing w:after="40" w:before="0" w:line="252" w:lineRule="auto"/>
              <w:jc w:val="left"/>
            </w:pPr>
            <w:r>
              <w:rPr>
                <w:rFonts w:ascii="DejaVu Sans" w:hAnsi="DejaVu Sans" w:eastAsia="DejaVu Sans" w:cs="DejaVu Sans"/>
                <w:b/>
                <w:color w:val="FFFFFF"/>
                <w:sz w:val="17"/>
              </w:rPr>
              <w:t xml:space="preserve">სავალდებულო</w:t>
            </w:r>
          </w:p>
        </w:tc>
        <w:tc>
          <w:tcPr>
            <w:tcW w:type="dxa" w:w="3175"/>
            <w:tcMar>
              <w:top w:w="60" w:type="dxa"/>
              <w:bottom w:w="65" w:type="dxa"/>
              <w:left w:w="80" w:type="dxa"/>
              <w:right w:w="80" w:type="dxa"/>
            </w:tcMar>
            <w:shd w:fill="0E6571"/>
          </w:tcPr>
          <w:p>
            <w:pPr>
              <w:pStyle w:val="Compact"/>
              <w:keepNext w:val="0"/>
              <w:spacing w:after="40" w:before="0" w:line="252" w:lineRule="auto"/>
              <w:jc w:val="left"/>
            </w:pPr>
            <w:r>
              <w:rPr>
                <w:rFonts w:ascii="DejaVu Sans" w:hAnsi="DejaVu Sans" w:eastAsia="DejaVu Sans" w:cs="DejaVu Sans"/>
                <w:b/>
                <w:color w:val="FFFFFF"/>
                <w:sz w:val="17"/>
              </w:rPr>
              <w:t xml:space="preserve">დამატებითი პირობა</w:t>
            </w:r>
          </w:p>
        </w:tc>
      </w:tr>
      <w:tr>
        <w:trPr>
          <w:cantSplit/>
        </w:trPr>
        <w:tc>
          <w:tcPr>
            <w:tcW w:type="dxa" w:w="2721"/>
            <w:tcMar>
              <w:top w:w="60" w:type="dxa"/>
              <w:bottom w:w="65" w:type="dxa"/>
              <w:left w:w="80" w:type="dxa"/>
              <w:right w:w="80" w:type="dxa"/>
            </w:tcMar>
            <w:shd w:fill="F1F5F7"/>
          </w:tcPr>
          <w:p>
            <w:pPr>
              <w:pStyle w:val="Compact"/>
              <w:keepNext w:val="0"/>
              <w:spacing w:after="40" w:before="0" w:line="252" w:lineRule="auto"/>
              <w:jc w:val="left"/>
            </w:pPr>
            <w:r>
              <w:rPr>
                <w:rStyle w:val="VerbatimChar"/>
                <w:rFonts w:ascii="DejaVu Sans Mono" w:hAnsi="DejaVu Sans Mono" w:eastAsia="DejaVu Sans Mono" w:cs="DejaVu Sans Mono"/>
                <w:sz w:val="17"/>
              </w:rPr>
              <w:t xml:space="preserve">kind</w:t>
            </w:r>
          </w:p>
        </w:tc>
        <w:tc>
          <w:tcPr>
            <w:tcW w:type="dxa" w:w="2835"/>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w:t>
            </w:r>
            <w:r>
              <w:rPr>
                <w:rFonts w:ascii="DejaVu Sans" w:hAnsi="DejaVu Sans" w:eastAsia="DejaVu Sans" w:cs="DejaVu Sans"/>
                <w:sz w:val="17"/>
              </w:rPr>
              <w:t xml:space="preserve">risk_permit</w:t>
            </w:r>
            <w:r>
              <w:rPr>
                <w:rFonts w:ascii="DejaVu Sans" w:hAnsi="DejaVu Sans" w:eastAsia="DejaVu Sans" w:cs="DejaVu Sans"/>
                <w:sz w:val="17"/>
              </w:rPr>
              <w:t xml:space="preserve">’</w:t>
            </w:r>
          </w:p>
        </w:tc>
        <w:tc>
          <w:tcPr>
            <w:tcW w:type="dxa" w:w="1304"/>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არა</w:t>
            </w:r>
          </w:p>
        </w:tc>
        <w:tc>
          <w:tcPr>
            <w:tcW w:type="dxa" w:w="3175"/>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ნაგულისხმევი:</w:t>
            </w:r>
            <w:r>
              <w:rPr>
                <w:rFonts w:ascii="DejaVu Sans" w:hAnsi="DejaVu Sans" w:eastAsia="DejaVu Sans" w:cs="DejaVu Sans"/>
                <w:sz w:val="17"/>
              </w:rPr>
              <w:t xml:space="preserve"> </w:t>
            </w:r>
            <w:r>
              <w:rPr>
                <w:rFonts w:ascii="DejaVu Sans" w:hAnsi="DejaVu Sans" w:eastAsia="DejaVu Sans" w:cs="DejaVu Sans"/>
                <w:sz w:val="17"/>
              </w:rPr>
              <w:t xml:space="preserve">“</w:t>
            </w:r>
            <w:r>
              <w:rPr>
                <w:rFonts w:ascii="DejaVu Sans" w:hAnsi="DejaVu Sans" w:eastAsia="DejaVu Sans" w:cs="DejaVu Sans"/>
                <w:sz w:val="17"/>
              </w:rPr>
              <w:t xml:space="preserve">risk_permit</w:t>
            </w:r>
            <w:r>
              <w:rPr>
                <w:rFonts w:ascii="DejaVu Sans" w:hAnsi="DejaVu Sans" w:eastAsia="DejaVu Sans" w:cs="DejaVu Sans"/>
                <w:sz w:val="17"/>
              </w:rPr>
              <w:t xml:space="preserve">”</w:t>
            </w:r>
          </w:p>
        </w:tc>
      </w:tr>
      <w:tr>
        <w:trPr>
          <w:cantSplit/>
        </w:trPr>
        <w:tc>
          <w:tcPr>
            <w:tcW w:type="dxa" w:w="2721"/>
            <w:tcMar>
              <w:top w:w="60" w:type="dxa"/>
              <w:bottom w:w="65" w:type="dxa"/>
              <w:left w:w="80" w:type="dxa"/>
              <w:right w:w="80" w:type="dxa"/>
            </w:tcMar>
            <w:shd w:fill="FFFFFF"/>
          </w:tcPr>
          <w:p>
            <w:pPr>
              <w:pStyle w:val="Compact"/>
              <w:keepNext w:val="0"/>
              <w:spacing w:after="40" w:before="0" w:line="252" w:lineRule="auto"/>
              <w:jc w:val="left"/>
            </w:pPr>
            <w:r>
              <w:rPr>
                <w:rStyle w:val="VerbatimChar"/>
                <w:rFonts w:ascii="DejaVu Sans Mono" w:hAnsi="DejaVu Sans Mono" w:eastAsia="DejaVu Sans Mono" w:cs="DejaVu Sans Mono"/>
                <w:sz w:val="17"/>
              </w:rPr>
              <w:t xml:space="preserve">plan_hash</w:t>
            </w:r>
          </w:p>
        </w:tc>
        <w:tc>
          <w:tcPr>
            <w:tcW w:type="dxa" w:w="2835"/>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სტრიქონი / null — უცნობი/არ არის</w:t>
            </w:r>
          </w:p>
        </w:tc>
        <w:tc>
          <w:tcPr>
            <w:tcW w:type="dxa" w:w="1304"/>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კი</w:t>
            </w:r>
          </w:p>
        </w:tc>
        <w:tc>
          <w:tcPr>
            <w:tcW w:type="dxa" w:w="3175"/>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SHA-256, 64 hex</w:t>
            </w:r>
          </w:p>
        </w:tc>
      </w:tr>
      <w:tr>
        <w:trPr>
          <w:cantSplit/>
        </w:trPr>
        <w:tc>
          <w:tcPr>
            <w:tcW w:type="dxa" w:w="2721"/>
            <w:tcMar>
              <w:top w:w="60" w:type="dxa"/>
              <w:bottom w:w="65" w:type="dxa"/>
              <w:left w:w="80" w:type="dxa"/>
              <w:right w:w="80" w:type="dxa"/>
            </w:tcMar>
            <w:shd w:fill="F1F5F7"/>
          </w:tcPr>
          <w:p>
            <w:pPr>
              <w:pStyle w:val="Compact"/>
              <w:keepNext w:val="0"/>
              <w:spacing w:after="40" w:before="0" w:line="252" w:lineRule="auto"/>
              <w:jc w:val="left"/>
            </w:pPr>
            <w:r>
              <w:rPr>
                <w:rStyle w:val="VerbatimChar"/>
                <w:rFonts w:ascii="DejaVu Sans Mono" w:hAnsi="DejaVu Sans Mono" w:eastAsia="DejaVu Sans Mono" w:cs="DejaVu Sans Mono"/>
                <w:sz w:val="17"/>
              </w:rPr>
              <w:t xml:space="preserve">permit_id</w:t>
            </w:r>
          </w:p>
        </w:tc>
        <w:tc>
          <w:tcPr>
            <w:tcW w:type="dxa" w:w="2835"/>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სტრიქონი</w:t>
            </w:r>
          </w:p>
        </w:tc>
        <w:tc>
          <w:tcPr>
            <w:tcW w:type="dxa" w:w="1304"/>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კი</w:t>
            </w:r>
          </w:p>
        </w:tc>
        <w:tc>
          <w:tcPr>
            <w:tcW w:type="dxa" w:w="3175"/>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uuid</w:t>
            </w:r>
          </w:p>
        </w:tc>
      </w:tr>
      <w:tr>
        <w:trPr>
          <w:cantSplit/>
        </w:trPr>
        <w:tc>
          <w:tcPr>
            <w:tcW w:type="dxa" w:w="2721"/>
            <w:tcMar>
              <w:top w:w="60" w:type="dxa"/>
              <w:bottom w:w="65" w:type="dxa"/>
              <w:left w:w="80" w:type="dxa"/>
              <w:right w:w="80" w:type="dxa"/>
            </w:tcMar>
            <w:shd w:fill="FFFFFF"/>
          </w:tcPr>
          <w:p>
            <w:pPr>
              <w:pStyle w:val="Compact"/>
              <w:keepNext w:val="0"/>
              <w:spacing w:after="40" w:before="0" w:line="252" w:lineRule="auto"/>
              <w:jc w:val="left"/>
            </w:pPr>
            <w:r>
              <w:rPr>
                <w:rStyle w:val="VerbatimChar"/>
                <w:rFonts w:ascii="DejaVu Sans Mono" w:hAnsi="DejaVu Sans Mono" w:eastAsia="DejaVu Sans Mono" w:cs="DejaVu Sans Mono"/>
                <w:sz w:val="17"/>
              </w:rPr>
              <w:t xml:space="preserve">decision_id</w:t>
            </w:r>
          </w:p>
        </w:tc>
        <w:tc>
          <w:tcPr>
            <w:tcW w:type="dxa" w:w="2835"/>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სტრიქონი</w:t>
            </w:r>
          </w:p>
        </w:tc>
        <w:tc>
          <w:tcPr>
            <w:tcW w:type="dxa" w:w="1304"/>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კი</w:t>
            </w:r>
          </w:p>
        </w:tc>
        <w:tc>
          <w:tcPr>
            <w:tcW w:type="dxa" w:w="3175"/>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uuid</w:t>
            </w:r>
          </w:p>
        </w:tc>
      </w:tr>
      <w:tr>
        <w:trPr>
          <w:cantSplit/>
        </w:trPr>
        <w:tc>
          <w:tcPr>
            <w:tcW w:type="dxa" w:w="2721"/>
            <w:tcMar>
              <w:top w:w="60" w:type="dxa"/>
              <w:bottom w:w="65" w:type="dxa"/>
              <w:left w:w="80" w:type="dxa"/>
              <w:right w:w="80" w:type="dxa"/>
            </w:tcMar>
            <w:shd w:fill="F1F5F7"/>
          </w:tcPr>
          <w:p>
            <w:pPr>
              <w:pStyle w:val="Compact"/>
              <w:keepNext w:val="0"/>
              <w:spacing w:after="40" w:before="0" w:line="252" w:lineRule="auto"/>
              <w:jc w:val="left"/>
            </w:pPr>
            <w:r>
              <w:rPr>
                <w:rStyle w:val="VerbatimChar"/>
                <w:rFonts w:ascii="DejaVu Sans Mono" w:hAnsi="DejaVu Sans Mono" w:eastAsia="DejaVu Sans Mono" w:cs="DejaVu Sans Mono"/>
                <w:sz w:val="17"/>
              </w:rPr>
              <w:t xml:space="preserve">account_id</w:t>
            </w:r>
          </w:p>
        </w:tc>
        <w:tc>
          <w:tcPr>
            <w:tcW w:type="dxa" w:w="2835"/>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სტრიქონი</w:t>
            </w:r>
          </w:p>
        </w:tc>
        <w:tc>
          <w:tcPr>
            <w:tcW w:type="dxa" w:w="1304"/>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კი</w:t>
            </w:r>
          </w:p>
        </w:tc>
        <w:tc>
          <w:tcPr>
            <w:tcW w:type="dxa" w:w="3175"/>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w:t>
            </w:r>
          </w:p>
        </w:tc>
      </w:tr>
      <w:tr>
        <w:trPr>
          <w:cantSplit/>
        </w:trPr>
        <w:tc>
          <w:tcPr>
            <w:tcW w:type="dxa" w:w="2721"/>
            <w:tcMar>
              <w:top w:w="60" w:type="dxa"/>
              <w:bottom w:w="65" w:type="dxa"/>
              <w:left w:w="80" w:type="dxa"/>
              <w:right w:w="80" w:type="dxa"/>
            </w:tcMar>
            <w:shd w:fill="FFFFFF"/>
          </w:tcPr>
          <w:p>
            <w:pPr>
              <w:pStyle w:val="Compact"/>
              <w:keepNext w:val="0"/>
              <w:spacing w:after="40" w:before="0" w:line="252" w:lineRule="auto"/>
              <w:jc w:val="left"/>
            </w:pPr>
            <w:r>
              <w:rPr>
                <w:rStyle w:val="VerbatimChar"/>
                <w:rFonts w:ascii="DejaVu Sans Mono" w:hAnsi="DejaVu Sans Mono" w:eastAsia="DejaVu Sans Mono" w:cs="DejaVu Sans Mono"/>
                <w:sz w:val="17"/>
              </w:rPr>
              <w:t xml:space="preserve">instrument_id</w:t>
            </w:r>
          </w:p>
        </w:tc>
        <w:tc>
          <w:tcPr>
            <w:tcW w:type="dxa" w:w="2835"/>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სტრიქონი</w:t>
            </w:r>
          </w:p>
        </w:tc>
        <w:tc>
          <w:tcPr>
            <w:tcW w:type="dxa" w:w="1304"/>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კი</w:t>
            </w:r>
          </w:p>
        </w:tc>
        <w:tc>
          <w:tcPr>
            <w:tcW w:type="dxa" w:w="3175"/>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w:t>
            </w:r>
          </w:p>
        </w:tc>
      </w:tr>
      <w:tr>
        <w:trPr>
          <w:cantSplit/>
        </w:trPr>
        <w:tc>
          <w:tcPr>
            <w:tcW w:type="dxa" w:w="2721"/>
            <w:tcMar>
              <w:top w:w="60" w:type="dxa"/>
              <w:bottom w:w="65" w:type="dxa"/>
              <w:left w:w="80" w:type="dxa"/>
              <w:right w:w="80" w:type="dxa"/>
            </w:tcMar>
            <w:shd w:fill="F1F5F7"/>
          </w:tcPr>
          <w:p>
            <w:pPr>
              <w:pStyle w:val="Compact"/>
              <w:keepNext w:val="0"/>
              <w:spacing w:after="40" w:before="0" w:line="252" w:lineRule="auto"/>
              <w:jc w:val="left"/>
            </w:pPr>
            <w:r>
              <w:rPr>
                <w:rStyle w:val="VerbatimChar"/>
                <w:rFonts w:ascii="DejaVu Sans Mono" w:hAnsi="DejaVu Sans Mono" w:eastAsia="DejaVu Sans Mono" w:cs="DejaVu Sans Mono"/>
                <w:sz w:val="17"/>
              </w:rPr>
              <w:t xml:space="preserve">action_hash</w:t>
            </w:r>
          </w:p>
        </w:tc>
        <w:tc>
          <w:tcPr>
            <w:tcW w:type="dxa" w:w="2835"/>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სტრიქონი</w:t>
            </w:r>
          </w:p>
        </w:tc>
        <w:tc>
          <w:tcPr>
            <w:tcW w:type="dxa" w:w="1304"/>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კი</w:t>
            </w:r>
          </w:p>
        </w:tc>
        <w:tc>
          <w:tcPr>
            <w:tcW w:type="dxa" w:w="3175"/>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SHA-256, 64 hex</w:t>
            </w:r>
          </w:p>
        </w:tc>
      </w:tr>
      <w:tr>
        <w:trPr>
          <w:cantSplit/>
        </w:trPr>
        <w:tc>
          <w:tcPr>
            <w:tcW w:type="dxa" w:w="2721"/>
            <w:tcMar>
              <w:top w:w="60" w:type="dxa"/>
              <w:bottom w:w="65" w:type="dxa"/>
              <w:left w:w="80" w:type="dxa"/>
              <w:right w:w="80" w:type="dxa"/>
            </w:tcMar>
            <w:shd w:fill="FFFFFF"/>
          </w:tcPr>
          <w:p>
            <w:pPr>
              <w:pStyle w:val="Compact"/>
              <w:keepNext w:val="0"/>
              <w:spacing w:after="40" w:before="0" w:line="252" w:lineRule="auto"/>
              <w:jc w:val="left"/>
            </w:pPr>
            <w:r>
              <w:rPr>
                <w:rStyle w:val="VerbatimChar"/>
                <w:rFonts w:ascii="DejaVu Sans Mono" w:hAnsi="DejaVu Sans Mono" w:eastAsia="DejaVu Sans Mono" w:cs="DejaVu Sans Mono"/>
                <w:sz w:val="17"/>
              </w:rPr>
              <w:t xml:space="preserve">account_version</w:t>
            </w:r>
          </w:p>
        </w:tc>
        <w:tc>
          <w:tcPr>
            <w:tcW w:type="dxa" w:w="2835"/>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მთელი</w:t>
            </w:r>
          </w:p>
        </w:tc>
        <w:tc>
          <w:tcPr>
            <w:tcW w:type="dxa" w:w="1304"/>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კი</w:t>
            </w:r>
          </w:p>
        </w:tc>
        <w:tc>
          <w:tcPr>
            <w:tcW w:type="dxa" w:w="3175"/>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≥0</w:t>
            </w:r>
          </w:p>
        </w:tc>
      </w:tr>
      <w:tr>
        <w:trPr>
          <w:cantSplit/>
        </w:trPr>
        <w:tc>
          <w:tcPr>
            <w:tcW w:type="dxa" w:w="2721"/>
            <w:tcMar>
              <w:top w:w="60" w:type="dxa"/>
              <w:bottom w:w="65" w:type="dxa"/>
              <w:left w:w="80" w:type="dxa"/>
              <w:right w:w="80" w:type="dxa"/>
            </w:tcMar>
            <w:shd w:fill="F1F5F7"/>
          </w:tcPr>
          <w:p>
            <w:pPr>
              <w:pStyle w:val="Compact"/>
              <w:keepNext w:val="0"/>
              <w:spacing w:after="40" w:before="0" w:line="252" w:lineRule="auto"/>
              <w:jc w:val="left"/>
            </w:pPr>
            <w:r>
              <w:rPr>
                <w:rStyle w:val="VerbatimChar"/>
                <w:rFonts w:ascii="DejaVu Sans Mono" w:hAnsi="DejaVu Sans Mono" w:eastAsia="DejaVu Sans Mono" w:cs="DejaVu Sans Mono"/>
                <w:sz w:val="17"/>
              </w:rPr>
              <w:t xml:space="preserve">expected_position_version</w:t>
            </w:r>
          </w:p>
        </w:tc>
        <w:tc>
          <w:tcPr>
            <w:tcW w:type="dxa" w:w="2835"/>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მთელი / null — უცნობი/არ არის</w:t>
            </w:r>
          </w:p>
        </w:tc>
        <w:tc>
          <w:tcPr>
            <w:tcW w:type="dxa" w:w="1304"/>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კი</w:t>
            </w:r>
          </w:p>
        </w:tc>
        <w:tc>
          <w:tcPr>
            <w:tcW w:type="dxa" w:w="3175"/>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w:t>
            </w:r>
          </w:p>
        </w:tc>
      </w:tr>
      <w:tr>
        <w:trPr>
          <w:cantSplit/>
        </w:trPr>
        <w:tc>
          <w:tcPr>
            <w:tcW w:type="dxa" w:w="2721"/>
            <w:tcMar>
              <w:top w:w="60" w:type="dxa"/>
              <w:bottom w:w="65" w:type="dxa"/>
              <w:left w:w="80" w:type="dxa"/>
              <w:right w:w="80" w:type="dxa"/>
            </w:tcMar>
            <w:shd w:fill="FFFFFF"/>
          </w:tcPr>
          <w:p>
            <w:pPr>
              <w:pStyle w:val="Compact"/>
              <w:keepNext w:val="0"/>
              <w:spacing w:after="40" w:before="0" w:line="252" w:lineRule="auto"/>
              <w:jc w:val="left"/>
            </w:pPr>
            <w:r>
              <w:rPr>
                <w:rStyle w:val="VerbatimChar"/>
                <w:rFonts w:ascii="DejaVu Sans Mono" w:hAnsi="DejaVu Sans Mono" w:eastAsia="DejaVu Sans Mono" w:cs="DejaVu Sans Mono"/>
                <w:sz w:val="17"/>
              </w:rPr>
              <w:t xml:space="preserve">maximum_quantity_base</w:t>
            </w:r>
          </w:p>
        </w:tc>
        <w:tc>
          <w:tcPr>
            <w:tcW w:type="dxa" w:w="2835"/>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სტრიქონი</w:t>
            </w:r>
          </w:p>
        </w:tc>
        <w:tc>
          <w:tcPr>
            <w:tcW w:type="dxa" w:w="1304"/>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კი</w:t>
            </w:r>
          </w:p>
        </w:tc>
        <w:tc>
          <w:tcPr>
            <w:tcW w:type="dxa" w:w="3175"/>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ათობითი სტრიქონი; regex სქემაში</w:t>
            </w:r>
          </w:p>
        </w:tc>
      </w:tr>
      <w:tr>
        <w:trPr>
          <w:cantSplit/>
        </w:trPr>
        <w:tc>
          <w:tcPr>
            <w:tcW w:type="dxa" w:w="2721"/>
            <w:tcMar>
              <w:top w:w="60" w:type="dxa"/>
              <w:bottom w:w="65" w:type="dxa"/>
              <w:left w:w="80" w:type="dxa"/>
              <w:right w:w="80" w:type="dxa"/>
            </w:tcMar>
            <w:shd w:fill="F1F5F7"/>
          </w:tcPr>
          <w:p>
            <w:pPr>
              <w:pStyle w:val="Compact"/>
              <w:keepNext w:val="0"/>
              <w:spacing w:after="40" w:before="0" w:line="252" w:lineRule="auto"/>
              <w:jc w:val="left"/>
            </w:pPr>
            <w:r>
              <w:rPr>
                <w:rStyle w:val="VerbatimChar"/>
                <w:rFonts w:ascii="DejaVu Sans Mono" w:hAnsi="DejaVu Sans Mono" w:eastAsia="DejaVu Sans Mono" w:cs="DejaVu Sans Mono"/>
                <w:sz w:val="17"/>
              </w:rPr>
              <w:t xml:space="preserve">maximum_notional_quote</w:t>
            </w:r>
          </w:p>
        </w:tc>
        <w:tc>
          <w:tcPr>
            <w:tcW w:type="dxa" w:w="2835"/>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სტრიქონი</w:t>
            </w:r>
          </w:p>
        </w:tc>
        <w:tc>
          <w:tcPr>
            <w:tcW w:type="dxa" w:w="1304"/>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კი</w:t>
            </w:r>
          </w:p>
        </w:tc>
        <w:tc>
          <w:tcPr>
            <w:tcW w:type="dxa" w:w="3175"/>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ათობითი სტრიქონი; regex სქემაში</w:t>
            </w:r>
          </w:p>
        </w:tc>
      </w:tr>
      <w:tr>
        <w:trPr>
          <w:cantSplit/>
        </w:trPr>
        <w:tc>
          <w:tcPr>
            <w:tcW w:type="dxa" w:w="2721"/>
            <w:tcMar>
              <w:top w:w="60" w:type="dxa"/>
              <w:bottom w:w="65" w:type="dxa"/>
              <w:left w:w="80" w:type="dxa"/>
              <w:right w:w="80" w:type="dxa"/>
            </w:tcMar>
            <w:shd w:fill="FFFFFF"/>
          </w:tcPr>
          <w:p>
            <w:pPr>
              <w:pStyle w:val="Compact"/>
              <w:keepNext w:val="0"/>
              <w:spacing w:after="40" w:before="0" w:line="252" w:lineRule="auto"/>
              <w:jc w:val="left"/>
            </w:pPr>
            <w:r>
              <w:rPr>
                <w:rStyle w:val="VerbatimChar"/>
                <w:rFonts w:ascii="DejaVu Sans Mono" w:hAnsi="DejaVu Sans Mono" w:eastAsia="DejaVu Sans Mono" w:cs="DejaVu Sans Mono"/>
                <w:sz w:val="17"/>
              </w:rPr>
              <w:t xml:space="preserve">estimated_stop_risk_quote</w:t>
            </w:r>
          </w:p>
        </w:tc>
        <w:tc>
          <w:tcPr>
            <w:tcW w:type="dxa" w:w="2835"/>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სტრიქონი</w:t>
            </w:r>
          </w:p>
        </w:tc>
        <w:tc>
          <w:tcPr>
            <w:tcW w:type="dxa" w:w="1304"/>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კი</w:t>
            </w:r>
          </w:p>
        </w:tc>
        <w:tc>
          <w:tcPr>
            <w:tcW w:type="dxa" w:w="3175"/>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ათობითი სტრიქონი; regex სქემაში</w:t>
            </w:r>
          </w:p>
        </w:tc>
      </w:tr>
      <w:tr>
        <w:trPr>
          <w:cantSplit/>
        </w:trPr>
        <w:tc>
          <w:tcPr>
            <w:tcW w:type="dxa" w:w="2721"/>
            <w:tcMar>
              <w:top w:w="60" w:type="dxa"/>
              <w:bottom w:w="65" w:type="dxa"/>
              <w:left w:w="80" w:type="dxa"/>
              <w:right w:w="80" w:type="dxa"/>
            </w:tcMar>
            <w:shd w:fill="F1F5F7"/>
          </w:tcPr>
          <w:p>
            <w:pPr>
              <w:pStyle w:val="Compact"/>
              <w:keepNext w:val="0"/>
              <w:spacing w:after="40" w:before="0" w:line="252" w:lineRule="auto"/>
              <w:jc w:val="left"/>
            </w:pPr>
            <w:r>
              <w:rPr>
                <w:rStyle w:val="VerbatimChar"/>
                <w:rFonts w:ascii="DejaVu Sans Mono" w:hAnsi="DejaVu Sans Mono" w:eastAsia="DejaVu Sans Mono" w:cs="DejaVu Sans Mono"/>
                <w:sz w:val="17"/>
              </w:rPr>
              <w:t xml:space="preserve">reduce_only</w:t>
            </w:r>
          </w:p>
        </w:tc>
        <w:tc>
          <w:tcPr>
            <w:tcW w:type="dxa" w:w="2835"/>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ლოგიკური</w:t>
            </w:r>
          </w:p>
        </w:tc>
        <w:tc>
          <w:tcPr>
            <w:tcW w:type="dxa" w:w="1304"/>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კი</w:t>
            </w:r>
          </w:p>
        </w:tc>
        <w:tc>
          <w:tcPr>
            <w:tcW w:type="dxa" w:w="3175"/>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w:t>
            </w:r>
          </w:p>
        </w:tc>
      </w:tr>
      <w:tr>
        <w:trPr>
          <w:cantSplit/>
        </w:trPr>
        <w:tc>
          <w:tcPr>
            <w:tcW w:type="dxa" w:w="2721"/>
            <w:tcMar>
              <w:top w:w="60" w:type="dxa"/>
              <w:bottom w:w="65" w:type="dxa"/>
              <w:left w:w="80" w:type="dxa"/>
              <w:right w:w="80" w:type="dxa"/>
            </w:tcMar>
            <w:shd w:fill="FFFFFF"/>
          </w:tcPr>
          <w:p>
            <w:pPr>
              <w:pStyle w:val="Compact"/>
              <w:keepNext w:val="0"/>
              <w:spacing w:after="40" w:before="0" w:line="252" w:lineRule="auto"/>
              <w:jc w:val="left"/>
            </w:pPr>
            <w:r>
              <w:rPr>
                <w:rStyle w:val="VerbatimChar"/>
                <w:rFonts w:ascii="DejaVu Sans Mono" w:hAnsi="DejaVu Sans Mono" w:eastAsia="DejaVu Sans Mono" w:cs="DejaVu Sans Mono"/>
                <w:sz w:val="17"/>
              </w:rPr>
              <w:t xml:space="preserve">created_at</w:t>
            </w:r>
          </w:p>
        </w:tc>
        <w:tc>
          <w:tcPr>
            <w:tcW w:type="dxa" w:w="2835"/>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სტრიქონი</w:t>
            </w:r>
          </w:p>
        </w:tc>
        <w:tc>
          <w:tcPr>
            <w:tcW w:type="dxa" w:w="1304"/>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კი</w:t>
            </w:r>
          </w:p>
        </w:tc>
        <w:tc>
          <w:tcPr>
            <w:tcW w:type="dxa" w:w="3175"/>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date-time</w:t>
            </w:r>
          </w:p>
        </w:tc>
      </w:tr>
      <w:tr>
        <w:trPr>
          <w:cantSplit/>
        </w:trPr>
        <w:tc>
          <w:tcPr>
            <w:tcW w:type="dxa" w:w="2721"/>
            <w:tcMar>
              <w:top w:w="60" w:type="dxa"/>
              <w:bottom w:w="65" w:type="dxa"/>
              <w:left w:w="80" w:type="dxa"/>
              <w:right w:w="80" w:type="dxa"/>
            </w:tcMar>
            <w:shd w:fill="F1F5F7"/>
          </w:tcPr>
          <w:p>
            <w:pPr>
              <w:pStyle w:val="Compact"/>
              <w:keepNext w:val="0"/>
              <w:spacing w:after="40" w:before="0" w:line="252" w:lineRule="auto"/>
              <w:jc w:val="left"/>
            </w:pPr>
            <w:r>
              <w:rPr>
                <w:rStyle w:val="VerbatimChar"/>
                <w:rFonts w:ascii="DejaVu Sans Mono" w:hAnsi="DejaVu Sans Mono" w:eastAsia="DejaVu Sans Mono" w:cs="DejaVu Sans Mono"/>
                <w:sz w:val="17"/>
              </w:rPr>
              <w:t xml:space="preserve">expires_at</w:t>
            </w:r>
          </w:p>
        </w:tc>
        <w:tc>
          <w:tcPr>
            <w:tcW w:type="dxa" w:w="2835"/>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სტრიქონი</w:t>
            </w:r>
          </w:p>
        </w:tc>
        <w:tc>
          <w:tcPr>
            <w:tcW w:type="dxa" w:w="1304"/>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კი</w:t>
            </w:r>
          </w:p>
        </w:tc>
        <w:tc>
          <w:tcPr>
            <w:tcW w:type="dxa" w:w="3175"/>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date-time</w:t>
            </w:r>
          </w:p>
        </w:tc>
      </w:tr>
      <w:tr>
        <w:trPr>
          <w:cantSplit/>
        </w:trPr>
        <w:tc>
          <w:tcPr>
            <w:tcW w:type="dxa" w:w="2721"/>
            <w:tcMar>
              <w:top w:w="60" w:type="dxa"/>
              <w:bottom w:w="65" w:type="dxa"/>
              <w:left w:w="80" w:type="dxa"/>
              <w:right w:w="80" w:type="dxa"/>
            </w:tcMar>
            <w:shd w:fill="FFFFFF"/>
          </w:tcPr>
          <w:p>
            <w:pPr>
              <w:pStyle w:val="Compact"/>
              <w:keepNext w:val="0"/>
              <w:spacing w:after="40" w:before="0" w:line="252" w:lineRule="auto"/>
              <w:jc w:val="left"/>
            </w:pPr>
            <w:r>
              <w:rPr>
                <w:rStyle w:val="VerbatimChar"/>
                <w:rFonts w:ascii="DejaVu Sans Mono" w:hAnsi="DejaVu Sans Mono" w:eastAsia="DejaVu Sans Mono" w:cs="DejaVu Sans Mono"/>
                <w:sz w:val="17"/>
              </w:rPr>
              <w:t xml:space="preserve">approved</w:t>
            </w:r>
          </w:p>
        </w:tc>
        <w:tc>
          <w:tcPr>
            <w:tcW w:type="dxa" w:w="2835"/>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ლოგიკური</w:t>
            </w:r>
          </w:p>
        </w:tc>
        <w:tc>
          <w:tcPr>
            <w:tcW w:type="dxa" w:w="1304"/>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კი</w:t>
            </w:r>
          </w:p>
        </w:tc>
        <w:tc>
          <w:tcPr>
            <w:tcW w:type="dxa" w:w="3175"/>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w:t>
            </w:r>
          </w:p>
        </w:tc>
      </w:tr>
      <w:tr>
        <w:trPr>
          <w:cantSplit/>
        </w:trPr>
        <w:tc>
          <w:tcPr>
            <w:tcW w:type="dxa" w:w="2721"/>
            <w:tcMar>
              <w:top w:w="60" w:type="dxa"/>
              <w:bottom w:w="65" w:type="dxa"/>
              <w:left w:w="80" w:type="dxa"/>
              <w:right w:w="80" w:type="dxa"/>
            </w:tcMar>
            <w:shd w:fill="F1F5F7"/>
          </w:tcPr>
          <w:p>
            <w:pPr>
              <w:pStyle w:val="Compact"/>
              <w:keepNext w:val="0"/>
              <w:spacing w:after="40" w:before="0" w:line="252" w:lineRule="auto"/>
              <w:jc w:val="left"/>
            </w:pPr>
            <w:r>
              <w:rPr>
                <w:rStyle w:val="VerbatimChar"/>
                <w:rFonts w:ascii="DejaVu Sans Mono" w:hAnsi="DejaVu Sans Mono" w:eastAsia="DejaVu Sans Mono" w:cs="DejaVu Sans Mono"/>
                <w:sz w:val="17"/>
              </w:rPr>
              <w:t xml:space="preserve">reason_codes</w:t>
            </w:r>
          </w:p>
        </w:tc>
        <w:tc>
          <w:tcPr>
            <w:tcW w:type="dxa" w:w="2835"/>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სია[სტრიქონი]</w:t>
            </w:r>
          </w:p>
        </w:tc>
        <w:tc>
          <w:tcPr>
            <w:tcW w:type="dxa" w:w="1304"/>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კი</w:t>
            </w:r>
          </w:p>
        </w:tc>
        <w:tc>
          <w:tcPr>
            <w:tcW w:type="dxa" w:w="3175"/>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w:t>
            </w:r>
          </w:p>
        </w:tc>
      </w:tr>
    </w:tbl>
    <w:bookmarkEnd w:id="193"/>
    <w:bookmarkStart w:id="194" w:name="ordercommand-შესასრულებელი-ბრძანება"/>
    <w:p>
      <w:pPr>
        <w:pStyle w:val="Heading2"/>
      </w:pPr>
      <w:r>
        <w:rPr>
          <w:rFonts w:ascii="DejaVu Sans" w:hAnsi="DejaVu Sans" w:eastAsia="DejaVu Sans" w:cs="DejaVu Sans"/>
        </w:rPr>
        <w:t xml:space="preserve">27.22 OrderCommand — შესასრულებელი ბრძანება</w:t>
      </w:r>
    </w:p>
    <w:tbl>
      <w:tblPr>
        <w:tblStyle w:val="Table"/>
        <w:tblW w:type="pct" w:w="5000"/>
        <w:jc w:val="left"/>
        <w:tblLayout w:type="fixed"/>
        <w:tblLook w:firstRow="1" w:lastRow="0" w:firstColumn="0" w:lastColumn="0" w:noHBand="0" w:noVBand="0" w:val="0020"/>
      </w:tblPr>
      <w:tblGrid>
        <w:gridCol w:w="2721"/>
        <w:gridCol w:w="2835"/>
        <w:gridCol w:w="1304"/>
        <w:gridCol w:w="3175"/>
      </w:tblGrid>
      <w:tr>
        <w:trPr>
          <w:tblHeader w:val="on"/>
          <w:cantSplit/>
          <w:tblHeader/>
        </w:trPr>
        <w:tc>
          <w:tcPr>
            <w:tcW w:type="dxa" w:w="2721"/>
            <w:tcMar>
              <w:top w:w="60" w:type="dxa"/>
              <w:bottom w:w="65" w:type="dxa"/>
              <w:left w:w="80" w:type="dxa"/>
              <w:right w:w="80" w:type="dxa"/>
            </w:tcMar>
            <w:shd w:fill="0E6571"/>
          </w:tcPr>
          <w:p>
            <w:pPr>
              <w:pStyle w:val="Compact"/>
              <w:keepNext w:val="0"/>
              <w:spacing w:after="40" w:before="0" w:line="252" w:lineRule="auto"/>
              <w:jc w:val="left"/>
            </w:pPr>
            <w:r>
              <w:rPr>
                <w:rFonts w:ascii="DejaVu Sans" w:hAnsi="DejaVu Sans" w:eastAsia="DejaVu Sans" w:cs="DejaVu Sans"/>
                <w:b/>
                <w:color w:val="FFFFFF"/>
                <w:sz w:val="17"/>
              </w:rPr>
              <w:t xml:space="preserve">ველი</w:t>
            </w:r>
          </w:p>
        </w:tc>
        <w:tc>
          <w:tcPr>
            <w:tcW w:type="dxa" w:w="2835"/>
            <w:tcMar>
              <w:top w:w="60" w:type="dxa"/>
              <w:bottom w:w="65" w:type="dxa"/>
              <w:left w:w="80" w:type="dxa"/>
              <w:right w:w="80" w:type="dxa"/>
            </w:tcMar>
            <w:shd w:fill="0E6571"/>
          </w:tcPr>
          <w:p>
            <w:pPr>
              <w:pStyle w:val="Compact"/>
              <w:keepNext w:val="0"/>
              <w:spacing w:after="40" w:before="0" w:line="252" w:lineRule="auto"/>
              <w:jc w:val="left"/>
            </w:pPr>
            <w:r>
              <w:rPr>
                <w:rFonts w:ascii="DejaVu Sans" w:hAnsi="DejaVu Sans" w:eastAsia="DejaVu Sans" w:cs="DejaVu Sans"/>
                <w:b/>
                <w:color w:val="FFFFFF"/>
                <w:sz w:val="17"/>
              </w:rPr>
              <w:t xml:space="preserve">ფორმა / დაშვებული მნიშვნელობა</w:t>
            </w:r>
          </w:p>
        </w:tc>
        <w:tc>
          <w:tcPr>
            <w:tcW w:type="dxa" w:w="1304"/>
            <w:tcMar>
              <w:top w:w="60" w:type="dxa"/>
              <w:bottom w:w="65" w:type="dxa"/>
              <w:left w:w="80" w:type="dxa"/>
              <w:right w:w="80" w:type="dxa"/>
            </w:tcMar>
            <w:shd w:fill="0E6571"/>
          </w:tcPr>
          <w:p>
            <w:pPr>
              <w:pStyle w:val="Compact"/>
              <w:keepNext w:val="0"/>
              <w:spacing w:after="40" w:before="0" w:line="252" w:lineRule="auto"/>
              <w:jc w:val="left"/>
            </w:pPr>
            <w:r>
              <w:rPr>
                <w:rFonts w:ascii="DejaVu Sans" w:hAnsi="DejaVu Sans" w:eastAsia="DejaVu Sans" w:cs="DejaVu Sans"/>
                <w:b/>
                <w:color w:val="FFFFFF"/>
                <w:sz w:val="17"/>
              </w:rPr>
              <w:t xml:space="preserve">სავალდებულო</w:t>
            </w:r>
          </w:p>
        </w:tc>
        <w:tc>
          <w:tcPr>
            <w:tcW w:type="dxa" w:w="3175"/>
            <w:tcMar>
              <w:top w:w="60" w:type="dxa"/>
              <w:bottom w:w="65" w:type="dxa"/>
              <w:left w:w="80" w:type="dxa"/>
              <w:right w:w="80" w:type="dxa"/>
            </w:tcMar>
            <w:shd w:fill="0E6571"/>
          </w:tcPr>
          <w:p>
            <w:pPr>
              <w:pStyle w:val="Compact"/>
              <w:keepNext w:val="0"/>
              <w:spacing w:after="40" w:before="0" w:line="252" w:lineRule="auto"/>
              <w:jc w:val="left"/>
            </w:pPr>
            <w:r>
              <w:rPr>
                <w:rFonts w:ascii="DejaVu Sans" w:hAnsi="DejaVu Sans" w:eastAsia="DejaVu Sans" w:cs="DejaVu Sans"/>
                <w:b/>
                <w:color w:val="FFFFFF"/>
                <w:sz w:val="17"/>
              </w:rPr>
              <w:t xml:space="preserve">დამატებითი პირობა</w:t>
            </w:r>
          </w:p>
        </w:tc>
      </w:tr>
      <w:tr>
        <w:trPr>
          <w:cantSplit/>
        </w:trPr>
        <w:tc>
          <w:tcPr>
            <w:tcW w:type="dxa" w:w="2721"/>
            <w:tcMar>
              <w:top w:w="60" w:type="dxa"/>
              <w:bottom w:w="65" w:type="dxa"/>
              <w:left w:w="80" w:type="dxa"/>
              <w:right w:w="80" w:type="dxa"/>
            </w:tcMar>
            <w:shd w:fill="F1F5F7"/>
          </w:tcPr>
          <w:p>
            <w:pPr>
              <w:pStyle w:val="Compact"/>
              <w:keepNext w:val="0"/>
              <w:spacing w:after="40" w:before="0" w:line="252" w:lineRule="auto"/>
              <w:jc w:val="left"/>
            </w:pPr>
            <w:r>
              <w:rPr>
                <w:rStyle w:val="VerbatimChar"/>
                <w:rFonts w:ascii="DejaVu Sans Mono" w:hAnsi="DejaVu Sans Mono" w:eastAsia="DejaVu Sans Mono" w:cs="DejaVu Sans Mono"/>
                <w:sz w:val="17"/>
              </w:rPr>
              <w:t xml:space="preserve">kind</w:t>
            </w:r>
          </w:p>
        </w:tc>
        <w:tc>
          <w:tcPr>
            <w:tcW w:type="dxa" w:w="2835"/>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w:t>
            </w:r>
            <w:r>
              <w:rPr>
                <w:rFonts w:ascii="DejaVu Sans" w:hAnsi="DejaVu Sans" w:eastAsia="DejaVu Sans" w:cs="DejaVu Sans"/>
                <w:sz w:val="17"/>
              </w:rPr>
              <w:t xml:space="preserve">order_command</w:t>
            </w:r>
            <w:r>
              <w:rPr>
                <w:rFonts w:ascii="DejaVu Sans" w:hAnsi="DejaVu Sans" w:eastAsia="DejaVu Sans" w:cs="DejaVu Sans"/>
                <w:sz w:val="17"/>
              </w:rPr>
              <w:t xml:space="preserve">’</w:t>
            </w:r>
          </w:p>
        </w:tc>
        <w:tc>
          <w:tcPr>
            <w:tcW w:type="dxa" w:w="1304"/>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არა</w:t>
            </w:r>
          </w:p>
        </w:tc>
        <w:tc>
          <w:tcPr>
            <w:tcW w:type="dxa" w:w="3175"/>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ნაგულისხმევი:</w:t>
            </w:r>
            <w:r>
              <w:rPr>
                <w:rFonts w:ascii="DejaVu Sans" w:hAnsi="DejaVu Sans" w:eastAsia="DejaVu Sans" w:cs="DejaVu Sans"/>
                <w:sz w:val="17"/>
              </w:rPr>
              <w:t xml:space="preserve"> </w:t>
            </w:r>
            <w:r>
              <w:rPr>
                <w:rFonts w:ascii="DejaVu Sans" w:hAnsi="DejaVu Sans" w:eastAsia="DejaVu Sans" w:cs="DejaVu Sans"/>
                <w:sz w:val="17"/>
              </w:rPr>
              <w:t xml:space="preserve">“</w:t>
            </w:r>
            <w:r>
              <w:rPr>
                <w:rFonts w:ascii="DejaVu Sans" w:hAnsi="DejaVu Sans" w:eastAsia="DejaVu Sans" w:cs="DejaVu Sans"/>
                <w:sz w:val="17"/>
              </w:rPr>
              <w:t xml:space="preserve">order_command</w:t>
            </w:r>
            <w:r>
              <w:rPr>
                <w:rFonts w:ascii="DejaVu Sans" w:hAnsi="DejaVu Sans" w:eastAsia="DejaVu Sans" w:cs="DejaVu Sans"/>
                <w:sz w:val="17"/>
              </w:rPr>
              <w:t xml:space="preserve">”</w:t>
            </w:r>
          </w:p>
        </w:tc>
      </w:tr>
      <w:tr>
        <w:trPr>
          <w:cantSplit/>
        </w:trPr>
        <w:tc>
          <w:tcPr>
            <w:tcW w:type="dxa" w:w="2721"/>
            <w:tcMar>
              <w:top w:w="60" w:type="dxa"/>
              <w:bottom w:w="65" w:type="dxa"/>
              <w:left w:w="80" w:type="dxa"/>
              <w:right w:w="80" w:type="dxa"/>
            </w:tcMar>
            <w:shd w:fill="FFFFFF"/>
          </w:tcPr>
          <w:p>
            <w:pPr>
              <w:pStyle w:val="Compact"/>
              <w:keepNext w:val="0"/>
              <w:spacing w:after="40" w:before="0" w:line="252" w:lineRule="auto"/>
              <w:jc w:val="left"/>
            </w:pPr>
            <w:r>
              <w:rPr>
                <w:rStyle w:val="VerbatimChar"/>
                <w:rFonts w:ascii="DejaVu Sans Mono" w:hAnsi="DejaVu Sans Mono" w:eastAsia="DejaVu Sans Mono" w:cs="DejaVu Sans Mono"/>
                <w:sz w:val="17"/>
              </w:rPr>
              <w:t xml:space="preserve">command_id</w:t>
            </w:r>
          </w:p>
        </w:tc>
        <w:tc>
          <w:tcPr>
            <w:tcW w:type="dxa" w:w="2835"/>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სტრიქონი</w:t>
            </w:r>
          </w:p>
        </w:tc>
        <w:tc>
          <w:tcPr>
            <w:tcW w:type="dxa" w:w="1304"/>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კი</w:t>
            </w:r>
          </w:p>
        </w:tc>
        <w:tc>
          <w:tcPr>
            <w:tcW w:type="dxa" w:w="3175"/>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uuid</w:t>
            </w:r>
          </w:p>
        </w:tc>
      </w:tr>
      <w:tr>
        <w:trPr>
          <w:cantSplit/>
        </w:trPr>
        <w:tc>
          <w:tcPr>
            <w:tcW w:type="dxa" w:w="2721"/>
            <w:tcMar>
              <w:top w:w="60" w:type="dxa"/>
              <w:bottom w:w="65" w:type="dxa"/>
              <w:left w:w="80" w:type="dxa"/>
              <w:right w:w="80" w:type="dxa"/>
            </w:tcMar>
            <w:shd w:fill="F1F5F7"/>
          </w:tcPr>
          <w:p>
            <w:pPr>
              <w:pStyle w:val="Compact"/>
              <w:keepNext w:val="0"/>
              <w:spacing w:after="40" w:before="0" w:line="252" w:lineRule="auto"/>
              <w:jc w:val="left"/>
            </w:pPr>
            <w:r>
              <w:rPr>
                <w:rStyle w:val="VerbatimChar"/>
                <w:rFonts w:ascii="DejaVu Sans Mono" w:hAnsi="DejaVu Sans Mono" w:eastAsia="DejaVu Sans Mono" w:cs="DejaVu Sans Mono"/>
                <w:sz w:val="17"/>
              </w:rPr>
              <w:t xml:space="preserve">decision_id</w:t>
            </w:r>
          </w:p>
        </w:tc>
        <w:tc>
          <w:tcPr>
            <w:tcW w:type="dxa" w:w="2835"/>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სტრიქონი</w:t>
            </w:r>
          </w:p>
        </w:tc>
        <w:tc>
          <w:tcPr>
            <w:tcW w:type="dxa" w:w="1304"/>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კი</w:t>
            </w:r>
          </w:p>
        </w:tc>
        <w:tc>
          <w:tcPr>
            <w:tcW w:type="dxa" w:w="3175"/>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uuid</w:t>
            </w:r>
          </w:p>
        </w:tc>
      </w:tr>
      <w:tr>
        <w:trPr>
          <w:cantSplit/>
        </w:trPr>
        <w:tc>
          <w:tcPr>
            <w:tcW w:type="dxa" w:w="2721"/>
            <w:tcMar>
              <w:top w:w="60" w:type="dxa"/>
              <w:bottom w:w="65" w:type="dxa"/>
              <w:left w:w="80" w:type="dxa"/>
              <w:right w:w="80" w:type="dxa"/>
            </w:tcMar>
            <w:shd w:fill="FFFFFF"/>
          </w:tcPr>
          <w:p>
            <w:pPr>
              <w:pStyle w:val="Compact"/>
              <w:keepNext w:val="0"/>
              <w:spacing w:after="40" w:before="0" w:line="252" w:lineRule="auto"/>
              <w:jc w:val="left"/>
            </w:pPr>
            <w:r>
              <w:rPr>
                <w:rStyle w:val="VerbatimChar"/>
                <w:rFonts w:ascii="DejaVu Sans Mono" w:hAnsi="DejaVu Sans Mono" w:eastAsia="DejaVu Sans Mono" w:cs="DejaVu Sans Mono"/>
                <w:sz w:val="17"/>
              </w:rPr>
              <w:t xml:space="preserve">permit_id</w:t>
            </w:r>
          </w:p>
        </w:tc>
        <w:tc>
          <w:tcPr>
            <w:tcW w:type="dxa" w:w="2835"/>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სტრიქონი</w:t>
            </w:r>
          </w:p>
        </w:tc>
        <w:tc>
          <w:tcPr>
            <w:tcW w:type="dxa" w:w="1304"/>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კი</w:t>
            </w:r>
          </w:p>
        </w:tc>
        <w:tc>
          <w:tcPr>
            <w:tcW w:type="dxa" w:w="3175"/>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uuid</w:t>
            </w:r>
          </w:p>
        </w:tc>
      </w:tr>
      <w:tr>
        <w:trPr>
          <w:cantSplit/>
        </w:trPr>
        <w:tc>
          <w:tcPr>
            <w:tcW w:type="dxa" w:w="2721"/>
            <w:tcMar>
              <w:top w:w="60" w:type="dxa"/>
              <w:bottom w:w="65" w:type="dxa"/>
              <w:left w:w="80" w:type="dxa"/>
              <w:right w:w="80" w:type="dxa"/>
            </w:tcMar>
            <w:shd w:fill="F1F5F7"/>
          </w:tcPr>
          <w:p>
            <w:pPr>
              <w:pStyle w:val="Compact"/>
              <w:keepNext w:val="0"/>
              <w:spacing w:after="40" w:before="0" w:line="252" w:lineRule="auto"/>
              <w:jc w:val="left"/>
            </w:pPr>
            <w:r>
              <w:rPr>
                <w:rStyle w:val="VerbatimChar"/>
                <w:rFonts w:ascii="DejaVu Sans Mono" w:hAnsi="DejaVu Sans Mono" w:eastAsia="DejaVu Sans Mono" w:cs="DejaVu Sans Mono"/>
                <w:sz w:val="17"/>
              </w:rPr>
              <w:t xml:space="preserve">account_id</w:t>
            </w:r>
          </w:p>
        </w:tc>
        <w:tc>
          <w:tcPr>
            <w:tcW w:type="dxa" w:w="2835"/>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სტრიქონი</w:t>
            </w:r>
          </w:p>
        </w:tc>
        <w:tc>
          <w:tcPr>
            <w:tcW w:type="dxa" w:w="1304"/>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კი</w:t>
            </w:r>
          </w:p>
        </w:tc>
        <w:tc>
          <w:tcPr>
            <w:tcW w:type="dxa" w:w="3175"/>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w:t>
            </w:r>
          </w:p>
        </w:tc>
      </w:tr>
      <w:tr>
        <w:trPr>
          <w:cantSplit/>
        </w:trPr>
        <w:tc>
          <w:tcPr>
            <w:tcW w:type="dxa" w:w="2721"/>
            <w:tcMar>
              <w:top w:w="60" w:type="dxa"/>
              <w:bottom w:w="65" w:type="dxa"/>
              <w:left w:w="80" w:type="dxa"/>
              <w:right w:w="80" w:type="dxa"/>
            </w:tcMar>
            <w:shd w:fill="FFFFFF"/>
          </w:tcPr>
          <w:p>
            <w:pPr>
              <w:pStyle w:val="Compact"/>
              <w:keepNext w:val="0"/>
              <w:spacing w:after="40" w:before="0" w:line="252" w:lineRule="auto"/>
              <w:jc w:val="left"/>
            </w:pPr>
            <w:r>
              <w:rPr>
                <w:rStyle w:val="VerbatimChar"/>
                <w:rFonts w:ascii="DejaVu Sans Mono" w:hAnsi="DejaVu Sans Mono" w:eastAsia="DejaVu Sans Mono" w:cs="DejaVu Sans Mono"/>
                <w:sz w:val="17"/>
              </w:rPr>
              <w:t xml:space="preserve">instrument_id</w:t>
            </w:r>
          </w:p>
        </w:tc>
        <w:tc>
          <w:tcPr>
            <w:tcW w:type="dxa" w:w="2835"/>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სტრიქონი</w:t>
            </w:r>
          </w:p>
        </w:tc>
        <w:tc>
          <w:tcPr>
            <w:tcW w:type="dxa" w:w="1304"/>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კი</w:t>
            </w:r>
          </w:p>
        </w:tc>
        <w:tc>
          <w:tcPr>
            <w:tcW w:type="dxa" w:w="3175"/>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w:t>
            </w:r>
          </w:p>
        </w:tc>
      </w:tr>
      <w:tr>
        <w:trPr>
          <w:cantSplit/>
        </w:trPr>
        <w:tc>
          <w:tcPr>
            <w:tcW w:type="dxa" w:w="2721"/>
            <w:tcMar>
              <w:top w:w="60" w:type="dxa"/>
              <w:bottom w:w="65" w:type="dxa"/>
              <w:left w:w="80" w:type="dxa"/>
              <w:right w:w="80" w:type="dxa"/>
            </w:tcMar>
            <w:shd w:fill="F1F5F7"/>
          </w:tcPr>
          <w:p>
            <w:pPr>
              <w:pStyle w:val="Compact"/>
              <w:keepNext w:val="0"/>
              <w:spacing w:after="40" w:before="0" w:line="252" w:lineRule="auto"/>
              <w:jc w:val="left"/>
            </w:pPr>
            <w:r>
              <w:rPr>
                <w:rStyle w:val="VerbatimChar"/>
                <w:rFonts w:ascii="DejaVu Sans Mono" w:hAnsi="DejaVu Sans Mono" w:eastAsia="DejaVu Sans Mono" w:cs="DejaVu Sans Mono"/>
                <w:sz w:val="17"/>
              </w:rPr>
              <w:t xml:space="preserve">client_order_id</w:t>
            </w:r>
          </w:p>
        </w:tc>
        <w:tc>
          <w:tcPr>
            <w:tcW w:type="dxa" w:w="2835"/>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სტრიქონი</w:t>
            </w:r>
          </w:p>
        </w:tc>
        <w:tc>
          <w:tcPr>
            <w:tcW w:type="dxa" w:w="1304"/>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კი</w:t>
            </w:r>
          </w:p>
        </w:tc>
        <w:tc>
          <w:tcPr>
            <w:tcW w:type="dxa" w:w="3175"/>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სიგრძე≥1; სიგრძე≤36</w:t>
            </w:r>
          </w:p>
        </w:tc>
      </w:tr>
      <w:tr>
        <w:trPr>
          <w:cantSplit/>
        </w:trPr>
        <w:tc>
          <w:tcPr>
            <w:tcW w:type="dxa" w:w="2721"/>
            <w:tcMar>
              <w:top w:w="60" w:type="dxa"/>
              <w:bottom w:w="65" w:type="dxa"/>
              <w:left w:w="80" w:type="dxa"/>
              <w:right w:w="80" w:type="dxa"/>
            </w:tcMar>
            <w:shd w:fill="FFFFFF"/>
          </w:tcPr>
          <w:p>
            <w:pPr>
              <w:pStyle w:val="Compact"/>
              <w:keepNext w:val="0"/>
              <w:spacing w:after="40" w:before="0" w:line="252" w:lineRule="auto"/>
              <w:jc w:val="left"/>
            </w:pPr>
            <w:r>
              <w:rPr>
                <w:rStyle w:val="VerbatimChar"/>
                <w:rFonts w:ascii="DejaVu Sans Mono" w:hAnsi="DejaVu Sans Mono" w:eastAsia="DejaVu Sans Mono" w:cs="DejaVu Sans Mono"/>
                <w:sz w:val="17"/>
              </w:rPr>
              <w:t xml:space="preserve">idempotency_key</w:t>
            </w:r>
          </w:p>
        </w:tc>
        <w:tc>
          <w:tcPr>
            <w:tcW w:type="dxa" w:w="2835"/>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სტრიქონი</w:t>
            </w:r>
          </w:p>
        </w:tc>
        <w:tc>
          <w:tcPr>
            <w:tcW w:type="dxa" w:w="1304"/>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კი</w:t>
            </w:r>
          </w:p>
        </w:tc>
        <w:tc>
          <w:tcPr>
            <w:tcW w:type="dxa" w:w="3175"/>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w:t>
            </w:r>
          </w:p>
        </w:tc>
      </w:tr>
      <w:tr>
        <w:trPr>
          <w:cantSplit/>
        </w:trPr>
        <w:tc>
          <w:tcPr>
            <w:tcW w:type="dxa" w:w="2721"/>
            <w:tcMar>
              <w:top w:w="60" w:type="dxa"/>
              <w:bottom w:w="65" w:type="dxa"/>
              <w:left w:w="80" w:type="dxa"/>
              <w:right w:w="80" w:type="dxa"/>
            </w:tcMar>
            <w:shd w:fill="F1F5F7"/>
          </w:tcPr>
          <w:p>
            <w:pPr>
              <w:pStyle w:val="Compact"/>
              <w:keepNext w:val="0"/>
              <w:spacing w:after="40" w:before="0" w:line="252" w:lineRule="auto"/>
              <w:jc w:val="left"/>
            </w:pPr>
            <w:r>
              <w:rPr>
                <w:rStyle w:val="VerbatimChar"/>
                <w:rFonts w:ascii="DejaVu Sans Mono" w:hAnsi="DejaVu Sans Mono" w:eastAsia="DejaVu Sans Mono" w:cs="DejaVu Sans Mono"/>
                <w:sz w:val="17"/>
              </w:rPr>
              <w:t xml:space="preserve">side</w:t>
            </w:r>
          </w:p>
        </w:tc>
        <w:tc>
          <w:tcPr>
            <w:tcW w:type="dxa" w:w="2835"/>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ერთ-ერთი: BUY, SELL</w:t>
            </w:r>
          </w:p>
        </w:tc>
        <w:tc>
          <w:tcPr>
            <w:tcW w:type="dxa" w:w="1304"/>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კი</w:t>
            </w:r>
          </w:p>
        </w:tc>
        <w:tc>
          <w:tcPr>
            <w:tcW w:type="dxa" w:w="3175"/>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w:t>
            </w:r>
          </w:p>
        </w:tc>
      </w:tr>
      <w:tr>
        <w:trPr>
          <w:cantSplit/>
        </w:trPr>
        <w:tc>
          <w:tcPr>
            <w:tcW w:type="dxa" w:w="2721"/>
            <w:tcMar>
              <w:top w:w="60" w:type="dxa"/>
              <w:bottom w:w="65" w:type="dxa"/>
              <w:left w:w="80" w:type="dxa"/>
              <w:right w:w="80" w:type="dxa"/>
            </w:tcMar>
            <w:shd w:fill="FFFFFF"/>
          </w:tcPr>
          <w:p>
            <w:pPr>
              <w:pStyle w:val="Compact"/>
              <w:keepNext w:val="0"/>
              <w:spacing w:after="40" w:before="0" w:line="252" w:lineRule="auto"/>
              <w:jc w:val="left"/>
            </w:pPr>
            <w:r>
              <w:rPr>
                <w:rStyle w:val="VerbatimChar"/>
                <w:rFonts w:ascii="DejaVu Sans Mono" w:hAnsi="DejaVu Sans Mono" w:eastAsia="DejaVu Sans Mono" w:cs="DejaVu Sans Mono"/>
                <w:sz w:val="17"/>
              </w:rPr>
              <w:t xml:space="preserve">order_type</w:t>
            </w:r>
          </w:p>
        </w:tc>
        <w:tc>
          <w:tcPr>
            <w:tcW w:type="dxa" w:w="2835"/>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ერთ-ერთი: LIMIT, MARKET, STOP_MARKET</w:t>
            </w:r>
          </w:p>
        </w:tc>
        <w:tc>
          <w:tcPr>
            <w:tcW w:type="dxa" w:w="1304"/>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კი</w:t>
            </w:r>
          </w:p>
        </w:tc>
        <w:tc>
          <w:tcPr>
            <w:tcW w:type="dxa" w:w="3175"/>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w:t>
            </w:r>
          </w:p>
        </w:tc>
      </w:tr>
      <w:tr>
        <w:trPr>
          <w:cantSplit/>
        </w:trPr>
        <w:tc>
          <w:tcPr>
            <w:tcW w:type="dxa" w:w="2721"/>
            <w:tcMar>
              <w:top w:w="60" w:type="dxa"/>
              <w:bottom w:w="65" w:type="dxa"/>
              <w:left w:w="80" w:type="dxa"/>
              <w:right w:w="80" w:type="dxa"/>
            </w:tcMar>
            <w:shd w:fill="F1F5F7"/>
          </w:tcPr>
          <w:p>
            <w:pPr>
              <w:pStyle w:val="Compact"/>
              <w:keepNext w:val="0"/>
              <w:spacing w:after="40" w:before="0" w:line="252" w:lineRule="auto"/>
              <w:jc w:val="left"/>
            </w:pPr>
            <w:r>
              <w:rPr>
                <w:rStyle w:val="VerbatimChar"/>
                <w:rFonts w:ascii="DejaVu Sans Mono" w:hAnsi="DejaVu Sans Mono" w:eastAsia="DejaVu Sans Mono" w:cs="DejaVu Sans Mono"/>
                <w:sz w:val="17"/>
              </w:rPr>
              <w:t xml:space="preserve">time_in_force</w:t>
            </w:r>
          </w:p>
        </w:tc>
        <w:tc>
          <w:tcPr>
            <w:tcW w:type="dxa" w:w="2835"/>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ერთ-ერთი: IOC, GTC, POST_ONLY</w:t>
            </w:r>
          </w:p>
        </w:tc>
        <w:tc>
          <w:tcPr>
            <w:tcW w:type="dxa" w:w="1304"/>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კი</w:t>
            </w:r>
          </w:p>
        </w:tc>
        <w:tc>
          <w:tcPr>
            <w:tcW w:type="dxa" w:w="3175"/>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w:t>
            </w:r>
          </w:p>
        </w:tc>
      </w:tr>
      <w:tr>
        <w:trPr>
          <w:cantSplit/>
        </w:trPr>
        <w:tc>
          <w:tcPr>
            <w:tcW w:type="dxa" w:w="2721"/>
            <w:tcMar>
              <w:top w:w="60" w:type="dxa"/>
              <w:bottom w:w="65" w:type="dxa"/>
              <w:left w:w="80" w:type="dxa"/>
              <w:right w:w="80" w:type="dxa"/>
            </w:tcMar>
            <w:shd w:fill="FFFFFF"/>
          </w:tcPr>
          <w:p>
            <w:pPr>
              <w:pStyle w:val="Compact"/>
              <w:keepNext w:val="0"/>
              <w:spacing w:after="40" w:before="0" w:line="252" w:lineRule="auto"/>
              <w:jc w:val="left"/>
            </w:pPr>
            <w:r>
              <w:rPr>
                <w:rStyle w:val="VerbatimChar"/>
                <w:rFonts w:ascii="DejaVu Sans Mono" w:hAnsi="DejaVu Sans Mono" w:eastAsia="DejaVu Sans Mono" w:cs="DejaVu Sans Mono"/>
                <w:sz w:val="17"/>
              </w:rPr>
              <w:t xml:space="preserve">quantity_base</w:t>
            </w:r>
          </w:p>
        </w:tc>
        <w:tc>
          <w:tcPr>
            <w:tcW w:type="dxa" w:w="2835"/>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სტრიქონი</w:t>
            </w:r>
          </w:p>
        </w:tc>
        <w:tc>
          <w:tcPr>
            <w:tcW w:type="dxa" w:w="1304"/>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კი</w:t>
            </w:r>
          </w:p>
        </w:tc>
        <w:tc>
          <w:tcPr>
            <w:tcW w:type="dxa" w:w="3175"/>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ათობითი სტრიქონი; regex სქემაში</w:t>
            </w:r>
          </w:p>
        </w:tc>
      </w:tr>
      <w:tr>
        <w:trPr>
          <w:cantSplit/>
        </w:trPr>
        <w:tc>
          <w:tcPr>
            <w:tcW w:type="dxa" w:w="2721"/>
            <w:tcMar>
              <w:top w:w="60" w:type="dxa"/>
              <w:bottom w:w="65" w:type="dxa"/>
              <w:left w:w="80" w:type="dxa"/>
              <w:right w:w="80" w:type="dxa"/>
            </w:tcMar>
            <w:shd w:fill="F1F5F7"/>
          </w:tcPr>
          <w:p>
            <w:pPr>
              <w:pStyle w:val="Compact"/>
              <w:keepNext w:val="0"/>
              <w:spacing w:after="40" w:before="0" w:line="252" w:lineRule="auto"/>
              <w:jc w:val="left"/>
            </w:pPr>
            <w:r>
              <w:rPr>
                <w:rStyle w:val="VerbatimChar"/>
                <w:rFonts w:ascii="DejaVu Sans Mono" w:hAnsi="DejaVu Sans Mono" w:eastAsia="DejaVu Sans Mono" w:cs="DejaVu Sans Mono"/>
                <w:sz w:val="17"/>
              </w:rPr>
              <w:t xml:space="preserve">limit_price</w:t>
            </w:r>
          </w:p>
        </w:tc>
        <w:tc>
          <w:tcPr>
            <w:tcW w:type="dxa" w:w="2835"/>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სტრიქონი / null — უცნობი/არ არის</w:t>
            </w:r>
          </w:p>
        </w:tc>
        <w:tc>
          <w:tcPr>
            <w:tcW w:type="dxa" w:w="1304"/>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კი</w:t>
            </w:r>
          </w:p>
        </w:tc>
        <w:tc>
          <w:tcPr>
            <w:tcW w:type="dxa" w:w="3175"/>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ათობითი სტრიქონი; regex სქემაში</w:t>
            </w:r>
          </w:p>
        </w:tc>
      </w:tr>
      <w:tr>
        <w:trPr>
          <w:cantSplit/>
        </w:trPr>
        <w:tc>
          <w:tcPr>
            <w:tcW w:type="dxa" w:w="2721"/>
            <w:tcMar>
              <w:top w:w="60" w:type="dxa"/>
              <w:bottom w:w="65" w:type="dxa"/>
              <w:left w:w="80" w:type="dxa"/>
              <w:right w:w="80" w:type="dxa"/>
            </w:tcMar>
            <w:shd w:fill="FFFFFF"/>
          </w:tcPr>
          <w:p>
            <w:pPr>
              <w:pStyle w:val="Compact"/>
              <w:keepNext w:val="0"/>
              <w:spacing w:after="40" w:before="0" w:line="252" w:lineRule="auto"/>
              <w:jc w:val="left"/>
            </w:pPr>
            <w:r>
              <w:rPr>
                <w:rStyle w:val="VerbatimChar"/>
                <w:rFonts w:ascii="DejaVu Sans Mono" w:hAnsi="DejaVu Sans Mono" w:eastAsia="DejaVu Sans Mono" w:cs="DejaVu Sans Mono"/>
                <w:sz w:val="17"/>
              </w:rPr>
              <w:t xml:space="preserve">trigger_price</w:t>
            </w:r>
          </w:p>
        </w:tc>
        <w:tc>
          <w:tcPr>
            <w:tcW w:type="dxa" w:w="2835"/>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სტრიქონი / null — უცნობი/არ არის</w:t>
            </w:r>
          </w:p>
        </w:tc>
        <w:tc>
          <w:tcPr>
            <w:tcW w:type="dxa" w:w="1304"/>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კი</w:t>
            </w:r>
          </w:p>
        </w:tc>
        <w:tc>
          <w:tcPr>
            <w:tcW w:type="dxa" w:w="3175"/>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ათობითი სტრიქონი; regex სქემაში</w:t>
            </w:r>
          </w:p>
        </w:tc>
      </w:tr>
      <w:tr>
        <w:trPr>
          <w:cantSplit/>
        </w:trPr>
        <w:tc>
          <w:tcPr>
            <w:tcW w:type="dxa" w:w="2721"/>
            <w:tcMar>
              <w:top w:w="60" w:type="dxa"/>
              <w:bottom w:w="65" w:type="dxa"/>
              <w:left w:w="80" w:type="dxa"/>
              <w:right w:w="80" w:type="dxa"/>
            </w:tcMar>
            <w:shd w:fill="F1F5F7"/>
          </w:tcPr>
          <w:p>
            <w:pPr>
              <w:pStyle w:val="Compact"/>
              <w:keepNext w:val="0"/>
              <w:spacing w:after="40" w:before="0" w:line="252" w:lineRule="auto"/>
              <w:jc w:val="left"/>
            </w:pPr>
            <w:r>
              <w:rPr>
                <w:rStyle w:val="VerbatimChar"/>
                <w:rFonts w:ascii="DejaVu Sans Mono" w:hAnsi="DejaVu Sans Mono" w:eastAsia="DejaVu Sans Mono" w:cs="DejaVu Sans Mono"/>
                <w:sz w:val="17"/>
              </w:rPr>
              <w:t xml:space="preserve">trigger_reference</w:t>
            </w:r>
          </w:p>
        </w:tc>
        <w:tc>
          <w:tcPr>
            <w:tcW w:type="dxa" w:w="2835"/>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ერთ-ერთი: MARK, LAST / null — უცნობი/არ არის</w:t>
            </w:r>
          </w:p>
        </w:tc>
        <w:tc>
          <w:tcPr>
            <w:tcW w:type="dxa" w:w="1304"/>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კი</w:t>
            </w:r>
          </w:p>
        </w:tc>
        <w:tc>
          <w:tcPr>
            <w:tcW w:type="dxa" w:w="3175"/>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w:t>
            </w:r>
          </w:p>
        </w:tc>
      </w:tr>
      <w:tr>
        <w:trPr>
          <w:cantSplit/>
        </w:trPr>
        <w:tc>
          <w:tcPr>
            <w:tcW w:type="dxa" w:w="2721"/>
            <w:tcMar>
              <w:top w:w="60" w:type="dxa"/>
              <w:bottom w:w="65" w:type="dxa"/>
              <w:left w:w="80" w:type="dxa"/>
              <w:right w:w="80" w:type="dxa"/>
            </w:tcMar>
            <w:shd w:fill="FFFFFF"/>
          </w:tcPr>
          <w:p>
            <w:pPr>
              <w:pStyle w:val="Compact"/>
              <w:keepNext w:val="0"/>
              <w:spacing w:after="40" w:before="0" w:line="252" w:lineRule="auto"/>
              <w:jc w:val="left"/>
            </w:pPr>
            <w:r>
              <w:rPr>
                <w:rStyle w:val="VerbatimChar"/>
                <w:rFonts w:ascii="DejaVu Sans Mono" w:hAnsi="DejaVu Sans Mono" w:eastAsia="DejaVu Sans Mono" w:cs="DejaVu Sans Mono"/>
                <w:sz w:val="17"/>
              </w:rPr>
              <w:t xml:space="preserve">reduce_only</w:t>
            </w:r>
          </w:p>
        </w:tc>
        <w:tc>
          <w:tcPr>
            <w:tcW w:type="dxa" w:w="2835"/>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ლოგიკური</w:t>
            </w:r>
          </w:p>
        </w:tc>
        <w:tc>
          <w:tcPr>
            <w:tcW w:type="dxa" w:w="1304"/>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კი</w:t>
            </w:r>
          </w:p>
        </w:tc>
        <w:tc>
          <w:tcPr>
            <w:tcW w:type="dxa" w:w="3175"/>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w:t>
            </w:r>
          </w:p>
        </w:tc>
      </w:tr>
      <w:tr>
        <w:trPr>
          <w:cantSplit/>
        </w:trPr>
        <w:tc>
          <w:tcPr>
            <w:tcW w:type="dxa" w:w="2721"/>
            <w:tcMar>
              <w:top w:w="60" w:type="dxa"/>
              <w:bottom w:w="65" w:type="dxa"/>
              <w:left w:w="80" w:type="dxa"/>
              <w:right w:w="80" w:type="dxa"/>
            </w:tcMar>
            <w:shd w:fill="F1F5F7"/>
          </w:tcPr>
          <w:p>
            <w:pPr>
              <w:pStyle w:val="Compact"/>
              <w:keepNext w:val="0"/>
              <w:spacing w:after="40" w:before="0" w:line="252" w:lineRule="auto"/>
              <w:jc w:val="left"/>
            </w:pPr>
            <w:r>
              <w:rPr>
                <w:rStyle w:val="VerbatimChar"/>
                <w:rFonts w:ascii="DejaVu Sans Mono" w:hAnsi="DejaVu Sans Mono" w:eastAsia="DejaVu Sans Mono" w:cs="DejaVu Sans Mono"/>
                <w:sz w:val="17"/>
              </w:rPr>
              <w:t xml:space="preserve">position_id</w:t>
            </w:r>
          </w:p>
        </w:tc>
        <w:tc>
          <w:tcPr>
            <w:tcW w:type="dxa" w:w="2835"/>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სტრიქონი / null — უცნობი/არ არის</w:t>
            </w:r>
          </w:p>
        </w:tc>
        <w:tc>
          <w:tcPr>
            <w:tcW w:type="dxa" w:w="1304"/>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კი</w:t>
            </w:r>
          </w:p>
        </w:tc>
        <w:tc>
          <w:tcPr>
            <w:tcW w:type="dxa" w:w="3175"/>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uuid</w:t>
            </w:r>
          </w:p>
        </w:tc>
      </w:tr>
      <w:tr>
        <w:trPr>
          <w:cantSplit/>
        </w:trPr>
        <w:tc>
          <w:tcPr>
            <w:tcW w:type="dxa" w:w="2721"/>
            <w:tcMar>
              <w:top w:w="60" w:type="dxa"/>
              <w:bottom w:w="65" w:type="dxa"/>
              <w:left w:w="80" w:type="dxa"/>
              <w:right w:w="80" w:type="dxa"/>
            </w:tcMar>
            <w:shd w:fill="FFFFFF"/>
          </w:tcPr>
          <w:p>
            <w:pPr>
              <w:pStyle w:val="Compact"/>
              <w:keepNext w:val="0"/>
              <w:spacing w:after="40" w:before="0" w:line="252" w:lineRule="auto"/>
              <w:jc w:val="left"/>
            </w:pPr>
            <w:r>
              <w:rPr>
                <w:rStyle w:val="VerbatimChar"/>
                <w:rFonts w:ascii="DejaVu Sans Mono" w:hAnsi="DejaVu Sans Mono" w:eastAsia="DejaVu Sans Mono" w:cs="DejaVu Sans Mono"/>
                <w:sz w:val="17"/>
              </w:rPr>
              <w:t xml:space="preserve">expected_position_version</w:t>
            </w:r>
          </w:p>
        </w:tc>
        <w:tc>
          <w:tcPr>
            <w:tcW w:type="dxa" w:w="2835"/>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მთელი / null — უცნობი/არ არის</w:t>
            </w:r>
          </w:p>
        </w:tc>
        <w:tc>
          <w:tcPr>
            <w:tcW w:type="dxa" w:w="1304"/>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კი</w:t>
            </w:r>
          </w:p>
        </w:tc>
        <w:tc>
          <w:tcPr>
            <w:tcW w:type="dxa" w:w="3175"/>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w:t>
            </w:r>
          </w:p>
        </w:tc>
      </w:tr>
      <w:tr>
        <w:trPr>
          <w:cantSplit/>
        </w:trPr>
        <w:tc>
          <w:tcPr>
            <w:tcW w:type="dxa" w:w="2721"/>
            <w:tcMar>
              <w:top w:w="60" w:type="dxa"/>
              <w:bottom w:w="65" w:type="dxa"/>
              <w:left w:w="80" w:type="dxa"/>
              <w:right w:w="80" w:type="dxa"/>
            </w:tcMar>
            <w:shd w:fill="F1F5F7"/>
          </w:tcPr>
          <w:p>
            <w:pPr>
              <w:pStyle w:val="Compact"/>
              <w:keepNext w:val="0"/>
              <w:spacing w:after="40" w:before="0" w:line="252" w:lineRule="auto"/>
              <w:jc w:val="left"/>
            </w:pPr>
            <w:r>
              <w:rPr>
                <w:rStyle w:val="VerbatimChar"/>
                <w:rFonts w:ascii="DejaVu Sans Mono" w:hAnsi="DejaVu Sans Mono" w:eastAsia="DejaVu Sans Mono" w:cs="DejaVu Sans Mono"/>
                <w:sz w:val="17"/>
              </w:rPr>
              <w:t xml:space="preserve">created_at</w:t>
            </w:r>
          </w:p>
        </w:tc>
        <w:tc>
          <w:tcPr>
            <w:tcW w:type="dxa" w:w="2835"/>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სტრიქონი</w:t>
            </w:r>
          </w:p>
        </w:tc>
        <w:tc>
          <w:tcPr>
            <w:tcW w:type="dxa" w:w="1304"/>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კი</w:t>
            </w:r>
          </w:p>
        </w:tc>
        <w:tc>
          <w:tcPr>
            <w:tcW w:type="dxa" w:w="3175"/>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date-time</w:t>
            </w:r>
          </w:p>
        </w:tc>
      </w:tr>
      <w:tr>
        <w:trPr>
          <w:cantSplit/>
        </w:trPr>
        <w:tc>
          <w:tcPr>
            <w:tcW w:type="dxa" w:w="2721"/>
            <w:tcMar>
              <w:top w:w="60" w:type="dxa"/>
              <w:bottom w:w="65" w:type="dxa"/>
              <w:left w:w="80" w:type="dxa"/>
              <w:right w:w="80" w:type="dxa"/>
            </w:tcMar>
            <w:shd w:fill="FFFFFF"/>
          </w:tcPr>
          <w:p>
            <w:pPr>
              <w:pStyle w:val="Compact"/>
              <w:keepNext w:val="0"/>
              <w:spacing w:after="40" w:before="0" w:line="252" w:lineRule="auto"/>
              <w:jc w:val="left"/>
            </w:pPr>
            <w:r>
              <w:rPr>
                <w:rStyle w:val="VerbatimChar"/>
                <w:rFonts w:ascii="DejaVu Sans Mono" w:hAnsi="DejaVu Sans Mono" w:eastAsia="DejaVu Sans Mono" w:cs="DejaVu Sans Mono"/>
                <w:sz w:val="17"/>
              </w:rPr>
              <w:t xml:space="preserve">expires_at</w:t>
            </w:r>
          </w:p>
        </w:tc>
        <w:tc>
          <w:tcPr>
            <w:tcW w:type="dxa" w:w="2835"/>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სტრიქონი</w:t>
            </w:r>
          </w:p>
        </w:tc>
        <w:tc>
          <w:tcPr>
            <w:tcW w:type="dxa" w:w="1304"/>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კი</w:t>
            </w:r>
          </w:p>
        </w:tc>
        <w:tc>
          <w:tcPr>
            <w:tcW w:type="dxa" w:w="3175"/>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date-time</w:t>
            </w:r>
          </w:p>
        </w:tc>
      </w:tr>
    </w:tbl>
    <w:bookmarkEnd w:id="194"/>
    <w:bookmarkStart w:id="195" w:name="fill-ჩვენი-ორდერის-რეალური-შესრულება"/>
    <w:p>
      <w:pPr>
        <w:pStyle w:val="Heading2"/>
      </w:pPr>
      <w:r>
        <w:rPr>
          <w:rFonts w:ascii="DejaVu Sans" w:hAnsi="DejaVu Sans" w:eastAsia="DejaVu Sans" w:cs="DejaVu Sans"/>
        </w:rPr>
        <w:t xml:space="preserve">27.23 Fill — ჩვენი ორდერის რეალური შესრულება</w:t>
      </w:r>
    </w:p>
    <w:tbl>
      <w:tblPr>
        <w:tblStyle w:val="Table"/>
        <w:tblW w:type="pct" w:w="5000"/>
        <w:jc w:val="left"/>
        <w:tblLayout w:type="fixed"/>
        <w:tblLook w:firstRow="1" w:lastRow="0" w:firstColumn="0" w:lastColumn="0" w:noHBand="0" w:noVBand="0" w:val="0020"/>
      </w:tblPr>
      <w:tblGrid>
        <w:gridCol w:w="2721"/>
        <w:gridCol w:w="2835"/>
        <w:gridCol w:w="1304"/>
        <w:gridCol w:w="3175"/>
      </w:tblGrid>
      <w:tr>
        <w:trPr>
          <w:tblHeader w:val="on"/>
          <w:cantSplit/>
          <w:tblHeader/>
        </w:trPr>
        <w:tc>
          <w:tcPr>
            <w:tcW w:type="dxa" w:w="2721"/>
            <w:tcMar>
              <w:top w:w="60" w:type="dxa"/>
              <w:bottom w:w="65" w:type="dxa"/>
              <w:left w:w="80" w:type="dxa"/>
              <w:right w:w="80" w:type="dxa"/>
            </w:tcMar>
            <w:shd w:fill="0E6571"/>
          </w:tcPr>
          <w:p>
            <w:pPr>
              <w:pStyle w:val="Compact"/>
              <w:keepNext w:val="0"/>
              <w:spacing w:after="40" w:before="0" w:line="252" w:lineRule="auto"/>
              <w:jc w:val="left"/>
            </w:pPr>
            <w:r>
              <w:rPr>
                <w:rFonts w:ascii="DejaVu Sans" w:hAnsi="DejaVu Sans" w:eastAsia="DejaVu Sans" w:cs="DejaVu Sans"/>
                <w:b/>
                <w:color w:val="FFFFFF"/>
                <w:sz w:val="17"/>
              </w:rPr>
              <w:t xml:space="preserve">ველი</w:t>
            </w:r>
          </w:p>
        </w:tc>
        <w:tc>
          <w:tcPr>
            <w:tcW w:type="dxa" w:w="2835"/>
            <w:tcMar>
              <w:top w:w="60" w:type="dxa"/>
              <w:bottom w:w="65" w:type="dxa"/>
              <w:left w:w="80" w:type="dxa"/>
              <w:right w:w="80" w:type="dxa"/>
            </w:tcMar>
            <w:shd w:fill="0E6571"/>
          </w:tcPr>
          <w:p>
            <w:pPr>
              <w:pStyle w:val="Compact"/>
              <w:keepNext w:val="0"/>
              <w:spacing w:after="40" w:before="0" w:line="252" w:lineRule="auto"/>
              <w:jc w:val="left"/>
            </w:pPr>
            <w:r>
              <w:rPr>
                <w:rFonts w:ascii="DejaVu Sans" w:hAnsi="DejaVu Sans" w:eastAsia="DejaVu Sans" w:cs="DejaVu Sans"/>
                <w:b/>
                <w:color w:val="FFFFFF"/>
                <w:sz w:val="17"/>
              </w:rPr>
              <w:t xml:space="preserve">ფორმა / დაშვებული მნიშვნელობა</w:t>
            </w:r>
          </w:p>
        </w:tc>
        <w:tc>
          <w:tcPr>
            <w:tcW w:type="dxa" w:w="1304"/>
            <w:tcMar>
              <w:top w:w="60" w:type="dxa"/>
              <w:bottom w:w="65" w:type="dxa"/>
              <w:left w:w="80" w:type="dxa"/>
              <w:right w:w="80" w:type="dxa"/>
            </w:tcMar>
            <w:shd w:fill="0E6571"/>
          </w:tcPr>
          <w:p>
            <w:pPr>
              <w:pStyle w:val="Compact"/>
              <w:keepNext w:val="0"/>
              <w:spacing w:after="40" w:before="0" w:line="252" w:lineRule="auto"/>
              <w:jc w:val="left"/>
            </w:pPr>
            <w:r>
              <w:rPr>
                <w:rFonts w:ascii="DejaVu Sans" w:hAnsi="DejaVu Sans" w:eastAsia="DejaVu Sans" w:cs="DejaVu Sans"/>
                <w:b/>
                <w:color w:val="FFFFFF"/>
                <w:sz w:val="17"/>
              </w:rPr>
              <w:t xml:space="preserve">სავალდებულო</w:t>
            </w:r>
          </w:p>
        </w:tc>
        <w:tc>
          <w:tcPr>
            <w:tcW w:type="dxa" w:w="3175"/>
            <w:tcMar>
              <w:top w:w="60" w:type="dxa"/>
              <w:bottom w:w="65" w:type="dxa"/>
              <w:left w:w="80" w:type="dxa"/>
              <w:right w:w="80" w:type="dxa"/>
            </w:tcMar>
            <w:shd w:fill="0E6571"/>
          </w:tcPr>
          <w:p>
            <w:pPr>
              <w:pStyle w:val="Compact"/>
              <w:keepNext w:val="0"/>
              <w:spacing w:after="40" w:before="0" w:line="252" w:lineRule="auto"/>
              <w:jc w:val="left"/>
            </w:pPr>
            <w:r>
              <w:rPr>
                <w:rFonts w:ascii="DejaVu Sans" w:hAnsi="DejaVu Sans" w:eastAsia="DejaVu Sans" w:cs="DejaVu Sans"/>
                <w:b/>
                <w:color w:val="FFFFFF"/>
                <w:sz w:val="17"/>
              </w:rPr>
              <w:t xml:space="preserve">დამატებითი პირობა</w:t>
            </w:r>
          </w:p>
        </w:tc>
      </w:tr>
      <w:tr>
        <w:trPr>
          <w:cantSplit/>
        </w:trPr>
        <w:tc>
          <w:tcPr>
            <w:tcW w:type="dxa" w:w="2721"/>
            <w:tcMar>
              <w:top w:w="60" w:type="dxa"/>
              <w:bottom w:w="65" w:type="dxa"/>
              <w:left w:w="80" w:type="dxa"/>
              <w:right w:w="80" w:type="dxa"/>
            </w:tcMar>
            <w:shd w:fill="F1F5F7"/>
          </w:tcPr>
          <w:p>
            <w:pPr>
              <w:pStyle w:val="Compact"/>
              <w:keepNext w:val="0"/>
              <w:spacing w:after="40" w:before="0" w:line="252" w:lineRule="auto"/>
              <w:jc w:val="left"/>
            </w:pPr>
            <w:r>
              <w:rPr>
                <w:rStyle w:val="VerbatimChar"/>
                <w:rFonts w:ascii="DejaVu Sans Mono" w:hAnsi="DejaVu Sans Mono" w:eastAsia="DejaVu Sans Mono" w:cs="DejaVu Sans Mono"/>
                <w:sz w:val="17"/>
              </w:rPr>
              <w:t xml:space="preserve">kind</w:t>
            </w:r>
          </w:p>
        </w:tc>
        <w:tc>
          <w:tcPr>
            <w:tcW w:type="dxa" w:w="2835"/>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w:t>
            </w:r>
            <w:r>
              <w:rPr>
                <w:rFonts w:ascii="DejaVu Sans" w:hAnsi="DejaVu Sans" w:eastAsia="DejaVu Sans" w:cs="DejaVu Sans"/>
                <w:sz w:val="17"/>
              </w:rPr>
              <w:t xml:space="preserve">fill</w:t>
            </w:r>
            <w:r>
              <w:rPr>
                <w:rFonts w:ascii="DejaVu Sans" w:hAnsi="DejaVu Sans" w:eastAsia="DejaVu Sans" w:cs="DejaVu Sans"/>
                <w:sz w:val="17"/>
              </w:rPr>
              <w:t xml:space="preserve">’</w:t>
            </w:r>
          </w:p>
        </w:tc>
        <w:tc>
          <w:tcPr>
            <w:tcW w:type="dxa" w:w="1304"/>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არა</w:t>
            </w:r>
          </w:p>
        </w:tc>
        <w:tc>
          <w:tcPr>
            <w:tcW w:type="dxa" w:w="3175"/>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ნაგულისხმევი:</w:t>
            </w:r>
            <w:r>
              <w:rPr>
                <w:rFonts w:ascii="DejaVu Sans" w:hAnsi="DejaVu Sans" w:eastAsia="DejaVu Sans" w:cs="DejaVu Sans"/>
                <w:sz w:val="17"/>
              </w:rPr>
              <w:t xml:space="preserve"> </w:t>
            </w:r>
            <w:r>
              <w:rPr>
                <w:rFonts w:ascii="DejaVu Sans" w:hAnsi="DejaVu Sans" w:eastAsia="DejaVu Sans" w:cs="DejaVu Sans"/>
                <w:sz w:val="17"/>
              </w:rPr>
              <w:t xml:space="preserve">“</w:t>
            </w:r>
            <w:r>
              <w:rPr>
                <w:rFonts w:ascii="DejaVu Sans" w:hAnsi="DejaVu Sans" w:eastAsia="DejaVu Sans" w:cs="DejaVu Sans"/>
                <w:sz w:val="17"/>
              </w:rPr>
              <w:t xml:space="preserve">fill</w:t>
            </w:r>
            <w:r>
              <w:rPr>
                <w:rFonts w:ascii="DejaVu Sans" w:hAnsi="DejaVu Sans" w:eastAsia="DejaVu Sans" w:cs="DejaVu Sans"/>
                <w:sz w:val="17"/>
              </w:rPr>
              <w:t xml:space="preserve">”</w:t>
            </w:r>
          </w:p>
        </w:tc>
      </w:tr>
      <w:tr>
        <w:trPr>
          <w:cantSplit/>
        </w:trPr>
        <w:tc>
          <w:tcPr>
            <w:tcW w:type="dxa" w:w="2721"/>
            <w:tcMar>
              <w:top w:w="60" w:type="dxa"/>
              <w:bottom w:w="65" w:type="dxa"/>
              <w:left w:w="80" w:type="dxa"/>
              <w:right w:w="80" w:type="dxa"/>
            </w:tcMar>
            <w:shd w:fill="FFFFFF"/>
          </w:tcPr>
          <w:p>
            <w:pPr>
              <w:pStyle w:val="Compact"/>
              <w:keepNext w:val="0"/>
              <w:spacing w:after="40" w:before="0" w:line="252" w:lineRule="auto"/>
              <w:jc w:val="left"/>
            </w:pPr>
            <w:r>
              <w:rPr>
                <w:rStyle w:val="VerbatimChar"/>
                <w:rFonts w:ascii="DejaVu Sans Mono" w:hAnsi="DejaVu Sans Mono" w:eastAsia="DejaVu Sans Mono" w:cs="DejaVu Sans Mono"/>
                <w:sz w:val="17"/>
              </w:rPr>
              <w:t xml:space="preserve">fill_id</w:t>
            </w:r>
          </w:p>
        </w:tc>
        <w:tc>
          <w:tcPr>
            <w:tcW w:type="dxa" w:w="2835"/>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სტრიქონი</w:t>
            </w:r>
          </w:p>
        </w:tc>
        <w:tc>
          <w:tcPr>
            <w:tcW w:type="dxa" w:w="1304"/>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კი</w:t>
            </w:r>
          </w:p>
        </w:tc>
        <w:tc>
          <w:tcPr>
            <w:tcW w:type="dxa" w:w="3175"/>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w:t>
            </w:r>
          </w:p>
        </w:tc>
      </w:tr>
      <w:tr>
        <w:trPr>
          <w:cantSplit/>
        </w:trPr>
        <w:tc>
          <w:tcPr>
            <w:tcW w:type="dxa" w:w="2721"/>
            <w:tcMar>
              <w:top w:w="60" w:type="dxa"/>
              <w:bottom w:w="65" w:type="dxa"/>
              <w:left w:w="80" w:type="dxa"/>
              <w:right w:w="80" w:type="dxa"/>
            </w:tcMar>
            <w:shd w:fill="F1F5F7"/>
          </w:tcPr>
          <w:p>
            <w:pPr>
              <w:pStyle w:val="Compact"/>
              <w:keepNext w:val="0"/>
              <w:spacing w:after="40" w:before="0" w:line="252" w:lineRule="auto"/>
              <w:jc w:val="left"/>
            </w:pPr>
            <w:r>
              <w:rPr>
                <w:rStyle w:val="VerbatimChar"/>
                <w:rFonts w:ascii="DejaVu Sans Mono" w:hAnsi="DejaVu Sans Mono" w:eastAsia="DejaVu Sans Mono" w:cs="DejaVu Sans Mono"/>
                <w:sz w:val="17"/>
              </w:rPr>
              <w:t xml:space="preserve">order_id</w:t>
            </w:r>
          </w:p>
        </w:tc>
        <w:tc>
          <w:tcPr>
            <w:tcW w:type="dxa" w:w="2835"/>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სტრიქონი</w:t>
            </w:r>
          </w:p>
        </w:tc>
        <w:tc>
          <w:tcPr>
            <w:tcW w:type="dxa" w:w="1304"/>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კი</w:t>
            </w:r>
          </w:p>
        </w:tc>
        <w:tc>
          <w:tcPr>
            <w:tcW w:type="dxa" w:w="3175"/>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uuid</w:t>
            </w:r>
          </w:p>
        </w:tc>
      </w:tr>
      <w:tr>
        <w:trPr>
          <w:cantSplit/>
        </w:trPr>
        <w:tc>
          <w:tcPr>
            <w:tcW w:type="dxa" w:w="2721"/>
            <w:tcMar>
              <w:top w:w="60" w:type="dxa"/>
              <w:bottom w:w="65" w:type="dxa"/>
              <w:left w:w="80" w:type="dxa"/>
              <w:right w:w="80" w:type="dxa"/>
            </w:tcMar>
            <w:shd w:fill="FFFFFF"/>
          </w:tcPr>
          <w:p>
            <w:pPr>
              <w:pStyle w:val="Compact"/>
              <w:keepNext w:val="0"/>
              <w:spacing w:after="40" w:before="0" w:line="252" w:lineRule="auto"/>
              <w:jc w:val="left"/>
            </w:pPr>
            <w:r>
              <w:rPr>
                <w:rStyle w:val="VerbatimChar"/>
                <w:rFonts w:ascii="DejaVu Sans Mono" w:hAnsi="DejaVu Sans Mono" w:eastAsia="DejaVu Sans Mono" w:cs="DejaVu Sans Mono"/>
                <w:sz w:val="17"/>
              </w:rPr>
              <w:t xml:space="preserve">account_id</w:t>
            </w:r>
          </w:p>
        </w:tc>
        <w:tc>
          <w:tcPr>
            <w:tcW w:type="dxa" w:w="2835"/>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სტრიქონი</w:t>
            </w:r>
          </w:p>
        </w:tc>
        <w:tc>
          <w:tcPr>
            <w:tcW w:type="dxa" w:w="1304"/>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კი</w:t>
            </w:r>
          </w:p>
        </w:tc>
        <w:tc>
          <w:tcPr>
            <w:tcW w:type="dxa" w:w="3175"/>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w:t>
            </w:r>
          </w:p>
        </w:tc>
      </w:tr>
      <w:tr>
        <w:trPr>
          <w:cantSplit/>
        </w:trPr>
        <w:tc>
          <w:tcPr>
            <w:tcW w:type="dxa" w:w="2721"/>
            <w:tcMar>
              <w:top w:w="60" w:type="dxa"/>
              <w:bottom w:w="65" w:type="dxa"/>
              <w:left w:w="80" w:type="dxa"/>
              <w:right w:w="80" w:type="dxa"/>
            </w:tcMar>
            <w:shd w:fill="F1F5F7"/>
          </w:tcPr>
          <w:p>
            <w:pPr>
              <w:pStyle w:val="Compact"/>
              <w:keepNext w:val="0"/>
              <w:spacing w:after="40" w:before="0" w:line="252" w:lineRule="auto"/>
              <w:jc w:val="left"/>
            </w:pPr>
            <w:r>
              <w:rPr>
                <w:rStyle w:val="VerbatimChar"/>
                <w:rFonts w:ascii="DejaVu Sans Mono" w:hAnsi="DejaVu Sans Mono" w:eastAsia="DejaVu Sans Mono" w:cs="DejaVu Sans Mono"/>
                <w:sz w:val="17"/>
              </w:rPr>
              <w:t xml:space="preserve">instrument_id</w:t>
            </w:r>
          </w:p>
        </w:tc>
        <w:tc>
          <w:tcPr>
            <w:tcW w:type="dxa" w:w="2835"/>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სტრიქონი</w:t>
            </w:r>
          </w:p>
        </w:tc>
        <w:tc>
          <w:tcPr>
            <w:tcW w:type="dxa" w:w="1304"/>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კი</w:t>
            </w:r>
          </w:p>
        </w:tc>
        <w:tc>
          <w:tcPr>
            <w:tcW w:type="dxa" w:w="3175"/>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w:t>
            </w:r>
          </w:p>
        </w:tc>
      </w:tr>
      <w:tr>
        <w:trPr>
          <w:cantSplit/>
        </w:trPr>
        <w:tc>
          <w:tcPr>
            <w:tcW w:type="dxa" w:w="2721"/>
            <w:tcMar>
              <w:top w:w="60" w:type="dxa"/>
              <w:bottom w:w="65" w:type="dxa"/>
              <w:left w:w="80" w:type="dxa"/>
              <w:right w:w="80" w:type="dxa"/>
            </w:tcMar>
            <w:shd w:fill="FFFFFF"/>
          </w:tcPr>
          <w:p>
            <w:pPr>
              <w:pStyle w:val="Compact"/>
              <w:keepNext w:val="0"/>
              <w:spacing w:after="40" w:before="0" w:line="252" w:lineRule="auto"/>
              <w:jc w:val="left"/>
            </w:pPr>
            <w:r>
              <w:rPr>
                <w:rStyle w:val="VerbatimChar"/>
                <w:rFonts w:ascii="DejaVu Sans Mono" w:hAnsi="DejaVu Sans Mono" w:eastAsia="DejaVu Sans Mono" w:cs="DejaVu Sans Mono"/>
                <w:sz w:val="17"/>
              </w:rPr>
              <w:t xml:space="preserve">side</w:t>
            </w:r>
          </w:p>
        </w:tc>
        <w:tc>
          <w:tcPr>
            <w:tcW w:type="dxa" w:w="2835"/>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ერთ-ერთი: BUY, SELL</w:t>
            </w:r>
          </w:p>
        </w:tc>
        <w:tc>
          <w:tcPr>
            <w:tcW w:type="dxa" w:w="1304"/>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კი</w:t>
            </w:r>
          </w:p>
        </w:tc>
        <w:tc>
          <w:tcPr>
            <w:tcW w:type="dxa" w:w="3175"/>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w:t>
            </w:r>
          </w:p>
        </w:tc>
      </w:tr>
      <w:tr>
        <w:trPr>
          <w:cantSplit/>
        </w:trPr>
        <w:tc>
          <w:tcPr>
            <w:tcW w:type="dxa" w:w="2721"/>
            <w:tcMar>
              <w:top w:w="60" w:type="dxa"/>
              <w:bottom w:w="65" w:type="dxa"/>
              <w:left w:w="80" w:type="dxa"/>
              <w:right w:w="80" w:type="dxa"/>
            </w:tcMar>
            <w:shd w:fill="F1F5F7"/>
          </w:tcPr>
          <w:p>
            <w:pPr>
              <w:pStyle w:val="Compact"/>
              <w:keepNext w:val="0"/>
              <w:spacing w:after="40" w:before="0" w:line="252" w:lineRule="auto"/>
              <w:jc w:val="left"/>
            </w:pPr>
            <w:r>
              <w:rPr>
                <w:rStyle w:val="VerbatimChar"/>
                <w:rFonts w:ascii="DejaVu Sans Mono" w:hAnsi="DejaVu Sans Mono" w:eastAsia="DejaVu Sans Mono" w:cs="DejaVu Sans Mono"/>
                <w:sz w:val="17"/>
              </w:rPr>
              <w:t xml:space="preserve">price</w:t>
            </w:r>
          </w:p>
        </w:tc>
        <w:tc>
          <w:tcPr>
            <w:tcW w:type="dxa" w:w="2835"/>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სტრიქონი</w:t>
            </w:r>
          </w:p>
        </w:tc>
        <w:tc>
          <w:tcPr>
            <w:tcW w:type="dxa" w:w="1304"/>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კი</w:t>
            </w:r>
          </w:p>
        </w:tc>
        <w:tc>
          <w:tcPr>
            <w:tcW w:type="dxa" w:w="3175"/>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ათობითი სტრიქონი; regex სქემაში</w:t>
            </w:r>
          </w:p>
        </w:tc>
      </w:tr>
      <w:tr>
        <w:trPr>
          <w:cantSplit/>
        </w:trPr>
        <w:tc>
          <w:tcPr>
            <w:tcW w:type="dxa" w:w="2721"/>
            <w:tcMar>
              <w:top w:w="60" w:type="dxa"/>
              <w:bottom w:w="65" w:type="dxa"/>
              <w:left w:w="80" w:type="dxa"/>
              <w:right w:w="80" w:type="dxa"/>
            </w:tcMar>
            <w:shd w:fill="FFFFFF"/>
          </w:tcPr>
          <w:p>
            <w:pPr>
              <w:pStyle w:val="Compact"/>
              <w:keepNext w:val="0"/>
              <w:spacing w:after="40" w:before="0" w:line="252" w:lineRule="auto"/>
              <w:jc w:val="left"/>
            </w:pPr>
            <w:r>
              <w:rPr>
                <w:rStyle w:val="VerbatimChar"/>
                <w:rFonts w:ascii="DejaVu Sans Mono" w:hAnsi="DejaVu Sans Mono" w:eastAsia="DejaVu Sans Mono" w:cs="DejaVu Sans Mono"/>
                <w:sz w:val="17"/>
              </w:rPr>
              <w:t xml:space="preserve">quantity_base</w:t>
            </w:r>
          </w:p>
        </w:tc>
        <w:tc>
          <w:tcPr>
            <w:tcW w:type="dxa" w:w="2835"/>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სტრიქონი</w:t>
            </w:r>
          </w:p>
        </w:tc>
        <w:tc>
          <w:tcPr>
            <w:tcW w:type="dxa" w:w="1304"/>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კი</w:t>
            </w:r>
          </w:p>
        </w:tc>
        <w:tc>
          <w:tcPr>
            <w:tcW w:type="dxa" w:w="3175"/>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ათობითი სტრიქონი; regex სქემაში</w:t>
            </w:r>
          </w:p>
        </w:tc>
      </w:tr>
      <w:tr>
        <w:trPr>
          <w:cantSplit/>
        </w:trPr>
        <w:tc>
          <w:tcPr>
            <w:tcW w:type="dxa" w:w="2721"/>
            <w:tcMar>
              <w:top w:w="60" w:type="dxa"/>
              <w:bottom w:w="65" w:type="dxa"/>
              <w:left w:w="80" w:type="dxa"/>
              <w:right w:w="80" w:type="dxa"/>
            </w:tcMar>
            <w:shd w:fill="F1F5F7"/>
          </w:tcPr>
          <w:p>
            <w:pPr>
              <w:pStyle w:val="Compact"/>
              <w:keepNext w:val="0"/>
              <w:spacing w:after="40" w:before="0" w:line="252" w:lineRule="auto"/>
              <w:jc w:val="left"/>
            </w:pPr>
            <w:r>
              <w:rPr>
                <w:rStyle w:val="VerbatimChar"/>
                <w:rFonts w:ascii="DejaVu Sans Mono" w:hAnsi="DejaVu Sans Mono" w:eastAsia="DejaVu Sans Mono" w:cs="DejaVu Sans Mono"/>
                <w:sz w:val="17"/>
              </w:rPr>
              <w:t xml:space="preserve">fee_amount</w:t>
            </w:r>
          </w:p>
        </w:tc>
        <w:tc>
          <w:tcPr>
            <w:tcW w:type="dxa" w:w="2835"/>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სტრიქონი</w:t>
            </w:r>
          </w:p>
        </w:tc>
        <w:tc>
          <w:tcPr>
            <w:tcW w:type="dxa" w:w="1304"/>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კი</w:t>
            </w:r>
          </w:p>
        </w:tc>
        <w:tc>
          <w:tcPr>
            <w:tcW w:type="dxa" w:w="3175"/>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ათობითი სტრიქონი; regex სქემაში</w:t>
            </w:r>
          </w:p>
        </w:tc>
      </w:tr>
      <w:tr>
        <w:trPr>
          <w:cantSplit/>
        </w:trPr>
        <w:tc>
          <w:tcPr>
            <w:tcW w:type="dxa" w:w="2721"/>
            <w:tcMar>
              <w:top w:w="60" w:type="dxa"/>
              <w:bottom w:w="65" w:type="dxa"/>
              <w:left w:w="80" w:type="dxa"/>
              <w:right w:w="80" w:type="dxa"/>
            </w:tcMar>
            <w:shd w:fill="FFFFFF"/>
          </w:tcPr>
          <w:p>
            <w:pPr>
              <w:pStyle w:val="Compact"/>
              <w:keepNext w:val="0"/>
              <w:spacing w:after="40" w:before="0" w:line="252" w:lineRule="auto"/>
              <w:jc w:val="left"/>
            </w:pPr>
            <w:r>
              <w:rPr>
                <w:rStyle w:val="VerbatimChar"/>
                <w:rFonts w:ascii="DejaVu Sans Mono" w:hAnsi="DejaVu Sans Mono" w:eastAsia="DejaVu Sans Mono" w:cs="DejaVu Sans Mono"/>
                <w:sz w:val="17"/>
              </w:rPr>
              <w:t xml:space="preserve">fee_currency</w:t>
            </w:r>
          </w:p>
        </w:tc>
        <w:tc>
          <w:tcPr>
            <w:tcW w:type="dxa" w:w="2835"/>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სტრიქონი</w:t>
            </w:r>
          </w:p>
        </w:tc>
        <w:tc>
          <w:tcPr>
            <w:tcW w:type="dxa" w:w="1304"/>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კი</w:t>
            </w:r>
          </w:p>
        </w:tc>
        <w:tc>
          <w:tcPr>
            <w:tcW w:type="dxa" w:w="3175"/>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w:t>
            </w:r>
          </w:p>
        </w:tc>
      </w:tr>
      <w:tr>
        <w:trPr>
          <w:cantSplit/>
        </w:trPr>
        <w:tc>
          <w:tcPr>
            <w:tcW w:type="dxa" w:w="2721"/>
            <w:tcMar>
              <w:top w:w="60" w:type="dxa"/>
              <w:bottom w:w="65" w:type="dxa"/>
              <w:left w:w="80" w:type="dxa"/>
              <w:right w:w="80" w:type="dxa"/>
            </w:tcMar>
            <w:shd w:fill="F1F5F7"/>
          </w:tcPr>
          <w:p>
            <w:pPr>
              <w:pStyle w:val="Compact"/>
              <w:keepNext w:val="0"/>
              <w:spacing w:after="40" w:before="0" w:line="252" w:lineRule="auto"/>
              <w:jc w:val="left"/>
            </w:pPr>
            <w:r>
              <w:rPr>
                <w:rStyle w:val="VerbatimChar"/>
                <w:rFonts w:ascii="DejaVu Sans Mono" w:hAnsi="DejaVu Sans Mono" w:eastAsia="DejaVu Sans Mono" w:cs="DejaVu Sans Mono"/>
                <w:sz w:val="17"/>
              </w:rPr>
              <w:t xml:space="preserve">fee_quote_value</w:t>
            </w:r>
          </w:p>
        </w:tc>
        <w:tc>
          <w:tcPr>
            <w:tcW w:type="dxa" w:w="2835"/>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სტრიქონი</w:t>
            </w:r>
          </w:p>
        </w:tc>
        <w:tc>
          <w:tcPr>
            <w:tcW w:type="dxa" w:w="1304"/>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კი</w:t>
            </w:r>
          </w:p>
        </w:tc>
        <w:tc>
          <w:tcPr>
            <w:tcW w:type="dxa" w:w="3175"/>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ათობითი სტრიქონი; regex სქემაში</w:t>
            </w:r>
          </w:p>
        </w:tc>
      </w:tr>
      <w:tr>
        <w:trPr>
          <w:cantSplit/>
        </w:trPr>
        <w:tc>
          <w:tcPr>
            <w:tcW w:type="dxa" w:w="2721"/>
            <w:tcMar>
              <w:top w:w="60" w:type="dxa"/>
              <w:bottom w:w="65" w:type="dxa"/>
              <w:left w:w="80" w:type="dxa"/>
              <w:right w:w="80" w:type="dxa"/>
            </w:tcMar>
            <w:shd w:fill="FFFFFF"/>
          </w:tcPr>
          <w:p>
            <w:pPr>
              <w:pStyle w:val="Compact"/>
              <w:keepNext w:val="0"/>
              <w:spacing w:after="40" w:before="0" w:line="252" w:lineRule="auto"/>
              <w:jc w:val="left"/>
            </w:pPr>
            <w:r>
              <w:rPr>
                <w:rStyle w:val="VerbatimChar"/>
                <w:rFonts w:ascii="DejaVu Sans Mono" w:hAnsi="DejaVu Sans Mono" w:eastAsia="DejaVu Sans Mono" w:cs="DejaVu Sans Mono"/>
                <w:sz w:val="17"/>
              </w:rPr>
              <w:t xml:space="preserve">fee_conversion_source</w:t>
            </w:r>
          </w:p>
        </w:tc>
        <w:tc>
          <w:tcPr>
            <w:tcW w:type="dxa" w:w="2835"/>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სტრიქონი</w:t>
            </w:r>
          </w:p>
        </w:tc>
        <w:tc>
          <w:tcPr>
            <w:tcW w:type="dxa" w:w="1304"/>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კი</w:t>
            </w:r>
          </w:p>
        </w:tc>
        <w:tc>
          <w:tcPr>
            <w:tcW w:type="dxa" w:w="3175"/>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w:t>
            </w:r>
          </w:p>
        </w:tc>
      </w:tr>
      <w:tr>
        <w:trPr>
          <w:cantSplit/>
        </w:trPr>
        <w:tc>
          <w:tcPr>
            <w:tcW w:type="dxa" w:w="2721"/>
            <w:tcMar>
              <w:top w:w="60" w:type="dxa"/>
              <w:bottom w:w="65" w:type="dxa"/>
              <w:left w:w="80" w:type="dxa"/>
              <w:right w:w="80" w:type="dxa"/>
            </w:tcMar>
            <w:shd w:fill="F1F5F7"/>
          </w:tcPr>
          <w:p>
            <w:pPr>
              <w:pStyle w:val="Compact"/>
              <w:keepNext w:val="0"/>
              <w:spacing w:after="40" w:before="0" w:line="252" w:lineRule="auto"/>
              <w:jc w:val="left"/>
            </w:pPr>
            <w:r>
              <w:rPr>
                <w:rStyle w:val="VerbatimChar"/>
                <w:rFonts w:ascii="DejaVu Sans Mono" w:hAnsi="DejaVu Sans Mono" w:eastAsia="DejaVu Sans Mono" w:cs="DejaVu Sans Mono"/>
                <w:sz w:val="17"/>
              </w:rPr>
              <w:t xml:space="preserve">matched_at</w:t>
            </w:r>
          </w:p>
        </w:tc>
        <w:tc>
          <w:tcPr>
            <w:tcW w:type="dxa" w:w="2835"/>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სტრიქონი</w:t>
            </w:r>
          </w:p>
        </w:tc>
        <w:tc>
          <w:tcPr>
            <w:tcW w:type="dxa" w:w="1304"/>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კი</w:t>
            </w:r>
          </w:p>
        </w:tc>
        <w:tc>
          <w:tcPr>
            <w:tcW w:type="dxa" w:w="3175"/>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date-time</w:t>
            </w:r>
          </w:p>
        </w:tc>
      </w:tr>
      <w:tr>
        <w:trPr>
          <w:cantSplit/>
        </w:trPr>
        <w:tc>
          <w:tcPr>
            <w:tcW w:type="dxa" w:w="2721"/>
            <w:tcMar>
              <w:top w:w="60" w:type="dxa"/>
              <w:bottom w:w="65" w:type="dxa"/>
              <w:left w:w="80" w:type="dxa"/>
              <w:right w:w="80" w:type="dxa"/>
            </w:tcMar>
            <w:shd w:fill="FFFFFF"/>
          </w:tcPr>
          <w:p>
            <w:pPr>
              <w:pStyle w:val="Compact"/>
              <w:keepNext w:val="0"/>
              <w:spacing w:after="40" w:before="0" w:line="252" w:lineRule="auto"/>
              <w:jc w:val="left"/>
            </w:pPr>
            <w:r>
              <w:rPr>
                <w:rStyle w:val="VerbatimChar"/>
                <w:rFonts w:ascii="DejaVu Sans Mono" w:hAnsi="DejaVu Sans Mono" w:eastAsia="DejaVu Sans Mono" w:cs="DejaVu Sans Mono"/>
                <w:sz w:val="17"/>
              </w:rPr>
              <w:t xml:space="preserve">liquidity_role</w:t>
            </w:r>
          </w:p>
        </w:tc>
        <w:tc>
          <w:tcPr>
            <w:tcW w:type="dxa" w:w="2835"/>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ერთ-ერთი: MAKER, TAKER, UNKNOWN</w:t>
            </w:r>
          </w:p>
        </w:tc>
        <w:tc>
          <w:tcPr>
            <w:tcW w:type="dxa" w:w="1304"/>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კი</w:t>
            </w:r>
          </w:p>
        </w:tc>
        <w:tc>
          <w:tcPr>
            <w:tcW w:type="dxa" w:w="3175"/>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w:t>
            </w:r>
          </w:p>
        </w:tc>
      </w:tr>
    </w:tbl>
    <w:bookmarkEnd w:id="195"/>
    <w:bookmarkStart w:id="196" w:name="orderevent-ორდერის-სტატუსის-მოვლენა"/>
    <w:p>
      <w:pPr>
        <w:pStyle w:val="Heading2"/>
      </w:pPr>
      <w:r>
        <w:rPr>
          <w:rFonts w:ascii="DejaVu Sans" w:hAnsi="DejaVu Sans" w:eastAsia="DejaVu Sans" w:cs="DejaVu Sans"/>
        </w:rPr>
        <w:t xml:space="preserve">27.24 OrderEvent — ორდერის სტატუსის მოვლენა</w:t>
      </w:r>
    </w:p>
    <w:tbl>
      <w:tblPr>
        <w:tblStyle w:val="Table"/>
        <w:tblW w:type="pct" w:w="5000"/>
        <w:jc w:val="left"/>
        <w:tblLayout w:type="fixed"/>
        <w:tblLook w:firstRow="1" w:lastRow="0" w:firstColumn="0" w:lastColumn="0" w:noHBand="0" w:noVBand="0" w:val="0020"/>
      </w:tblPr>
      <w:tblGrid>
        <w:gridCol w:w="2721"/>
        <w:gridCol w:w="2835"/>
        <w:gridCol w:w="1304"/>
        <w:gridCol w:w="3175"/>
      </w:tblGrid>
      <w:tr>
        <w:trPr>
          <w:tblHeader w:val="on"/>
          <w:cantSplit/>
          <w:tblHeader/>
        </w:trPr>
        <w:tc>
          <w:tcPr>
            <w:tcW w:type="dxa" w:w="2721"/>
            <w:tcMar>
              <w:top w:w="60" w:type="dxa"/>
              <w:bottom w:w="65" w:type="dxa"/>
              <w:left w:w="80" w:type="dxa"/>
              <w:right w:w="80" w:type="dxa"/>
            </w:tcMar>
            <w:shd w:fill="0E6571"/>
          </w:tcPr>
          <w:p>
            <w:pPr>
              <w:pStyle w:val="Compact"/>
              <w:keepNext w:val="0"/>
              <w:spacing w:after="40" w:before="0" w:line="252" w:lineRule="auto"/>
              <w:jc w:val="left"/>
            </w:pPr>
            <w:r>
              <w:rPr>
                <w:rFonts w:ascii="DejaVu Sans" w:hAnsi="DejaVu Sans" w:eastAsia="DejaVu Sans" w:cs="DejaVu Sans"/>
                <w:b/>
                <w:color w:val="FFFFFF"/>
                <w:sz w:val="17"/>
              </w:rPr>
              <w:t xml:space="preserve">ველი</w:t>
            </w:r>
          </w:p>
        </w:tc>
        <w:tc>
          <w:tcPr>
            <w:tcW w:type="dxa" w:w="2835"/>
            <w:tcMar>
              <w:top w:w="60" w:type="dxa"/>
              <w:bottom w:w="65" w:type="dxa"/>
              <w:left w:w="80" w:type="dxa"/>
              <w:right w:w="80" w:type="dxa"/>
            </w:tcMar>
            <w:shd w:fill="0E6571"/>
          </w:tcPr>
          <w:p>
            <w:pPr>
              <w:pStyle w:val="Compact"/>
              <w:keepNext w:val="0"/>
              <w:spacing w:after="40" w:before="0" w:line="252" w:lineRule="auto"/>
              <w:jc w:val="left"/>
            </w:pPr>
            <w:r>
              <w:rPr>
                <w:rFonts w:ascii="DejaVu Sans" w:hAnsi="DejaVu Sans" w:eastAsia="DejaVu Sans" w:cs="DejaVu Sans"/>
                <w:b/>
                <w:color w:val="FFFFFF"/>
                <w:sz w:val="17"/>
              </w:rPr>
              <w:t xml:space="preserve">ფორმა / დაშვებული მნიშვნელობა</w:t>
            </w:r>
          </w:p>
        </w:tc>
        <w:tc>
          <w:tcPr>
            <w:tcW w:type="dxa" w:w="1304"/>
            <w:tcMar>
              <w:top w:w="60" w:type="dxa"/>
              <w:bottom w:w="65" w:type="dxa"/>
              <w:left w:w="80" w:type="dxa"/>
              <w:right w:w="80" w:type="dxa"/>
            </w:tcMar>
            <w:shd w:fill="0E6571"/>
          </w:tcPr>
          <w:p>
            <w:pPr>
              <w:pStyle w:val="Compact"/>
              <w:keepNext w:val="0"/>
              <w:spacing w:after="40" w:before="0" w:line="252" w:lineRule="auto"/>
              <w:jc w:val="left"/>
            </w:pPr>
            <w:r>
              <w:rPr>
                <w:rFonts w:ascii="DejaVu Sans" w:hAnsi="DejaVu Sans" w:eastAsia="DejaVu Sans" w:cs="DejaVu Sans"/>
                <w:b/>
                <w:color w:val="FFFFFF"/>
                <w:sz w:val="17"/>
              </w:rPr>
              <w:t xml:space="preserve">სავალდებულო</w:t>
            </w:r>
          </w:p>
        </w:tc>
        <w:tc>
          <w:tcPr>
            <w:tcW w:type="dxa" w:w="3175"/>
            <w:tcMar>
              <w:top w:w="60" w:type="dxa"/>
              <w:bottom w:w="65" w:type="dxa"/>
              <w:left w:w="80" w:type="dxa"/>
              <w:right w:w="80" w:type="dxa"/>
            </w:tcMar>
            <w:shd w:fill="0E6571"/>
          </w:tcPr>
          <w:p>
            <w:pPr>
              <w:pStyle w:val="Compact"/>
              <w:keepNext w:val="0"/>
              <w:spacing w:after="40" w:before="0" w:line="252" w:lineRule="auto"/>
              <w:jc w:val="left"/>
            </w:pPr>
            <w:r>
              <w:rPr>
                <w:rFonts w:ascii="DejaVu Sans" w:hAnsi="DejaVu Sans" w:eastAsia="DejaVu Sans" w:cs="DejaVu Sans"/>
                <w:b/>
                <w:color w:val="FFFFFF"/>
                <w:sz w:val="17"/>
              </w:rPr>
              <w:t xml:space="preserve">დამატებითი პირობა</w:t>
            </w:r>
          </w:p>
        </w:tc>
      </w:tr>
      <w:tr>
        <w:trPr>
          <w:cantSplit/>
        </w:trPr>
        <w:tc>
          <w:tcPr>
            <w:tcW w:type="dxa" w:w="2721"/>
            <w:tcMar>
              <w:top w:w="60" w:type="dxa"/>
              <w:bottom w:w="65" w:type="dxa"/>
              <w:left w:w="80" w:type="dxa"/>
              <w:right w:w="80" w:type="dxa"/>
            </w:tcMar>
            <w:shd w:fill="F1F5F7"/>
          </w:tcPr>
          <w:p>
            <w:pPr>
              <w:pStyle w:val="Compact"/>
              <w:keepNext w:val="0"/>
              <w:spacing w:after="40" w:before="0" w:line="252" w:lineRule="auto"/>
              <w:jc w:val="left"/>
            </w:pPr>
            <w:r>
              <w:rPr>
                <w:rStyle w:val="VerbatimChar"/>
                <w:rFonts w:ascii="DejaVu Sans Mono" w:hAnsi="DejaVu Sans Mono" w:eastAsia="DejaVu Sans Mono" w:cs="DejaVu Sans Mono"/>
                <w:sz w:val="17"/>
              </w:rPr>
              <w:t xml:space="preserve">kind</w:t>
            </w:r>
          </w:p>
        </w:tc>
        <w:tc>
          <w:tcPr>
            <w:tcW w:type="dxa" w:w="2835"/>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w:t>
            </w:r>
            <w:r>
              <w:rPr>
                <w:rFonts w:ascii="DejaVu Sans" w:hAnsi="DejaVu Sans" w:eastAsia="DejaVu Sans" w:cs="DejaVu Sans"/>
                <w:sz w:val="17"/>
              </w:rPr>
              <w:t xml:space="preserve">order_event</w:t>
            </w:r>
            <w:r>
              <w:rPr>
                <w:rFonts w:ascii="DejaVu Sans" w:hAnsi="DejaVu Sans" w:eastAsia="DejaVu Sans" w:cs="DejaVu Sans"/>
                <w:sz w:val="17"/>
              </w:rPr>
              <w:t xml:space="preserve">’</w:t>
            </w:r>
          </w:p>
        </w:tc>
        <w:tc>
          <w:tcPr>
            <w:tcW w:type="dxa" w:w="1304"/>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არა</w:t>
            </w:r>
          </w:p>
        </w:tc>
        <w:tc>
          <w:tcPr>
            <w:tcW w:type="dxa" w:w="3175"/>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ნაგულისხმევი:</w:t>
            </w:r>
            <w:r>
              <w:rPr>
                <w:rFonts w:ascii="DejaVu Sans" w:hAnsi="DejaVu Sans" w:eastAsia="DejaVu Sans" w:cs="DejaVu Sans"/>
                <w:sz w:val="17"/>
              </w:rPr>
              <w:t xml:space="preserve"> </w:t>
            </w:r>
            <w:r>
              <w:rPr>
                <w:rFonts w:ascii="DejaVu Sans" w:hAnsi="DejaVu Sans" w:eastAsia="DejaVu Sans" w:cs="DejaVu Sans"/>
                <w:sz w:val="17"/>
              </w:rPr>
              <w:t xml:space="preserve">“</w:t>
            </w:r>
            <w:r>
              <w:rPr>
                <w:rFonts w:ascii="DejaVu Sans" w:hAnsi="DejaVu Sans" w:eastAsia="DejaVu Sans" w:cs="DejaVu Sans"/>
                <w:sz w:val="17"/>
              </w:rPr>
              <w:t xml:space="preserve">order_event</w:t>
            </w:r>
            <w:r>
              <w:rPr>
                <w:rFonts w:ascii="DejaVu Sans" w:hAnsi="DejaVu Sans" w:eastAsia="DejaVu Sans" w:cs="DejaVu Sans"/>
                <w:sz w:val="17"/>
              </w:rPr>
              <w:t xml:space="preserve">”</w:t>
            </w:r>
          </w:p>
        </w:tc>
      </w:tr>
      <w:tr>
        <w:trPr>
          <w:cantSplit/>
        </w:trPr>
        <w:tc>
          <w:tcPr>
            <w:tcW w:type="dxa" w:w="2721"/>
            <w:tcMar>
              <w:top w:w="60" w:type="dxa"/>
              <w:bottom w:w="65" w:type="dxa"/>
              <w:left w:w="80" w:type="dxa"/>
              <w:right w:w="80" w:type="dxa"/>
            </w:tcMar>
            <w:shd w:fill="FFFFFF"/>
          </w:tcPr>
          <w:p>
            <w:pPr>
              <w:pStyle w:val="Compact"/>
              <w:keepNext w:val="0"/>
              <w:spacing w:after="40" w:before="0" w:line="252" w:lineRule="auto"/>
              <w:jc w:val="left"/>
            </w:pPr>
            <w:r>
              <w:rPr>
                <w:rStyle w:val="VerbatimChar"/>
                <w:rFonts w:ascii="DejaVu Sans Mono" w:hAnsi="DejaVu Sans Mono" w:eastAsia="DejaVu Sans Mono" w:cs="DejaVu Sans Mono"/>
                <w:sz w:val="17"/>
              </w:rPr>
              <w:t xml:space="preserve">order_id</w:t>
            </w:r>
          </w:p>
        </w:tc>
        <w:tc>
          <w:tcPr>
            <w:tcW w:type="dxa" w:w="2835"/>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სტრიქონი</w:t>
            </w:r>
          </w:p>
        </w:tc>
        <w:tc>
          <w:tcPr>
            <w:tcW w:type="dxa" w:w="1304"/>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კი</w:t>
            </w:r>
          </w:p>
        </w:tc>
        <w:tc>
          <w:tcPr>
            <w:tcW w:type="dxa" w:w="3175"/>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uuid</w:t>
            </w:r>
          </w:p>
        </w:tc>
      </w:tr>
      <w:tr>
        <w:trPr>
          <w:cantSplit/>
        </w:trPr>
        <w:tc>
          <w:tcPr>
            <w:tcW w:type="dxa" w:w="2721"/>
            <w:tcMar>
              <w:top w:w="60" w:type="dxa"/>
              <w:bottom w:w="65" w:type="dxa"/>
              <w:left w:w="80" w:type="dxa"/>
              <w:right w:w="80" w:type="dxa"/>
            </w:tcMar>
            <w:shd w:fill="F1F5F7"/>
          </w:tcPr>
          <w:p>
            <w:pPr>
              <w:pStyle w:val="Compact"/>
              <w:keepNext w:val="0"/>
              <w:spacing w:after="40" w:before="0" w:line="252" w:lineRule="auto"/>
              <w:jc w:val="left"/>
            </w:pPr>
            <w:r>
              <w:rPr>
                <w:rStyle w:val="VerbatimChar"/>
                <w:rFonts w:ascii="DejaVu Sans Mono" w:hAnsi="DejaVu Sans Mono" w:eastAsia="DejaVu Sans Mono" w:cs="DejaVu Sans Mono"/>
                <w:sz w:val="17"/>
              </w:rPr>
              <w:t xml:space="preserve">venue_order_id</w:t>
            </w:r>
          </w:p>
        </w:tc>
        <w:tc>
          <w:tcPr>
            <w:tcW w:type="dxa" w:w="2835"/>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სტრიქონი / null — უცნობი/არ არის</w:t>
            </w:r>
          </w:p>
        </w:tc>
        <w:tc>
          <w:tcPr>
            <w:tcW w:type="dxa" w:w="1304"/>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კი</w:t>
            </w:r>
          </w:p>
        </w:tc>
        <w:tc>
          <w:tcPr>
            <w:tcW w:type="dxa" w:w="3175"/>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w:t>
            </w:r>
          </w:p>
        </w:tc>
      </w:tr>
      <w:tr>
        <w:trPr>
          <w:cantSplit/>
        </w:trPr>
        <w:tc>
          <w:tcPr>
            <w:tcW w:type="dxa" w:w="2721"/>
            <w:tcMar>
              <w:top w:w="60" w:type="dxa"/>
              <w:bottom w:w="65" w:type="dxa"/>
              <w:left w:w="80" w:type="dxa"/>
              <w:right w:w="80" w:type="dxa"/>
            </w:tcMar>
            <w:shd w:fill="FFFFFF"/>
          </w:tcPr>
          <w:p>
            <w:pPr>
              <w:pStyle w:val="Compact"/>
              <w:keepNext w:val="0"/>
              <w:spacing w:after="40" w:before="0" w:line="252" w:lineRule="auto"/>
              <w:jc w:val="left"/>
            </w:pPr>
            <w:r>
              <w:rPr>
                <w:rStyle w:val="VerbatimChar"/>
                <w:rFonts w:ascii="DejaVu Sans Mono" w:hAnsi="DejaVu Sans Mono" w:eastAsia="DejaVu Sans Mono" w:cs="DejaVu Sans Mono"/>
                <w:sz w:val="17"/>
              </w:rPr>
              <w:t xml:space="preserve">client_order_id</w:t>
            </w:r>
          </w:p>
        </w:tc>
        <w:tc>
          <w:tcPr>
            <w:tcW w:type="dxa" w:w="2835"/>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სტრიქონი</w:t>
            </w:r>
          </w:p>
        </w:tc>
        <w:tc>
          <w:tcPr>
            <w:tcW w:type="dxa" w:w="1304"/>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კი</w:t>
            </w:r>
          </w:p>
        </w:tc>
        <w:tc>
          <w:tcPr>
            <w:tcW w:type="dxa" w:w="3175"/>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w:t>
            </w:r>
          </w:p>
        </w:tc>
      </w:tr>
      <w:tr>
        <w:trPr>
          <w:cantSplit/>
        </w:trPr>
        <w:tc>
          <w:tcPr>
            <w:tcW w:type="dxa" w:w="2721"/>
            <w:tcMar>
              <w:top w:w="60" w:type="dxa"/>
              <w:bottom w:w="65" w:type="dxa"/>
              <w:left w:w="80" w:type="dxa"/>
              <w:right w:w="80" w:type="dxa"/>
            </w:tcMar>
            <w:shd w:fill="F1F5F7"/>
          </w:tcPr>
          <w:p>
            <w:pPr>
              <w:pStyle w:val="Compact"/>
              <w:keepNext w:val="0"/>
              <w:spacing w:after="40" w:before="0" w:line="252" w:lineRule="auto"/>
              <w:jc w:val="left"/>
            </w:pPr>
            <w:r>
              <w:rPr>
                <w:rStyle w:val="VerbatimChar"/>
                <w:rFonts w:ascii="DejaVu Sans Mono" w:hAnsi="DejaVu Sans Mono" w:eastAsia="DejaVu Sans Mono" w:cs="DejaVu Sans Mono"/>
                <w:sz w:val="17"/>
              </w:rPr>
              <w:t xml:space="preserve">state</w:t>
            </w:r>
          </w:p>
        </w:tc>
        <w:tc>
          <w:tcPr>
            <w:tcW w:type="dxa" w:w="2835"/>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ერთ-ერთი: CREATED, SUBMITTING, ACKNOWLEDGED, PARTIALLY_FILLED, FILLED, CANCEL_PENDING, CANCELLED, REJECTED, EXPIRED, UNKNOWN</w:t>
            </w:r>
          </w:p>
        </w:tc>
        <w:tc>
          <w:tcPr>
            <w:tcW w:type="dxa" w:w="1304"/>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კი</w:t>
            </w:r>
          </w:p>
        </w:tc>
        <w:tc>
          <w:tcPr>
            <w:tcW w:type="dxa" w:w="3175"/>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w:t>
            </w:r>
          </w:p>
        </w:tc>
      </w:tr>
      <w:tr>
        <w:trPr>
          <w:cantSplit/>
        </w:trPr>
        <w:tc>
          <w:tcPr>
            <w:tcW w:type="dxa" w:w="2721"/>
            <w:tcMar>
              <w:top w:w="60" w:type="dxa"/>
              <w:bottom w:w="65" w:type="dxa"/>
              <w:left w:w="80" w:type="dxa"/>
              <w:right w:w="80" w:type="dxa"/>
            </w:tcMar>
            <w:shd w:fill="FFFFFF"/>
          </w:tcPr>
          <w:p>
            <w:pPr>
              <w:pStyle w:val="Compact"/>
              <w:keepNext w:val="0"/>
              <w:spacing w:after="40" w:before="0" w:line="252" w:lineRule="auto"/>
              <w:jc w:val="left"/>
            </w:pPr>
            <w:r>
              <w:rPr>
                <w:rStyle w:val="VerbatimChar"/>
                <w:rFonts w:ascii="DejaVu Sans Mono" w:hAnsi="DejaVu Sans Mono" w:eastAsia="DejaVu Sans Mono" w:cs="DejaVu Sans Mono"/>
                <w:sz w:val="17"/>
              </w:rPr>
              <w:t xml:space="preserve">cumulative_filled_base</w:t>
            </w:r>
          </w:p>
        </w:tc>
        <w:tc>
          <w:tcPr>
            <w:tcW w:type="dxa" w:w="2835"/>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სტრიქონი</w:t>
            </w:r>
          </w:p>
        </w:tc>
        <w:tc>
          <w:tcPr>
            <w:tcW w:type="dxa" w:w="1304"/>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კი</w:t>
            </w:r>
          </w:p>
        </w:tc>
        <w:tc>
          <w:tcPr>
            <w:tcW w:type="dxa" w:w="3175"/>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ათობითი სტრიქონი; regex სქემაში</w:t>
            </w:r>
          </w:p>
        </w:tc>
      </w:tr>
      <w:tr>
        <w:trPr>
          <w:cantSplit/>
        </w:trPr>
        <w:tc>
          <w:tcPr>
            <w:tcW w:type="dxa" w:w="2721"/>
            <w:tcMar>
              <w:top w:w="60" w:type="dxa"/>
              <w:bottom w:w="65" w:type="dxa"/>
              <w:left w:w="80" w:type="dxa"/>
              <w:right w:w="80" w:type="dxa"/>
            </w:tcMar>
            <w:shd w:fill="F1F5F7"/>
          </w:tcPr>
          <w:p>
            <w:pPr>
              <w:pStyle w:val="Compact"/>
              <w:keepNext w:val="0"/>
              <w:spacing w:after="40" w:before="0" w:line="252" w:lineRule="auto"/>
              <w:jc w:val="left"/>
            </w:pPr>
            <w:r>
              <w:rPr>
                <w:rStyle w:val="VerbatimChar"/>
                <w:rFonts w:ascii="DejaVu Sans Mono" w:hAnsi="DejaVu Sans Mono" w:eastAsia="DejaVu Sans Mono" w:cs="DejaVu Sans Mono"/>
                <w:sz w:val="17"/>
              </w:rPr>
              <w:t xml:space="preserve">venue_updated_at</w:t>
            </w:r>
          </w:p>
        </w:tc>
        <w:tc>
          <w:tcPr>
            <w:tcW w:type="dxa" w:w="2835"/>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სტრიქონი / null — უცნობი/არ არის</w:t>
            </w:r>
          </w:p>
        </w:tc>
        <w:tc>
          <w:tcPr>
            <w:tcW w:type="dxa" w:w="1304"/>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კი</w:t>
            </w:r>
          </w:p>
        </w:tc>
        <w:tc>
          <w:tcPr>
            <w:tcW w:type="dxa" w:w="3175"/>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date-time</w:t>
            </w:r>
          </w:p>
        </w:tc>
      </w:tr>
      <w:tr>
        <w:trPr>
          <w:cantSplit/>
        </w:trPr>
        <w:tc>
          <w:tcPr>
            <w:tcW w:type="dxa" w:w="2721"/>
            <w:tcMar>
              <w:top w:w="60" w:type="dxa"/>
              <w:bottom w:w="65" w:type="dxa"/>
              <w:left w:w="80" w:type="dxa"/>
              <w:right w:w="80" w:type="dxa"/>
            </w:tcMar>
            <w:shd w:fill="FFFFFF"/>
          </w:tcPr>
          <w:p>
            <w:pPr>
              <w:pStyle w:val="Compact"/>
              <w:keepNext w:val="0"/>
              <w:spacing w:after="40" w:before="0" w:line="252" w:lineRule="auto"/>
              <w:jc w:val="left"/>
            </w:pPr>
            <w:r>
              <w:rPr>
                <w:rStyle w:val="VerbatimChar"/>
                <w:rFonts w:ascii="DejaVu Sans Mono" w:hAnsi="DejaVu Sans Mono" w:eastAsia="DejaVu Sans Mono" w:cs="DejaVu Sans Mono"/>
                <w:sz w:val="17"/>
              </w:rPr>
              <w:t xml:space="preserve">source</w:t>
            </w:r>
          </w:p>
        </w:tc>
        <w:tc>
          <w:tcPr>
            <w:tcW w:type="dxa" w:w="2835"/>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ერთ-ერთი: REST, PRIVATE_WS, RECONCILIATION, LOCAL</w:t>
            </w:r>
          </w:p>
        </w:tc>
        <w:tc>
          <w:tcPr>
            <w:tcW w:type="dxa" w:w="1304"/>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კი</w:t>
            </w:r>
          </w:p>
        </w:tc>
        <w:tc>
          <w:tcPr>
            <w:tcW w:type="dxa" w:w="3175"/>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w:t>
            </w:r>
          </w:p>
        </w:tc>
      </w:tr>
      <w:tr>
        <w:trPr>
          <w:cantSplit/>
        </w:trPr>
        <w:tc>
          <w:tcPr>
            <w:tcW w:type="dxa" w:w="2721"/>
            <w:tcMar>
              <w:top w:w="60" w:type="dxa"/>
              <w:bottom w:w="65" w:type="dxa"/>
              <w:left w:w="80" w:type="dxa"/>
              <w:right w:w="80" w:type="dxa"/>
            </w:tcMar>
            <w:shd w:fill="F1F5F7"/>
          </w:tcPr>
          <w:p>
            <w:pPr>
              <w:pStyle w:val="Compact"/>
              <w:keepNext w:val="0"/>
              <w:spacing w:after="40" w:before="0" w:line="252" w:lineRule="auto"/>
              <w:jc w:val="left"/>
            </w:pPr>
            <w:r>
              <w:rPr>
                <w:rStyle w:val="VerbatimChar"/>
                <w:rFonts w:ascii="DejaVu Sans Mono" w:hAnsi="DejaVu Sans Mono" w:eastAsia="DejaVu Sans Mono" w:cs="DejaVu Sans Mono"/>
                <w:sz w:val="17"/>
              </w:rPr>
              <w:t xml:space="preserve">reason</w:t>
            </w:r>
          </w:p>
        </w:tc>
        <w:tc>
          <w:tcPr>
            <w:tcW w:type="dxa" w:w="2835"/>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სტრიქონი / null — უცნობი/არ არის</w:t>
            </w:r>
          </w:p>
        </w:tc>
        <w:tc>
          <w:tcPr>
            <w:tcW w:type="dxa" w:w="1304"/>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კი</w:t>
            </w:r>
          </w:p>
        </w:tc>
        <w:tc>
          <w:tcPr>
            <w:tcW w:type="dxa" w:w="3175"/>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w:t>
            </w:r>
          </w:p>
        </w:tc>
      </w:tr>
    </w:tbl>
    <w:bookmarkEnd w:id="196"/>
    <w:bookmarkStart w:id="197" w:name="tradethesis-პოზიციის-გაყინული-არგუმენტი"/>
    <w:p>
      <w:pPr>
        <w:pStyle w:val="Heading2"/>
      </w:pPr>
      <w:r>
        <w:rPr>
          <w:rFonts w:ascii="DejaVu Sans" w:hAnsi="DejaVu Sans" w:eastAsia="DejaVu Sans" w:cs="DejaVu Sans"/>
        </w:rPr>
        <w:t xml:space="preserve">27.25 TradeThesis — პოზიციის გაყინული არგუმენტი</w:t>
      </w:r>
    </w:p>
    <w:tbl>
      <w:tblPr>
        <w:tblStyle w:val="Table"/>
        <w:tblW w:type="pct" w:w="5000"/>
        <w:jc w:val="left"/>
        <w:tblLayout w:type="fixed"/>
        <w:tblLook w:firstRow="1" w:lastRow="0" w:firstColumn="0" w:lastColumn="0" w:noHBand="0" w:noVBand="0" w:val="0020"/>
      </w:tblPr>
      <w:tblGrid>
        <w:gridCol w:w="2721"/>
        <w:gridCol w:w="2835"/>
        <w:gridCol w:w="1304"/>
        <w:gridCol w:w="3175"/>
      </w:tblGrid>
      <w:tr>
        <w:trPr>
          <w:tblHeader w:val="on"/>
          <w:cantSplit/>
          <w:tblHeader/>
          <w:tblHeader/>
          <w:cantSplit/>
        </w:trPr>
        <w:tc>
          <w:tcPr>
            <w:tcW w:type="dxa" w:w="2419"/>
            <w:tcMar>
              <w:top w:w="60" w:type="dxa"/>
              <w:bottom w:w="65" w:type="dxa"/>
              <w:left w:w="80" w:type="dxa"/>
              <w:right w:w="80" w:type="dxa"/>
            </w:tcMar>
            <w:shd w:fill="0E6571"/>
            <w:vAlign w:val="center"/>
            <w:shd w:fill="20364C"/>
          </w:tcPr>
          <w:p>
            <w:pPr>
              <w:pStyle w:val="Compact"/>
              <w:keepNext w:val="0"/>
              <w:spacing w:after="80" w:before="80" w:line="254" w:lineRule="auto"/>
              <w:jc w:val="left"/>
            </w:pPr>
            <w:r>
              <w:rPr>
                <w:rFonts w:ascii="DejaVu Sans" w:hAnsi="DejaVu Sans" w:eastAsia="DejaVu Sans" w:cs="DejaVu Sans"/>
                <w:b/>
                <w:color w:val="FFFFFF"/>
                <w:sz w:val="17"/>
              </w:rPr>
              <w:t xml:space="preserve">ველი</w:t>
            </w:r>
          </w:p>
        </w:tc>
        <w:tc>
          <w:tcPr>
            <w:tcW w:type="dxa" w:w="3658"/>
            <w:tcMar>
              <w:top w:w="60" w:type="dxa"/>
              <w:bottom w:w="65" w:type="dxa"/>
              <w:left w:w="80" w:type="dxa"/>
              <w:right w:w="80" w:type="dxa"/>
            </w:tcMar>
            <w:shd w:fill="0E6571"/>
            <w:vAlign w:val="center"/>
            <w:shd w:fill="20364C"/>
          </w:tcPr>
          <w:p>
            <w:pPr>
              <w:pStyle w:val="Compact"/>
              <w:keepNext w:val="0"/>
              <w:spacing w:after="80" w:before="80" w:line="254" w:lineRule="auto"/>
              <w:jc w:val="left"/>
            </w:pPr>
            <w:r>
              <w:rPr>
                <w:rFonts w:ascii="DejaVu Sans" w:hAnsi="DejaVu Sans" w:eastAsia="DejaVu Sans" w:cs="DejaVu Sans"/>
                <w:b/>
                <w:color w:val="FFFFFF"/>
                <w:sz w:val="17"/>
              </w:rPr>
              <w:t xml:space="preserve">ფორმა / დაშვებული მნიშვნელობა</w:t>
            </w:r>
          </w:p>
        </w:tc>
        <w:tc>
          <w:tcPr>
            <w:tcW w:type="dxa" w:w="1109"/>
            <w:tcMar>
              <w:top w:w="60" w:type="dxa"/>
              <w:bottom w:w="65" w:type="dxa"/>
              <w:left w:w="80" w:type="dxa"/>
              <w:right w:w="80" w:type="dxa"/>
            </w:tcMar>
            <w:shd w:fill="0E6571"/>
            <w:vAlign w:val="center"/>
            <w:shd w:fill="20364C"/>
          </w:tcPr>
          <w:p>
            <w:pPr>
              <w:pStyle w:val="Compact"/>
              <w:keepNext w:val="0"/>
              <w:spacing w:after="80" w:before="80" w:line="254" w:lineRule="auto"/>
              <w:jc w:val="left"/>
            </w:pPr>
            <w:r>
              <w:rPr>
                <w:rFonts w:ascii="DejaVu Sans" w:hAnsi="DejaVu Sans" w:eastAsia="DejaVu Sans" w:cs="DejaVu Sans"/>
                <w:b/>
                <w:color w:val="FFFFFF"/>
                <w:sz w:val="17"/>
              </w:rPr>
              <w:t xml:space="preserve">სავალდებულო</w:t>
            </w:r>
          </w:p>
        </w:tc>
        <w:tc>
          <w:tcPr>
            <w:tcW w:type="dxa" w:w="2736"/>
            <w:tcMar>
              <w:top w:w="60" w:type="dxa"/>
              <w:bottom w:w="65" w:type="dxa"/>
              <w:left w:w="80" w:type="dxa"/>
              <w:right w:w="80" w:type="dxa"/>
            </w:tcMar>
            <w:shd w:fill="0E6571"/>
            <w:vAlign w:val="center"/>
            <w:shd w:fill="20364C"/>
          </w:tcPr>
          <w:p>
            <w:pPr>
              <w:pStyle w:val="Compact"/>
              <w:keepNext w:val="0"/>
              <w:spacing w:after="80" w:before="80" w:line="254" w:lineRule="auto"/>
              <w:jc w:val="left"/>
            </w:pPr>
            <w:r>
              <w:rPr>
                <w:rFonts w:ascii="DejaVu Sans" w:hAnsi="DejaVu Sans" w:eastAsia="DejaVu Sans" w:cs="DejaVu Sans"/>
                <w:b/>
                <w:color w:val="FFFFFF"/>
                <w:sz w:val="17"/>
              </w:rPr>
              <w:t xml:space="preserve">დამატებითი პირობა</w:t>
            </w:r>
          </w:p>
        </w:tc>
      </w:tr>
      <w:tr>
        <w:trPr>
          <w:cantSplit/>
          <w:cantSplit/>
        </w:trPr>
        <w:tc>
          <w:tcPr>
            <w:tcW w:type="dxa" w:w="2419"/>
            <w:tcMar>
              <w:top w:w="60" w:type="dxa"/>
              <w:bottom w:w="65" w:type="dxa"/>
              <w:left w:w="80" w:type="dxa"/>
              <w:right w:w="80" w:type="dxa"/>
            </w:tcMar>
            <w:shd w:fill="F1F5F7"/>
            <w:vAlign w:val="center"/>
            <w:shd w:fill="F2F5F8"/>
          </w:tcPr>
          <w:p>
            <w:pPr>
              <w:pStyle w:val="Compact"/>
              <w:keepNext w:val="0"/>
              <w:spacing w:after="80" w:before="80" w:line="254" w:lineRule="auto"/>
              <w:jc w:val="left"/>
            </w:pPr>
            <w:r>
              <w:rPr>
                <w:rStyle w:val="VerbatimChar"/>
                <w:rFonts w:ascii="DejaVu Sans" w:hAnsi="DejaVu Sans" w:eastAsia="DejaVu Sans Mono" w:cs="DejaVu Sans Mono"/>
                <w:sz w:val="17"/>
              </w:rPr>
              <w:t xml:space="preserve">kind</w:t>
            </w:r>
          </w:p>
        </w:tc>
        <w:tc>
          <w:tcPr>
            <w:tcW w:type="dxa" w:w="3658"/>
            <w:tcMar>
              <w:top w:w="60" w:type="dxa"/>
              <w:bottom w:w="65" w:type="dxa"/>
              <w:left w:w="80" w:type="dxa"/>
              <w:right w:w="80" w:type="dxa"/>
            </w:tcMar>
            <w:shd w:fill="F1F5F7"/>
            <w:vAlign w:val="center"/>
            <w:shd w:fill="F2F5F8"/>
          </w:tcPr>
          <w:p>
            <w:pPr>
              <w:pStyle w:val="Compact"/>
              <w:keepNext w:val="0"/>
              <w:spacing w:after="80" w:before="80" w:line="254" w:lineRule="auto"/>
              <w:jc w:val="left"/>
            </w:pPr>
            <w:r>
              <w:rPr>
                <w:rFonts w:ascii="DejaVu Sans" w:hAnsi="DejaVu Sans" w:eastAsia="DejaVu Sans" w:cs="DejaVu Sans"/>
                <w:sz w:val="17"/>
              </w:rPr>
              <w:t xml:space="preserve">‘</w:t>
            </w:r>
            <w:r>
              <w:rPr>
                <w:rFonts w:ascii="DejaVu Sans" w:hAnsi="DejaVu Sans" w:eastAsia="DejaVu Sans" w:cs="DejaVu Sans"/>
                <w:sz w:val="17"/>
              </w:rPr>
              <w:t xml:space="preserve">trade_thesis</w:t>
            </w:r>
            <w:r>
              <w:rPr>
                <w:rFonts w:ascii="DejaVu Sans" w:hAnsi="DejaVu Sans" w:eastAsia="DejaVu Sans" w:cs="DejaVu Sans"/>
                <w:sz w:val="17"/>
              </w:rPr>
              <w:t xml:space="preserve">’</w:t>
            </w:r>
          </w:p>
        </w:tc>
        <w:tc>
          <w:tcPr>
            <w:tcW w:type="dxa" w:w="1109"/>
            <w:tcMar>
              <w:top w:w="60" w:type="dxa"/>
              <w:bottom w:w="65" w:type="dxa"/>
              <w:left w:w="80" w:type="dxa"/>
              <w:right w:w="80" w:type="dxa"/>
            </w:tcMar>
            <w:shd w:fill="F1F5F7"/>
            <w:vAlign w:val="center"/>
            <w:shd w:fill="F2F5F8"/>
          </w:tcPr>
          <w:p>
            <w:pPr>
              <w:pStyle w:val="Compact"/>
              <w:keepNext w:val="0"/>
              <w:spacing w:after="80" w:before="80" w:line="254" w:lineRule="auto"/>
              <w:jc w:val="left"/>
            </w:pPr>
            <w:r>
              <w:rPr>
                <w:rFonts w:ascii="DejaVu Sans" w:hAnsi="DejaVu Sans" w:eastAsia="DejaVu Sans" w:cs="DejaVu Sans"/>
                <w:sz w:val="17"/>
              </w:rPr>
              <w:t xml:space="preserve">არა</w:t>
            </w:r>
          </w:p>
        </w:tc>
        <w:tc>
          <w:tcPr>
            <w:tcW w:type="dxa" w:w="2736"/>
            <w:tcMar>
              <w:top w:w="60" w:type="dxa"/>
              <w:bottom w:w="65" w:type="dxa"/>
              <w:left w:w="80" w:type="dxa"/>
              <w:right w:w="80" w:type="dxa"/>
            </w:tcMar>
            <w:shd w:fill="F1F5F7"/>
            <w:vAlign w:val="center"/>
            <w:shd w:fill="F2F5F8"/>
          </w:tcPr>
          <w:p>
            <w:pPr>
              <w:pStyle w:val="Compact"/>
              <w:keepNext w:val="0"/>
              <w:spacing w:after="80" w:before="80" w:line="254" w:lineRule="auto"/>
              <w:jc w:val="left"/>
            </w:pPr>
            <w:r>
              <w:rPr>
                <w:rFonts w:ascii="DejaVu Sans" w:hAnsi="DejaVu Sans" w:eastAsia="DejaVu Sans" w:cs="DejaVu Sans"/>
                <w:sz w:val="17"/>
              </w:rPr>
              <w:t xml:space="preserve">ნაგულისხმევი:</w:t>
            </w:r>
            <w:r>
              <w:rPr>
                <w:rFonts w:ascii="DejaVu Sans" w:hAnsi="DejaVu Sans" w:eastAsia="DejaVu Sans" w:cs="DejaVu Sans"/>
                <w:sz w:val="17"/>
              </w:rPr>
              <w:t xml:space="preserve"> </w:t>
            </w:r>
            <w:r>
              <w:rPr>
                <w:rFonts w:ascii="DejaVu Sans" w:hAnsi="DejaVu Sans" w:eastAsia="DejaVu Sans" w:cs="DejaVu Sans"/>
                <w:sz w:val="17"/>
              </w:rPr>
              <w:t xml:space="preserve">“</w:t>
            </w:r>
            <w:r>
              <w:rPr>
                <w:rFonts w:ascii="DejaVu Sans" w:hAnsi="DejaVu Sans" w:eastAsia="DejaVu Sans" w:cs="DejaVu Sans"/>
                <w:sz w:val="17"/>
              </w:rPr>
              <w:t xml:space="preserve">trade_thesis</w:t>
            </w:r>
            <w:r>
              <w:rPr>
                <w:rFonts w:ascii="DejaVu Sans" w:hAnsi="DejaVu Sans" w:eastAsia="DejaVu Sans" w:cs="DejaVu Sans"/>
                <w:sz w:val="17"/>
              </w:rPr>
              <w:t xml:space="preserve">”</w:t>
            </w:r>
          </w:p>
        </w:tc>
      </w:tr>
      <w:tr>
        <w:trPr>
          <w:cantSplit/>
          <w:cantSplit/>
        </w:trPr>
        <w:tc>
          <w:tcPr>
            <w:tcW w:type="dxa" w:w="2419"/>
            <w:tcMar>
              <w:top w:w="60" w:type="dxa"/>
              <w:bottom w:w="65" w:type="dxa"/>
              <w:left w:w="80" w:type="dxa"/>
              <w:right w:w="80" w:type="dxa"/>
            </w:tcMar>
            <w:shd w:fill="FFFFFF"/>
            <w:vAlign w:val="center"/>
            <w:shd w:fill="FFFFFF"/>
          </w:tcPr>
          <w:p>
            <w:pPr>
              <w:pStyle w:val="Compact"/>
              <w:keepNext w:val="0"/>
              <w:spacing w:after="80" w:before="80" w:line="254" w:lineRule="auto"/>
              <w:jc w:val="left"/>
            </w:pPr>
            <w:r>
              <w:rPr>
                <w:rStyle w:val="VerbatimChar"/>
                <w:rFonts w:ascii="DejaVu Sans" w:hAnsi="DejaVu Sans" w:eastAsia="DejaVu Sans Mono" w:cs="DejaVu Sans Mono"/>
                <w:sz w:val="17"/>
              </w:rPr>
              <w:t xml:space="preserve">thesis_id</w:t>
            </w:r>
          </w:p>
        </w:tc>
        <w:tc>
          <w:tcPr>
            <w:tcW w:type="dxa" w:w="3658"/>
            <w:tcMar>
              <w:top w:w="60" w:type="dxa"/>
              <w:bottom w:w="65" w:type="dxa"/>
              <w:left w:w="80" w:type="dxa"/>
              <w:right w:w="80" w:type="dxa"/>
            </w:tcMar>
            <w:shd w:fill="FFFFFF"/>
            <w:vAlign w:val="center"/>
            <w:shd w:fill="FFFFFF"/>
          </w:tcPr>
          <w:p>
            <w:pPr>
              <w:pStyle w:val="Compact"/>
              <w:keepNext w:val="0"/>
              <w:spacing w:after="80" w:before="80" w:line="254" w:lineRule="auto"/>
              <w:jc w:val="left"/>
            </w:pPr>
            <w:r>
              <w:rPr>
                <w:rFonts w:ascii="DejaVu Sans" w:hAnsi="DejaVu Sans" w:eastAsia="DejaVu Sans" w:cs="DejaVu Sans"/>
                <w:sz w:val="17"/>
              </w:rPr>
              <w:t xml:space="preserve">სტრიქონი</w:t>
            </w:r>
          </w:p>
        </w:tc>
        <w:tc>
          <w:tcPr>
            <w:tcW w:type="dxa" w:w="1109"/>
            <w:tcMar>
              <w:top w:w="60" w:type="dxa"/>
              <w:bottom w:w="65" w:type="dxa"/>
              <w:left w:w="80" w:type="dxa"/>
              <w:right w:w="80" w:type="dxa"/>
            </w:tcMar>
            <w:shd w:fill="FFFFFF"/>
            <w:vAlign w:val="center"/>
            <w:shd w:fill="FFFFFF"/>
          </w:tcPr>
          <w:p>
            <w:pPr>
              <w:pStyle w:val="Compact"/>
              <w:keepNext w:val="0"/>
              <w:spacing w:after="80" w:before="80" w:line="254" w:lineRule="auto"/>
              <w:jc w:val="left"/>
            </w:pPr>
            <w:r>
              <w:rPr>
                <w:rFonts w:ascii="DejaVu Sans" w:hAnsi="DejaVu Sans" w:eastAsia="DejaVu Sans" w:cs="DejaVu Sans"/>
                <w:sz w:val="17"/>
              </w:rPr>
              <w:t xml:space="preserve">კი</w:t>
            </w:r>
          </w:p>
        </w:tc>
        <w:tc>
          <w:tcPr>
            <w:tcW w:type="dxa" w:w="2736"/>
            <w:tcMar>
              <w:top w:w="60" w:type="dxa"/>
              <w:bottom w:w="65" w:type="dxa"/>
              <w:left w:w="80" w:type="dxa"/>
              <w:right w:w="80" w:type="dxa"/>
            </w:tcMar>
            <w:shd w:fill="FFFFFF"/>
            <w:vAlign w:val="center"/>
            <w:shd w:fill="FFFFFF"/>
          </w:tcPr>
          <w:p>
            <w:pPr>
              <w:pStyle w:val="Compact"/>
              <w:keepNext w:val="0"/>
              <w:spacing w:after="80" w:before="80" w:line="254" w:lineRule="auto"/>
              <w:jc w:val="left"/>
            </w:pPr>
            <w:r>
              <w:rPr>
                <w:rFonts w:ascii="DejaVu Sans" w:hAnsi="DejaVu Sans" w:eastAsia="DejaVu Sans" w:cs="DejaVu Sans"/>
                <w:sz w:val="17"/>
              </w:rPr>
              <w:t xml:space="preserve">uuid</w:t>
            </w:r>
          </w:p>
        </w:tc>
      </w:tr>
      <w:tr>
        <w:trPr>
          <w:cantSplit/>
          <w:cantSplit/>
        </w:trPr>
        <w:tc>
          <w:tcPr>
            <w:tcW w:type="dxa" w:w="2419"/>
            <w:tcMar>
              <w:top w:w="60" w:type="dxa"/>
              <w:bottom w:w="65" w:type="dxa"/>
              <w:left w:w="80" w:type="dxa"/>
              <w:right w:w="80" w:type="dxa"/>
            </w:tcMar>
            <w:shd w:fill="F1F5F7"/>
            <w:vAlign w:val="center"/>
            <w:shd w:fill="F2F5F8"/>
          </w:tcPr>
          <w:p>
            <w:pPr>
              <w:pStyle w:val="Compact"/>
              <w:keepNext w:val="0"/>
              <w:spacing w:after="80" w:before="80" w:line="254" w:lineRule="auto"/>
              <w:jc w:val="left"/>
            </w:pPr>
            <w:r>
              <w:rPr>
                <w:rStyle w:val="VerbatimChar"/>
                <w:rFonts w:ascii="DejaVu Sans" w:hAnsi="DejaVu Sans" w:eastAsia="DejaVu Sans Mono" w:cs="DejaVu Sans Mono"/>
                <w:sz w:val="17"/>
              </w:rPr>
              <w:t xml:space="preserve">initial_decision_id</w:t>
            </w:r>
          </w:p>
        </w:tc>
        <w:tc>
          <w:tcPr>
            <w:tcW w:type="dxa" w:w="3658"/>
            <w:tcMar>
              <w:top w:w="60" w:type="dxa"/>
              <w:bottom w:w="65" w:type="dxa"/>
              <w:left w:w="80" w:type="dxa"/>
              <w:right w:w="80" w:type="dxa"/>
            </w:tcMar>
            <w:shd w:fill="F1F5F7"/>
            <w:vAlign w:val="center"/>
            <w:shd w:fill="F2F5F8"/>
          </w:tcPr>
          <w:p>
            <w:pPr>
              <w:pStyle w:val="Compact"/>
              <w:keepNext w:val="0"/>
              <w:spacing w:after="80" w:before="80" w:line="254" w:lineRule="auto"/>
              <w:jc w:val="left"/>
            </w:pPr>
            <w:r>
              <w:rPr>
                <w:rFonts w:ascii="DejaVu Sans" w:hAnsi="DejaVu Sans" w:eastAsia="DejaVu Sans" w:cs="DejaVu Sans"/>
                <w:sz w:val="17"/>
              </w:rPr>
              <w:t xml:space="preserve">სტრიქონი</w:t>
            </w:r>
          </w:p>
        </w:tc>
        <w:tc>
          <w:tcPr>
            <w:tcW w:type="dxa" w:w="1109"/>
            <w:tcMar>
              <w:top w:w="60" w:type="dxa"/>
              <w:bottom w:w="65" w:type="dxa"/>
              <w:left w:w="80" w:type="dxa"/>
              <w:right w:w="80" w:type="dxa"/>
            </w:tcMar>
            <w:shd w:fill="F1F5F7"/>
            <w:vAlign w:val="center"/>
            <w:shd w:fill="F2F5F8"/>
          </w:tcPr>
          <w:p>
            <w:pPr>
              <w:pStyle w:val="Compact"/>
              <w:keepNext w:val="0"/>
              <w:spacing w:after="80" w:before="80" w:line="254" w:lineRule="auto"/>
              <w:jc w:val="left"/>
            </w:pPr>
            <w:r>
              <w:rPr>
                <w:rFonts w:ascii="DejaVu Sans" w:hAnsi="DejaVu Sans" w:eastAsia="DejaVu Sans" w:cs="DejaVu Sans"/>
                <w:sz w:val="17"/>
              </w:rPr>
              <w:t xml:space="preserve">კი</w:t>
            </w:r>
          </w:p>
        </w:tc>
        <w:tc>
          <w:tcPr>
            <w:tcW w:type="dxa" w:w="2736"/>
            <w:tcMar>
              <w:top w:w="60" w:type="dxa"/>
              <w:bottom w:w="65" w:type="dxa"/>
              <w:left w:w="80" w:type="dxa"/>
              <w:right w:w="80" w:type="dxa"/>
            </w:tcMar>
            <w:shd w:fill="F1F5F7"/>
            <w:vAlign w:val="center"/>
            <w:shd w:fill="F2F5F8"/>
          </w:tcPr>
          <w:p>
            <w:pPr>
              <w:pStyle w:val="Compact"/>
              <w:keepNext w:val="0"/>
              <w:spacing w:after="80" w:before="80" w:line="254" w:lineRule="auto"/>
              <w:jc w:val="left"/>
            </w:pPr>
            <w:r>
              <w:rPr>
                <w:rFonts w:ascii="DejaVu Sans" w:hAnsi="DejaVu Sans" w:eastAsia="DejaVu Sans" w:cs="DejaVu Sans"/>
                <w:sz w:val="17"/>
              </w:rPr>
              <w:t xml:space="preserve">uuid</w:t>
            </w:r>
          </w:p>
        </w:tc>
      </w:tr>
      <w:tr>
        <w:trPr>
          <w:cantSplit/>
          <w:cantSplit/>
        </w:trPr>
        <w:tc>
          <w:tcPr>
            <w:tcW w:type="dxa" w:w="2419"/>
            <w:tcMar>
              <w:top w:w="60" w:type="dxa"/>
              <w:bottom w:w="65" w:type="dxa"/>
              <w:left w:w="80" w:type="dxa"/>
              <w:right w:w="80" w:type="dxa"/>
            </w:tcMar>
            <w:shd w:fill="FFFFFF"/>
            <w:vAlign w:val="center"/>
            <w:shd w:fill="FFFFFF"/>
          </w:tcPr>
          <w:p>
            <w:pPr>
              <w:pStyle w:val="Compact"/>
              <w:keepNext w:val="0"/>
              <w:spacing w:after="80" w:before="80" w:line="254" w:lineRule="auto"/>
              <w:jc w:val="left"/>
            </w:pPr>
            <w:r>
              <w:rPr>
                <w:rStyle w:val="VerbatimChar"/>
                <w:rFonts w:ascii="DejaVu Sans" w:hAnsi="DejaVu Sans" w:eastAsia="DejaVu Sans Mono" w:cs="DejaVu Sans Mono"/>
                <w:sz w:val="17"/>
              </w:rPr>
              <w:t xml:space="preserve">candidate_id</w:t>
            </w:r>
          </w:p>
        </w:tc>
        <w:tc>
          <w:tcPr>
            <w:tcW w:type="dxa" w:w="3658"/>
            <w:tcMar>
              <w:top w:w="60" w:type="dxa"/>
              <w:bottom w:w="65" w:type="dxa"/>
              <w:left w:w="80" w:type="dxa"/>
              <w:right w:w="80" w:type="dxa"/>
            </w:tcMar>
            <w:shd w:fill="FFFFFF"/>
            <w:vAlign w:val="center"/>
            <w:shd w:fill="FFFFFF"/>
          </w:tcPr>
          <w:p>
            <w:pPr>
              <w:pStyle w:val="Compact"/>
              <w:keepNext w:val="0"/>
              <w:spacing w:after="80" w:before="80" w:line="254" w:lineRule="auto"/>
              <w:jc w:val="left"/>
            </w:pPr>
            <w:r>
              <w:rPr>
                <w:rFonts w:ascii="DejaVu Sans" w:hAnsi="DejaVu Sans" w:eastAsia="DejaVu Sans" w:cs="DejaVu Sans"/>
                <w:sz w:val="17"/>
              </w:rPr>
              <w:t xml:space="preserve">სტრიქონი</w:t>
            </w:r>
          </w:p>
        </w:tc>
        <w:tc>
          <w:tcPr>
            <w:tcW w:type="dxa" w:w="1109"/>
            <w:tcMar>
              <w:top w:w="60" w:type="dxa"/>
              <w:bottom w:w="65" w:type="dxa"/>
              <w:left w:w="80" w:type="dxa"/>
              <w:right w:w="80" w:type="dxa"/>
            </w:tcMar>
            <w:shd w:fill="FFFFFF"/>
            <w:vAlign w:val="center"/>
            <w:shd w:fill="FFFFFF"/>
          </w:tcPr>
          <w:p>
            <w:pPr>
              <w:pStyle w:val="Compact"/>
              <w:keepNext w:val="0"/>
              <w:spacing w:after="80" w:before="80" w:line="254" w:lineRule="auto"/>
              <w:jc w:val="left"/>
            </w:pPr>
            <w:r>
              <w:rPr>
                <w:rFonts w:ascii="DejaVu Sans" w:hAnsi="DejaVu Sans" w:eastAsia="DejaVu Sans" w:cs="DejaVu Sans"/>
                <w:sz w:val="17"/>
              </w:rPr>
              <w:t xml:space="preserve">კი</w:t>
            </w:r>
          </w:p>
        </w:tc>
        <w:tc>
          <w:tcPr>
            <w:tcW w:type="dxa" w:w="2736"/>
            <w:tcMar>
              <w:top w:w="60" w:type="dxa"/>
              <w:bottom w:w="65" w:type="dxa"/>
              <w:left w:w="80" w:type="dxa"/>
              <w:right w:w="80" w:type="dxa"/>
            </w:tcMar>
            <w:shd w:fill="FFFFFF"/>
            <w:vAlign w:val="center"/>
            <w:shd w:fill="FFFFFF"/>
          </w:tcPr>
          <w:p>
            <w:pPr>
              <w:pStyle w:val="Compact"/>
              <w:keepNext w:val="0"/>
              <w:spacing w:after="80" w:before="80" w:line="254" w:lineRule="auto"/>
              <w:jc w:val="left"/>
            </w:pPr>
            <w:r>
              <w:rPr>
                <w:rFonts w:ascii="DejaVu Sans" w:hAnsi="DejaVu Sans" w:eastAsia="DejaVu Sans" w:cs="DejaVu Sans"/>
                <w:sz w:val="17"/>
              </w:rPr>
              <w:t xml:space="preserve">uuid</w:t>
            </w:r>
          </w:p>
        </w:tc>
      </w:tr>
      <w:tr>
        <w:trPr>
          <w:cantSplit/>
          <w:cantSplit/>
        </w:trPr>
        <w:tc>
          <w:tcPr>
            <w:tcW w:type="dxa" w:w="2419"/>
            <w:tcMar>
              <w:top w:w="60" w:type="dxa"/>
              <w:bottom w:w="65" w:type="dxa"/>
              <w:left w:w="80" w:type="dxa"/>
              <w:right w:w="80" w:type="dxa"/>
            </w:tcMar>
            <w:shd w:fill="F1F5F7"/>
            <w:vAlign w:val="center"/>
            <w:shd w:fill="F2F5F8"/>
          </w:tcPr>
          <w:p>
            <w:pPr>
              <w:pStyle w:val="Compact"/>
              <w:keepNext w:val="0"/>
              <w:spacing w:after="80" w:before="80" w:line="254" w:lineRule="auto"/>
              <w:jc w:val="left"/>
            </w:pPr>
            <w:r>
              <w:rPr>
                <w:rStyle w:val="VerbatimChar"/>
                <w:rFonts w:ascii="DejaVu Sans" w:hAnsi="DejaVu Sans" w:eastAsia="DejaVu Sans Mono" w:cs="DejaVu Sans Mono"/>
                <w:sz w:val="17"/>
              </w:rPr>
              <w:t xml:space="preserve">initial_snapshot_id</w:t>
            </w:r>
          </w:p>
        </w:tc>
        <w:tc>
          <w:tcPr>
            <w:tcW w:type="dxa" w:w="3658"/>
            <w:tcMar>
              <w:top w:w="60" w:type="dxa"/>
              <w:bottom w:w="65" w:type="dxa"/>
              <w:left w:w="80" w:type="dxa"/>
              <w:right w:w="80" w:type="dxa"/>
            </w:tcMar>
            <w:shd w:fill="F1F5F7"/>
            <w:vAlign w:val="center"/>
            <w:shd w:fill="F2F5F8"/>
          </w:tcPr>
          <w:p>
            <w:pPr>
              <w:pStyle w:val="Compact"/>
              <w:keepNext w:val="0"/>
              <w:spacing w:after="80" w:before="80" w:line="254" w:lineRule="auto"/>
              <w:jc w:val="left"/>
            </w:pPr>
            <w:r>
              <w:rPr>
                <w:rFonts w:ascii="DejaVu Sans" w:hAnsi="DejaVu Sans" w:eastAsia="DejaVu Sans" w:cs="DejaVu Sans"/>
                <w:sz w:val="17"/>
              </w:rPr>
              <w:t xml:space="preserve">სტრიქონი</w:t>
            </w:r>
          </w:p>
        </w:tc>
        <w:tc>
          <w:tcPr>
            <w:tcW w:type="dxa" w:w="1109"/>
            <w:tcMar>
              <w:top w:w="60" w:type="dxa"/>
              <w:bottom w:w="65" w:type="dxa"/>
              <w:left w:w="80" w:type="dxa"/>
              <w:right w:w="80" w:type="dxa"/>
            </w:tcMar>
            <w:shd w:fill="F1F5F7"/>
            <w:vAlign w:val="center"/>
            <w:shd w:fill="F2F5F8"/>
          </w:tcPr>
          <w:p>
            <w:pPr>
              <w:pStyle w:val="Compact"/>
              <w:keepNext w:val="0"/>
              <w:spacing w:after="80" w:before="80" w:line="254" w:lineRule="auto"/>
              <w:jc w:val="left"/>
            </w:pPr>
            <w:r>
              <w:rPr>
                <w:rFonts w:ascii="DejaVu Sans" w:hAnsi="DejaVu Sans" w:eastAsia="DejaVu Sans" w:cs="DejaVu Sans"/>
                <w:sz w:val="17"/>
              </w:rPr>
              <w:t xml:space="preserve">კი</w:t>
            </w:r>
          </w:p>
        </w:tc>
        <w:tc>
          <w:tcPr>
            <w:tcW w:type="dxa" w:w="2736"/>
            <w:tcMar>
              <w:top w:w="60" w:type="dxa"/>
              <w:bottom w:w="65" w:type="dxa"/>
              <w:left w:w="80" w:type="dxa"/>
              <w:right w:w="80" w:type="dxa"/>
            </w:tcMar>
            <w:shd w:fill="F1F5F7"/>
            <w:vAlign w:val="center"/>
            <w:shd w:fill="F2F5F8"/>
          </w:tcPr>
          <w:p>
            <w:pPr>
              <w:pStyle w:val="Compact"/>
              <w:keepNext w:val="0"/>
              <w:spacing w:after="80" w:before="80" w:line="254" w:lineRule="auto"/>
              <w:jc w:val="left"/>
            </w:pPr>
            <w:r>
              <w:rPr>
                <w:rFonts w:ascii="DejaVu Sans" w:hAnsi="DejaVu Sans" w:eastAsia="DejaVu Sans" w:cs="DejaVu Sans"/>
                <w:sz w:val="17"/>
              </w:rPr>
              <w:t xml:space="preserve">uuid</w:t>
            </w:r>
          </w:p>
        </w:tc>
      </w:tr>
      <w:tr>
        <w:trPr>
          <w:cantSplit/>
          <w:cantSplit/>
        </w:trPr>
        <w:tc>
          <w:tcPr>
            <w:tcW w:type="dxa" w:w="2419"/>
            <w:tcMar>
              <w:top w:w="60" w:type="dxa"/>
              <w:bottom w:w="65" w:type="dxa"/>
              <w:left w:w="80" w:type="dxa"/>
              <w:right w:w="80" w:type="dxa"/>
            </w:tcMar>
            <w:shd w:fill="FFFFFF"/>
            <w:vAlign w:val="center"/>
            <w:shd w:fill="FFFFFF"/>
          </w:tcPr>
          <w:p>
            <w:pPr>
              <w:pStyle w:val="Compact"/>
              <w:keepNext w:val="0"/>
              <w:spacing w:after="80" w:before="80" w:line="254" w:lineRule="auto"/>
              <w:jc w:val="left"/>
            </w:pPr>
            <w:r>
              <w:rPr>
                <w:rStyle w:val="VerbatimChar"/>
                <w:rFonts w:ascii="DejaVu Sans" w:hAnsi="DejaVu Sans" w:eastAsia="DejaVu Sans Mono" w:cs="DejaVu Sans Mono"/>
                <w:sz w:val="17"/>
              </w:rPr>
              <w:t xml:space="preserve">plan_hash</w:t>
            </w:r>
          </w:p>
        </w:tc>
        <w:tc>
          <w:tcPr>
            <w:tcW w:type="dxa" w:w="3658"/>
            <w:tcMar>
              <w:top w:w="60" w:type="dxa"/>
              <w:bottom w:w="65" w:type="dxa"/>
              <w:left w:w="80" w:type="dxa"/>
              <w:right w:w="80" w:type="dxa"/>
            </w:tcMar>
            <w:shd w:fill="FFFFFF"/>
            <w:vAlign w:val="center"/>
            <w:shd w:fill="FFFFFF"/>
          </w:tcPr>
          <w:p>
            <w:pPr>
              <w:pStyle w:val="Compact"/>
              <w:keepNext w:val="0"/>
              <w:spacing w:after="80" w:before="80" w:line="254" w:lineRule="auto"/>
              <w:jc w:val="left"/>
            </w:pPr>
            <w:r>
              <w:rPr>
                <w:rFonts w:ascii="DejaVu Sans" w:hAnsi="DejaVu Sans" w:eastAsia="DejaVu Sans" w:cs="DejaVu Sans"/>
                <w:sz w:val="17"/>
              </w:rPr>
              <w:t xml:space="preserve">სტრიქონი</w:t>
            </w:r>
          </w:p>
        </w:tc>
        <w:tc>
          <w:tcPr>
            <w:tcW w:type="dxa" w:w="1109"/>
            <w:tcMar>
              <w:top w:w="60" w:type="dxa"/>
              <w:bottom w:w="65" w:type="dxa"/>
              <w:left w:w="80" w:type="dxa"/>
              <w:right w:w="80" w:type="dxa"/>
            </w:tcMar>
            <w:shd w:fill="FFFFFF"/>
            <w:vAlign w:val="center"/>
            <w:shd w:fill="FFFFFF"/>
          </w:tcPr>
          <w:p>
            <w:pPr>
              <w:pStyle w:val="Compact"/>
              <w:keepNext w:val="0"/>
              <w:spacing w:after="80" w:before="80" w:line="254" w:lineRule="auto"/>
              <w:jc w:val="left"/>
            </w:pPr>
            <w:r>
              <w:rPr>
                <w:rFonts w:ascii="DejaVu Sans" w:hAnsi="DejaVu Sans" w:eastAsia="DejaVu Sans" w:cs="DejaVu Sans"/>
                <w:sz w:val="17"/>
              </w:rPr>
              <w:t xml:space="preserve">კი</w:t>
            </w:r>
          </w:p>
        </w:tc>
        <w:tc>
          <w:tcPr>
            <w:tcW w:type="dxa" w:w="2736"/>
            <w:tcMar>
              <w:top w:w="60" w:type="dxa"/>
              <w:bottom w:w="65" w:type="dxa"/>
              <w:left w:w="80" w:type="dxa"/>
              <w:right w:w="80" w:type="dxa"/>
            </w:tcMar>
            <w:shd w:fill="FFFFFF"/>
            <w:vAlign w:val="center"/>
            <w:shd w:fill="FFFFFF"/>
          </w:tcPr>
          <w:p>
            <w:pPr>
              <w:pStyle w:val="Compact"/>
              <w:keepNext w:val="0"/>
              <w:spacing w:after="80" w:before="80" w:line="254" w:lineRule="auto"/>
              <w:jc w:val="left"/>
            </w:pPr>
            <w:r>
              <w:rPr>
                <w:rFonts w:ascii="DejaVu Sans" w:hAnsi="DejaVu Sans" w:eastAsia="DejaVu Sans" w:cs="DejaVu Sans"/>
                <w:sz w:val="17"/>
              </w:rPr>
              <w:t xml:space="preserve">SHA-256, 64 hex</w:t>
            </w:r>
          </w:p>
        </w:tc>
      </w:tr>
      <w:tr>
        <w:trPr>
          <w:cantSplit/>
          <w:cantSplit/>
        </w:trPr>
        <w:tc>
          <w:tcPr>
            <w:tcW w:type="dxa" w:w="2419"/>
            <w:tcMar>
              <w:top w:w="60" w:type="dxa"/>
              <w:bottom w:w="65" w:type="dxa"/>
              <w:left w:w="80" w:type="dxa"/>
              <w:right w:w="80" w:type="dxa"/>
            </w:tcMar>
            <w:shd w:fill="F1F5F7"/>
            <w:vAlign w:val="center"/>
            <w:shd w:fill="F2F5F8"/>
          </w:tcPr>
          <w:p>
            <w:pPr>
              <w:pStyle w:val="Compact"/>
              <w:keepNext w:val="0"/>
              <w:spacing w:after="80" w:before="80" w:line="254" w:lineRule="auto"/>
              <w:jc w:val="left"/>
            </w:pPr>
            <w:r>
              <w:rPr>
                <w:rStyle w:val="VerbatimChar"/>
                <w:rFonts w:ascii="DejaVu Sans" w:hAnsi="DejaVu Sans" w:eastAsia="DejaVu Sans Mono" w:cs="DejaVu Sans Mono"/>
                <w:sz w:val="17"/>
              </w:rPr>
              <w:t xml:space="preserve">instrument_id</w:t>
            </w:r>
          </w:p>
        </w:tc>
        <w:tc>
          <w:tcPr>
            <w:tcW w:type="dxa" w:w="3658"/>
            <w:tcMar>
              <w:top w:w="60" w:type="dxa"/>
              <w:bottom w:w="65" w:type="dxa"/>
              <w:left w:w="80" w:type="dxa"/>
              <w:right w:w="80" w:type="dxa"/>
            </w:tcMar>
            <w:shd w:fill="F1F5F7"/>
            <w:vAlign w:val="center"/>
            <w:shd w:fill="F2F5F8"/>
          </w:tcPr>
          <w:p>
            <w:pPr>
              <w:pStyle w:val="Compact"/>
              <w:keepNext w:val="0"/>
              <w:spacing w:after="80" w:before="80" w:line="254" w:lineRule="auto"/>
              <w:jc w:val="left"/>
            </w:pPr>
            <w:r>
              <w:rPr>
                <w:rFonts w:ascii="DejaVu Sans" w:hAnsi="DejaVu Sans" w:eastAsia="DejaVu Sans" w:cs="DejaVu Sans"/>
                <w:sz w:val="17"/>
              </w:rPr>
              <w:t xml:space="preserve">სტრიქონი</w:t>
            </w:r>
          </w:p>
        </w:tc>
        <w:tc>
          <w:tcPr>
            <w:tcW w:type="dxa" w:w="1109"/>
            <w:tcMar>
              <w:top w:w="60" w:type="dxa"/>
              <w:bottom w:w="65" w:type="dxa"/>
              <w:left w:w="80" w:type="dxa"/>
              <w:right w:w="80" w:type="dxa"/>
            </w:tcMar>
            <w:shd w:fill="F1F5F7"/>
            <w:vAlign w:val="center"/>
            <w:shd w:fill="F2F5F8"/>
          </w:tcPr>
          <w:p>
            <w:pPr>
              <w:pStyle w:val="Compact"/>
              <w:keepNext w:val="0"/>
              <w:spacing w:after="80" w:before="80" w:line="254" w:lineRule="auto"/>
              <w:jc w:val="left"/>
            </w:pPr>
            <w:r>
              <w:rPr>
                <w:rFonts w:ascii="DejaVu Sans" w:hAnsi="DejaVu Sans" w:eastAsia="DejaVu Sans" w:cs="DejaVu Sans"/>
                <w:sz w:val="17"/>
              </w:rPr>
              <w:t xml:space="preserve">კი</w:t>
            </w:r>
          </w:p>
        </w:tc>
        <w:tc>
          <w:tcPr>
            <w:tcW w:type="dxa" w:w="2736"/>
            <w:tcMar>
              <w:top w:w="60" w:type="dxa"/>
              <w:bottom w:w="65" w:type="dxa"/>
              <w:left w:w="80" w:type="dxa"/>
              <w:right w:w="80" w:type="dxa"/>
            </w:tcMar>
            <w:shd w:fill="F1F5F7"/>
            <w:vAlign w:val="center"/>
            <w:shd w:fill="F2F5F8"/>
          </w:tcPr>
          <w:p>
            <w:pPr>
              <w:pStyle w:val="Compact"/>
              <w:keepNext w:val="0"/>
              <w:spacing w:after="80" w:before="80" w:line="254" w:lineRule="auto"/>
              <w:jc w:val="left"/>
            </w:pPr>
            <w:r>
              <w:rPr>
                <w:rFonts w:ascii="DejaVu Sans" w:hAnsi="DejaVu Sans" w:eastAsia="DejaVu Sans" w:cs="DejaVu Sans"/>
                <w:sz w:val="17"/>
              </w:rPr>
              <w:t xml:space="preserve">—</w:t>
            </w:r>
          </w:p>
        </w:tc>
      </w:tr>
      <w:tr>
        <w:trPr>
          <w:cantSplit/>
          <w:cantSplit/>
        </w:trPr>
        <w:tc>
          <w:tcPr>
            <w:tcW w:type="dxa" w:w="2419"/>
            <w:tcMar>
              <w:top w:w="60" w:type="dxa"/>
              <w:bottom w:w="65" w:type="dxa"/>
              <w:left w:w="80" w:type="dxa"/>
              <w:right w:w="80" w:type="dxa"/>
            </w:tcMar>
            <w:shd w:fill="FFFFFF"/>
            <w:vAlign w:val="center"/>
            <w:shd w:fill="FFFFFF"/>
          </w:tcPr>
          <w:p>
            <w:pPr>
              <w:pStyle w:val="Compact"/>
              <w:keepNext w:val="0"/>
              <w:spacing w:after="80" w:before="80" w:line="254" w:lineRule="auto"/>
              <w:jc w:val="left"/>
            </w:pPr>
            <w:r>
              <w:rPr>
                <w:rStyle w:val="VerbatimChar"/>
                <w:rFonts w:ascii="DejaVu Sans" w:hAnsi="DejaVu Sans" w:eastAsia="DejaVu Sans Mono" w:cs="DejaVu Sans Mono"/>
                <w:sz w:val="17"/>
              </w:rPr>
              <w:t xml:space="preserve">side</w:t>
            </w:r>
          </w:p>
        </w:tc>
        <w:tc>
          <w:tcPr>
            <w:tcW w:type="dxa" w:w="3658"/>
            <w:tcMar>
              <w:top w:w="60" w:type="dxa"/>
              <w:bottom w:w="65" w:type="dxa"/>
              <w:left w:w="80" w:type="dxa"/>
              <w:right w:w="80" w:type="dxa"/>
            </w:tcMar>
            <w:shd w:fill="FFFFFF"/>
            <w:vAlign w:val="center"/>
            <w:shd w:fill="FFFFFF"/>
          </w:tcPr>
          <w:p>
            <w:pPr>
              <w:pStyle w:val="Compact"/>
              <w:keepNext w:val="0"/>
              <w:spacing w:after="80" w:before="80" w:line="254" w:lineRule="auto"/>
              <w:jc w:val="left"/>
            </w:pPr>
            <w:r>
              <w:rPr>
                <w:rFonts w:ascii="DejaVu Sans" w:hAnsi="DejaVu Sans" w:eastAsia="DejaVu Sans" w:cs="DejaVu Sans"/>
                <w:sz w:val="17"/>
              </w:rPr>
              <w:t xml:space="preserve">ერთ-ერთი: LONG, SHORT</w:t>
            </w:r>
          </w:p>
        </w:tc>
        <w:tc>
          <w:tcPr>
            <w:tcW w:type="dxa" w:w="1109"/>
            <w:tcMar>
              <w:top w:w="60" w:type="dxa"/>
              <w:bottom w:w="65" w:type="dxa"/>
              <w:left w:w="80" w:type="dxa"/>
              <w:right w:w="80" w:type="dxa"/>
            </w:tcMar>
            <w:shd w:fill="FFFFFF"/>
            <w:vAlign w:val="center"/>
            <w:shd w:fill="FFFFFF"/>
          </w:tcPr>
          <w:p>
            <w:pPr>
              <w:pStyle w:val="Compact"/>
              <w:keepNext w:val="0"/>
              <w:spacing w:after="80" w:before="80" w:line="254" w:lineRule="auto"/>
              <w:jc w:val="left"/>
            </w:pPr>
            <w:r>
              <w:rPr>
                <w:rFonts w:ascii="DejaVu Sans" w:hAnsi="DejaVu Sans" w:eastAsia="DejaVu Sans" w:cs="DejaVu Sans"/>
                <w:sz w:val="17"/>
              </w:rPr>
              <w:t xml:space="preserve">კი</w:t>
            </w:r>
          </w:p>
        </w:tc>
        <w:tc>
          <w:tcPr>
            <w:tcW w:type="dxa" w:w="2736"/>
            <w:tcMar>
              <w:top w:w="60" w:type="dxa"/>
              <w:bottom w:w="65" w:type="dxa"/>
              <w:left w:w="80" w:type="dxa"/>
              <w:right w:w="80" w:type="dxa"/>
            </w:tcMar>
            <w:shd w:fill="FFFFFF"/>
            <w:vAlign w:val="center"/>
            <w:shd w:fill="FFFFFF"/>
          </w:tcPr>
          <w:p>
            <w:pPr>
              <w:pStyle w:val="Compact"/>
              <w:keepNext w:val="0"/>
              <w:spacing w:after="80" w:before="80" w:line="254" w:lineRule="auto"/>
              <w:jc w:val="left"/>
            </w:pPr>
            <w:r>
              <w:rPr>
                <w:rFonts w:ascii="DejaVu Sans" w:hAnsi="DejaVu Sans" w:eastAsia="DejaVu Sans" w:cs="DejaVu Sans"/>
                <w:sz w:val="17"/>
              </w:rPr>
              <w:t xml:space="preserve">—</w:t>
            </w:r>
          </w:p>
        </w:tc>
      </w:tr>
      <w:tr>
        <w:trPr>
          <w:cantSplit/>
          <w:cantSplit/>
        </w:trPr>
        <w:tc>
          <w:tcPr>
            <w:tcW w:type="dxa" w:w="2419"/>
            <w:tcMar>
              <w:top w:w="60" w:type="dxa"/>
              <w:bottom w:w="65" w:type="dxa"/>
              <w:left w:w="80" w:type="dxa"/>
              <w:right w:w="80" w:type="dxa"/>
            </w:tcMar>
            <w:shd w:fill="F1F5F7"/>
            <w:vAlign w:val="center"/>
            <w:shd w:fill="F2F5F8"/>
          </w:tcPr>
          <w:p>
            <w:pPr>
              <w:pStyle w:val="Compact"/>
              <w:keepNext w:val="0"/>
              <w:spacing w:after="80" w:before="80" w:line="254" w:lineRule="auto"/>
              <w:jc w:val="left"/>
            </w:pPr>
            <w:r>
              <w:rPr>
                <w:rStyle w:val="VerbatimChar"/>
                <w:rFonts w:ascii="DejaVu Sans" w:hAnsi="DejaVu Sans" w:eastAsia="DejaVu Sans Mono" w:cs="DejaVu Sans Mono"/>
                <w:sz w:val="17"/>
              </w:rPr>
              <w:t xml:space="preserve">strategy_id</w:t>
            </w:r>
          </w:p>
        </w:tc>
        <w:tc>
          <w:tcPr>
            <w:tcW w:type="dxa" w:w="3658"/>
            <w:tcMar>
              <w:top w:w="60" w:type="dxa"/>
              <w:bottom w:w="65" w:type="dxa"/>
              <w:left w:w="80" w:type="dxa"/>
              <w:right w:w="80" w:type="dxa"/>
            </w:tcMar>
            <w:shd w:fill="F1F5F7"/>
            <w:vAlign w:val="center"/>
            <w:shd w:fill="F2F5F8"/>
          </w:tcPr>
          <w:p>
            <w:pPr>
              <w:pStyle w:val="Compact"/>
              <w:keepNext w:val="0"/>
              <w:spacing w:after="80" w:before="80" w:line="254" w:lineRule="auto"/>
              <w:jc w:val="left"/>
            </w:pPr>
            <w:r>
              <w:rPr>
                <w:rFonts w:ascii="DejaVu Sans" w:hAnsi="DejaVu Sans" w:eastAsia="DejaVu Sans" w:cs="DejaVu Sans"/>
                <w:sz w:val="17"/>
              </w:rPr>
              <w:t xml:space="preserve">სტრიქონი</w:t>
            </w:r>
          </w:p>
        </w:tc>
        <w:tc>
          <w:tcPr>
            <w:tcW w:type="dxa" w:w="1109"/>
            <w:tcMar>
              <w:top w:w="60" w:type="dxa"/>
              <w:bottom w:w="65" w:type="dxa"/>
              <w:left w:w="80" w:type="dxa"/>
              <w:right w:w="80" w:type="dxa"/>
            </w:tcMar>
            <w:shd w:fill="F1F5F7"/>
            <w:vAlign w:val="center"/>
            <w:shd w:fill="F2F5F8"/>
          </w:tcPr>
          <w:p>
            <w:pPr>
              <w:pStyle w:val="Compact"/>
              <w:keepNext w:val="0"/>
              <w:spacing w:after="80" w:before="80" w:line="254" w:lineRule="auto"/>
              <w:jc w:val="left"/>
            </w:pPr>
            <w:r>
              <w:rPr>
                <w:rFonts w:ascii="DejaVu Sans" w:hAnsi="DejaVu Sans" w:eastAsia="DejaVu Sans" w:cs="DejaVu Sans"/>
                <w:sz w:val="17"/>
              </w:rPr>
              <w:t xml:space="preserve">კი</w:t>
            </w:r>
          </w:p>
        </w:tc>
        <w:tc>
          <w:tcPr>
            <w:tcW w:type="dxa" w:w="2736"/>
            <w:tcMar>
              <w:top w:w="60" w:type="dxa"/>
              <w:bottom w:w="65" w:type="dxa"/>
              <w:left w:w="80" w:type="dxa"/>
              <w:right w:w="80" w:type="dxa"/>
            </w:tcMar>
            <w:shd w:fill="F1F5F7"/>
            <w:vAlign w:val="center"/>
            <w:shd w:fill="F2F5F8"/>
          </w:tcPr>
          <w:p>
            <w:pPr>
              <w:pStyle w:val="Compact"/>
              <w:keepNext w:val="0"/>
              <w:spacing w:after="80" w:before="80" w:line="254" w:lineRule="auto"/>
              <w:jc w:val="left"/>
            </w:pPr>
            <w:r>
              <w:rPr>
                <w:rFonts w:ascii="DejaVu Sans" w:hAnsi="DejaVu Sans" w:eastAsia="DejaVu Sans" w:cs="DejaVu Sans"/>
                <w:sz w:val="17"/>
              </w:rPr>
              <w:t xml:space="preserve">—</w:t>
            </w:r>
          </w:p>
        </w:tc>
      </w:tr>
      <w:tr>
        <w:trPr>
          <w:cantSplit/>
          <w:cantSplit/>
        </w:trPr>
        <w:tc>
          <w:tcPr>
            <w:tcW w:type="dxa" w:w="2419"/>
            <w:tcMar>
              <w:top w:w="60" w:type="dxa"/>
              <w:bottom w:w="65" w:type="dxa"/>
              <w:left w:w="80" w:type="dxa"/>
              <w:right w:w="80" w:type="dxa"/>
            </w:tcMar>
            <w:shd w:fill="FFFFFF"/>
            <w:vAlign w:val="center"/>
            <w:shd w:fill="FFFFFF"/>
          </w:tcPr>
          <w:p>
            <w:pPr>
              <w:pStyle w:val="Compact"/>
              <w:keepNext w:val="0"/>
              <w:spacing w:after="80" w:before="80" w:line="254" w:lineRule="auto"/>
              <w:jc w:val="left"/>
            </w:pPr>
            <w:r>
              <w:rPr>
                <w:rStyle w:val="VerbatimChar"/>
                <w:rFonts w:ascii="DejaVu Sans" w:hAnsi="DejaVu Sans" w:eastAsia="DejaVu Sans Mono" w:cs="DejaVu Sans Mono"/>
                <w:sz w:val="17"/>
              </w:rPr>
              <w:t xml:space="preserve">policy_version</w:t>
            </w:r>
          </w:p>
        </w:tc>
        <w:tc>
          <w:tcPr>
            <w:tcW w:type="dxa" w:w="3658"/>
            <w:tcMar>
              <w:top w:w="60" w:type="dxa"/>
              <w:bottom w:w="65" w:type="dxa"/>
              <w:left w:w="80" w:type="dxa"/>
              <w:right w:w="80" w:type="dxa"/>
            </w:tcMar>
            <w:shd w:fill="FFFFFF"/>
            <w:vAlign w:val="center"/>
            <w:shd w:fill="FFFFFF"/>
          </w:tcPr>
          <w:p>
            <w:pPr>
              <w:pStyle w:val="Compact"/>
              <w:keepNext w:val="0"/>
              <w:spacing w:after="80" w:before="80" w:line="254" w:lineRule="auto"/>
              <w:jc w:val="left"/>
            </w:pPr>
            <w:r>
              <w:rPr>
                <w:rFonts w:ascii="DejaVu Sans" w:hAnsi="DejaVu Sans" w:eastAsia="DejaVu Sans" w:cs="DejaVu Sans"/>
                <w:sz w:val="17"/>
              </w:rPr>
              <w:t xml:space="preserve">სტრიქონი</w:t>
            </w:r>
          </w:p>
        </w:tc>
        <w:tc>
          <w:tcPr>
            <w:tcW w:type="dxa" w:w="1109"/>
            <w:tcMar>
              <w:top w:w="60" w:type="dxa"/>
              <w:bottom w:w="65" w:type="dxa"/>
              <w:left w:w="80" w:type="dxa"/>
              <w:right w:w="80" w:type="dxa"/>
            </w:tcMar>
            <w:shd w:fill="FFFFFF"/>
            <w:vAlign w:val="center"/>
            <w:shd w:fill="FFFFFF"/>
          </w:tcPr>
          <w:p>
            <w:pPr>
              <w:pStyle w:val="Compact"/>
              <w:keepNext w:val="0"/>
              <w:spacing w:after="80" w:before="80" w:line="254" w:lineRule="auto"/>
              <w:jc w:val="left"/>
            </w:pPr>
            <w:r>
              <w:rPr>
                <w:rFonts w:ascii="DejaVu Sans" w:hAnsi="DejaVu Sans" w:eastAsia="DejaVu Sans" w:cs="DejaVu Sans"/>
                <w:sz w:val="17"/>
              </w:rPr>
              <w:t xml:space="preserve">კი</w:t>
            </w:r>
          </w:p>
        </w:tc>
        <w:tc>
          <w:tcPr>
            <w:tcW w:type="dxa" w:w="2736"/>
            <w:tcMar>
              <w:top w:w="60" w:type="dxa"/>
              <w:bottom w:w="65" w:type="dxa"/>
              <w:left w:w="80" w:type="dxa"/>
              <w:right w:w="80" w:type="dxa"/>
            </w:tcMar>
            <w:shd w:fill="FFFFFF"/>
            <w:vAlign w:val="center"/>
            <w:shd w:fill="FFFFFF"/>
          </w:tcPr>
          <w:p>
            <w:pPr>
              <w:pStyle w:val="Compact"/>
              <w:keepNext w:val="0"/>
              <w:spacing w:after="80" w:before="80" w:line="254" w:lineRule="auto"/>
              <w:jc w:val="left"/>
            </w:pPr>
            <w:r>
              <w:rPr>
                <w:rFonts w:ascii="DejaVu Sans" w:hAnsi="DejaVu Sans" w:eastAsia="DejaVu Sans" w:cs="DejaVu Sans"/>
                <w:sz w:val="17"/>
              </w:rPr>
              <w:t xml:space="preserve">—</w:t>
            </w:r>
          </w:p>
        </w:tc>
      </w:tr>
      <w:tr>
        <w:trPr>
          <w:cantSplit/>
        </w:trPr>
        <w:tc>
          <w:tcPr>
            <w:tcW w:type="dxa" w:w="2419"/>
            <w:vAlign w:val="center"/>
            <w:shd w:fill="F2F5F8"/>
          </w:tcPr>
          <w:p>
            <w:pPr>
              <w:spacing w:after="80" w:before="80" w:line="254" w:lineRule="auto"/>
            </w:pPr>
            <w:r>
              <w:rPr>
                <w:rFonts w:ascii="DejaVu Sans" w:hAnsi="DejaVu Sans"/>
                <w:sz w:val="17"/>
              </w:rPr>
              <w:t>exit_policy_id</w:t>
            </w:r>
          </w:p>
        </w:tc>
        <w:tc>
          <w:tcPr>
            <w:tcW w:type="dxa" w:w="3658"/>
            <w:vAlign w:val="center"/>
            <w:shd w:fill="F2F5F8"/>
          </w:tcPr>
          <w:p>
            <w:pPr>
              <w:spacing w:after="80" w:before="80" w:line="254" w:lineRule="auto"/>
            </w:pPr>
            <w:r>
              <w:rPr>
                <w:rFonts w:ascii="DejaVu Sans" w:hAnsi="DejaVu Sans"/>
                <w:sz w:val="17"/>
              </w:rPr>
              <w:t>სტრიქონი</w:t>
            </w:r>
          </w:p>
        </w:tc>
        <w:tc>
          <w:tcPr>
            <w:tcW w:type="dxa" w:w="1109"/>
            <w:vAlign w:val="center"/>
            <w:shd w:fill="F2F5F8"/>
          </w:tcPr>
          <w:p>
            <w:pPr>
              <w:spacing w:after="80" w:before="80" w:line="254" w:lineRule="auto"/>
            </w:pPr>
            <w:r>
              <w:rPr>
                <w:rFonts w:ascii="DejaVu Sans" w:hAnsi="DejaVu Sans"/>
                <w:sz w:val="17"/>
              </w:rPr>
              <w:t>კი</w:t>
            </w:r>
          </w:p>
        </w:tc>
        <w:tc>
          <w:tcPr>
            <w:tcW w:type="dxa" w:w="2736"/>
            <w:vAlign w:val="center"/>
            <w:shd w:fill="F2F5F8"/>
          </w:tcPr>
          <w:p>
            <w:pPr>
              <w:spacing w:after="80" w:before="80" w:line="254" w:lineRule="auto"/>
            </w:pPr>
            <w:r>
              <w:rPr>
                <w:rFonts w:ascii="DejaVu Sans" w:hAnsi="DejaVu Sans"/>
                <w:sz w:val="17"/>
              </w:rPr>
              <w:t>რეესტრის ზუსტი პროფილი</w:t>
            </w:r>
          </w:p>
        </w:tc>
      </w:tr>
      <w:tr>
        <w:trPr>
          <w:cantSplit/>
        </w:trPr>
        <w:tc>
          <w:tcPr>
            <w:tcW w:type="dxa" w:w="2419"/>
            <w:vAlign w:val="center"/>
            <w:shd w:fill="FFFFFF"/>
          </w:tcPr>
          <w:p>
            <w:pPr>
              <w:spacing w:after="80" w:before="80" w:line="254" w:lineRule="auto"/>
            </w:pPr>
            <w:r>
              <w:rPr>
                <w:rFonts w:ascii="DejaVu Sans" w:hAnsi="DejaVu Sans"/>
                <w:sz w:val="17"/>
              </w:rPr>
              <w:t>exit_policy_hash</w:t>
            </w:r>
          </w:p>
        </w:tc>
        <w:tc>
          <w:tcPr>
            <w:tcW w:type="dxa" w:w="3658"/>
            <w:vAlign w:val="center"/>
            <w:shd w:fill="FFFFFF"/>
          </w:tcPr>
          <w:p>
            <w:pPr>
              <w:spacing w:after="80" w:before="80" w:line="254" w:lineRule="auto"/>
            </w:pPr>
            <w:r>
              <w:rPr>
                <w:rFonts w:ascii="DejaVu Sans" w:hAnsi="DejaVu Sans"/>
                <w:sz w:val="17"/>
              </w:rPr>
              <w:t>სტრიქონი</w:t>
            </w:r>
          </w:p>
        </w:tc>
        <w:tc>
          <w:tcPr>
            <w:tcW w:type="dxa" w:w="1109"/>
            <w:vAlign w:val="center"/>
            <w:shd w:fill="FFFFFF"/>
          </w:tcPr>
          <w:p>
            <w:pPr>
              <w:spacing w:after="80" w:before="80" w:line="254" w:lineRule="auto"/>
            </w:pPr>
            <w:r>
              <w:rPr>
                <w:rFonts w:ascii="DejaVu Sans" w:hAnsi="DejaVu Sans"/>
                <w:sz w:val="17"/>
              </w:rPr>
              <w:t>კი</w:t>
            </w:r>
          </w:p>
        </w:tc>
        <w:tc>
          <w:tcPr>
            <w:tcW w:type="dxa" w:w="2736"/>
            <w:vAlign w:val="center"/>
            <w:shd w:fill="FFFFFF"/>
          </w:tcPr>
          <w:p>
            <w:pPr>
              <w:spacing w:after="80" w:before="80" w:line="254" w:lineRule="auto"/>
            </w:pPr>
            <w:r>
              <w:rPr>
                <w:rFonts w:ascii="DejaVu Sans" w:hAnsi="DejaVu Sans"/>
                <w:sz w:val="17"/>
              </w:rPr>
              <w:t>64-სიმბოლოიანი SHA-256</w:t>
            </w:r>
          </w:p>
        </w:tc>
      </w:tr>
      <w:tr>
        <w:trPr>
          <w:cantSplit/>
          <w:cantSplit/>
        </w:trPr>
        <w:tc>
          <w:tcPr>
            <w:tcW w:type="dxa" w:w="2419"/>
            <w:tcMar>
              <w:top w:w="60" w:type="dxa"/>
              <w:bottom w:w="65" w:type="dxa"/>
              <w:left w:w="80" w:type="dxa"/>
              <w:right w:w="80" w:type="dxa"/>
            </w:tcMar>
            <w:shd w:fill="F1F5F7"/>
            <w:vAlign w:val="center"/>
            <w:shd w:fill="F2F5F8"/>
          </w:tcPr>
          <w:p>
            <w:pPr>
              <w:pStyle w:val="Compact"/>
              <w:keepNext w:val="0"/>
              <w:spacing w:after="80" w:before="80" w:line="254" w:lineRule="auto"/>
              <w:jc w:val="left"/>
            </w:pPr>
            <w:r>
              <w:rPr>
                <w:rStyle w:val="VerbatimChar"/>
                <w:rFonts w:ascii="DejaVu Sans" w:hAnsi="DejaVu Sans" w:eastAsia="DejaVu Sans Mono" w:cs="DejaVu Sans Mono"/>
                <w:sz w:val="17"/>
              </w:rPr>
              <w:t xml:space="preserve">created_at</w:t>
            </w:r>
          </w:p>
        </w:tc>
        <w:tc>
          <w:tcPr>
            <w:tcW w:type="dxa" w:w="3658"/>
            <w:tcMar>
              <w:top w:w="60" w:type="dxa"/>
              <w:bottom w:w="65" w:type="dxa"/>
              <w:left w:w="80" w:type="dxa"/>
              <w:right w:w="80" w:type="dxa"/>
            </w:tcMar>
            <w:shd w:fill="F1F5F7"/>
            <w:vAlign w:val="center"/>
            <w:shd w:fill="F2F5F8"/>
          </w:tcPr>
          <w:p>
            <w:pPr>
              <w:pStyle w:val="Compact"/>
              <w:keepNext w:val="0"/>
              <w:spacing w:after="80" w:before="80" w:line="254" w:lineRule="auto"/>
              <w:jc w:val="left"/>
            </w:pPr>
            <w:r>
              <w:rPr>
                <w:rFonts w:ascii="DejaVu Sans" w:hAnsi="DejaVu Sans" w:eastAsia="DejaVu Sans" w:cs="DejaVu Sans"/>
                <w:sz w:val="17"/>
              </w:rPr>
              <w:t xml:space="preserve">სტრიქონი</w:t>
            </w:r>
          </w:p>
        </w:tc>
        <w:tc>
          <w:tcPr>
            <w:tcW w:type="dxa" w:w="1109"/>
            <w:tcMar>
              <w:top w:w="60" w:type="dxa"/>
              <w:bottom w:w="65" w:type="dxa"/>
              <w:left w:w="80" w:type="dxa"/>
              <w:right w:w="80" w:type="dxa"/>
            </w:tcMar>
            <w:shd w:fill="F1F5F7"/>
            <w:vAlign w:val="center"/>
            <w:shd w:fill="F2F5F8"/>
          </w:tcPr>
          <w:p>
            <w:pPr>
              <w:pStyle w:val="Compact"/>
              <w:keepNext w:val="0"/>
              <w:spacing w:after="80" w:before="80" w:line="254" w:lineRule="auto"/>
              <w:jc w:val="left"/>
            </w:pPr>
            <w:r>
              <w:rPr>
                <w:rFonts w:ascii="DejaVu Sans" w:hAnsi="DejaVu Sans" w:eastAsia="DejaVu Sans" w:cs="DejaVu Sans"/>
                <w:sz w:val="17"/>
              </w:rPr>
              <w:t xml:space="preserve">კი</w:t>
            </w:r>
          </w:p>
        </w:tc>
        <w:tc>
          <w:tcPr>
            <w:tcW w:type="dxa" w:w="2736"/>
            <w:tcMar>
              <w:top w:w="60" w:type="dxa"/>
              <w:bottom w:w="65" w:type="dxa"/>
              <w:left w:w="80" w:type="dxa"/>
              <w:right w:w="80" w:type="dxa"/>
            </w:tcMar>
            <w:shd w:fill="F1F5F7"/>
            <w:vAlign w:val="center"/>
            <w:shd w:fill="F2F5F8"/>
          </w:tcPr>
          <w:p>
            <w:pPr>
              <w:pStyle w:val="Compact"/>
              <w:keepNext w:val="0"/>
              <w:spacing w:after="80" w:before="80" w:line="254" w:lineRule="auto"/>
              <w:jc w:val="left"/>
            </w:pPr>
            <w:r>
              <w:rPr>
                <w:rFonts w:ascii="DejaVu Sans" w:hAnsi="DejaVu Sans" w:eastAsia="DejaVu Sans" w:cs="DejaVu Sans"/>
                <w:sz w:val="17"/>
              </w:rPr>
              <w:t xml:space="preserve">date-time</w:t>
            </w:r>
          </w:p>
        </w:tc>
      </w:tr>
      <w:tr>
        <w:trPr>
          <w:cantSplit/>
          <w:cantSplit/>
        </w:trPr>
        <w:tc>
          <w:tcPr>
            <w:tcW w:type="dxa" w:w="2419"/>
            <w:tcMar>
              <w:top w:w="60" w:type="dxa"/>
              <w:bottom w:w="65" w:type="dxa"/>
              <w:left w:w="80" w:type="dxa"/>
              <w:right w:w="80" w:type="dxa"/>
            </w:tcMar>
            <w:shd w:fill="FFFFFF"/>
            <w:vAlign w:val="center"/>
            <w:shd w:fill="FFFFFF"/>
          </w:tcPr>
          <w:p>
            <w:pPr>
              <w:pStyle w:val="Compact"/>
              <w:keepNext w:val="0"/>
              <w:spacing w:after="80" w:before="80" w:line="254" w:lineRule="auto"/>
              <w:jc w:val="left"/>
            </w:pPr>
            <w:r>
              <w:rPr>
                <w:rStyle w:val="VerbatimChar"/>
                <w:rFonts w:ascii="DejaVu Sans" w:hAnsi="DejaVu Sans" w:eastAsia="DejaVu Sans Mono" w:cs="DejaVu Sans Mono"/>
                <w:sz w:val="17"/>
              </w:rPr>
              <w:t xml:space="preserve">initial_reserved_risk_quote</w:t>
            </w:r>
          </w:p>
        </w:tc>
        <w:tc>
          <w:tcPr>
            <w:tcW w:type="dxa" w:w="3658"/>
            <w:tcMar>
              <w:top w:w="60" w:type="dxa"/>
              <w:bottom w:w="65" w:type="dxa"/>
              <w:left w:w="80" w:type="dxa"/>
              <w:right w:w="80" w:type="dxa"/>
            </w:tcMar>
            <w:shd w:fill="FFFFFF"/>
            <w:vAlign w:val="center"/>
            <w:shd w:fill="FFFFFF"/>
          </w:tcPr>
          <w:p>
            <w:pPr>
              <w:pStyle w:val="Compact"/>
              <w:keepNext w:val="0"/>
              <w:spacing w:after="80" w:before="80" w:line="254" w:lineRule="auto"/>
              <w:jc w:val="left"/>
            </w:pPr>
            <w:r>
              <w:rPr>
                <w:rFonts w:ascii="DejaVu Sans" w:hAnsi="DejaVu Sans" w:eastAsia="DejaVu Sans" w:cs="DejaVu Sans"/>
                <w:sz w:val="17"/>
              </w:rPr>
              <w:t xml:space="preserve">სტრიქონი</w:t>
            </w:r>
          </w:p>
        </w:tc>
        <w:tc>
          <w:tcPr>
            <w:tcW w:type="dxa" w:w="1109"/>
            <w:tcMar>
              <w:top w:w="60" w:type="dxa"/>
              <w:bottom w:w="65" w:type="dxa"/>
              <w:left w:w="80" w:type="dxa"/>
              <w:right w:w="80" w:type="dxa"/>
            </w:tcMar>
            <w:shd w:fill="FFFFFF"/>
            <w:vAlign w:val="center"/>
            <w:shd w:fill="FFFFFF"/>
          </w:tcPr>
          <w:p>
            <w:pPr>
              <w:pStyle w:val="Compact"/>
              <w:keepNext w:val="0"/>
              <w:spacing w:after="80" w:before="80" w:line="254" w:lineRule="auto"/>
              <w:jc w:val="left"/>
            </w:pPr>
            <w:r>
              <w:rPr>
                <w:rFonts w:ascii="DejaVu Sans" w:hAnsi="DejaVu Sans" w:eastAsia="DejaVu Sans" w:cs="DejaVu Sans"/>
                <w:sz w:val="17"/>
              </w:rPr>
              <w:t xml:space="preserve">კი</w:t>
            </w:r>
          </w:p>
        </w:tc>
        <w:tc>
          <w:tcPr>
            <w:tcW w:type="dxa" w:w="2736"/>
            <w:tcMar>
              <w:top w:w="60" w:type="dxa"/>
              <w:bottom w:w="65" w:type="dxa"/>
              <w:left w:w="80" w:type="dxa"/>
              <w:right w:w="80" w:type="dxa"/>
            </w:tcMar>
            <w:shd w:fill="FFFFFF"/>
            <w:vAlign w:val="center"/>
            <w:shd w:fill="FFFFFF"/>
          </w:tcPr>
          <w:p>
            <w:pPr>
              <w:pStyle w:val="Compact"/>
              <w:keepNext w:val="0"/>
              <w:spacing w:after="80" w:before="80" w:line="254" w:lineRule="auto"/>
              <w:jc w:val="left"/>
            </w:pPr>
            <w:r>
              <w:rPr>
                <w:rFonts w:ascii="DejaVu Sans" w:hAnsi="DejaVu Sans" w:eastAsia="DejaVu Sans" w:cs="DejaVu Sans"/>
                <w:sz w:val="17"/>
              </w:rPr>
              <w:t xml:space="preserve">ათობითი სტრიქონი; regex სქემაში</w:t>
            </w:r>
          </w:p>
        </w:tc>
      </w:tr>
      <w:tr>
        <w:trPr>
          <w:cantSplit/>
          <w:cantSplit/>
        </w:trPr>
        <w:tc>
          <w:tcPr>
            <w:tcW w:type="dxa" w:w="2419"/>
            <w:tcMar>
              <w:top w:w="60" w:type="dxa"/>
              <w:bottom w:w="65" w:type="dxa"/>
              <w:left w:w="80" w:type="dxa"/>
              <w:right w:w="80" w:type="dxa"/>
            </w:tcMar>
            <w:shd w:fill="F1F5F7"/>
            <w:vAlign w:val="center"/>
            <w:shd w:fill="F2F5F8"/>
          </w:tcPr>
          <w:p>
            <w:pPr>
              <w:pStyle w:val="Compact"/>
              <w:keepNext w:val="0"/>
              <w:spacing w:after="80" w:before="80" w:line="254" w:lineRule="auto"/>
              <w:jc w:val="left"/>
            </w:pPr>
            <w:r>
              <w:rPr>
                <w:rStyle w:val="VerbatimChar"/>
                <w:rFonts w:ascii="DejaVu Sans" w:hAnsi="DejaVu Sans" w:eastAsia="DejaVu Sans Mono" w:cs="DejaVu Sans Mono"/>
                <w:sz w:val="17"/>
              </w:rPr>
              <w:t xml:space="preserve">entry_reference</w:t>
            </w:r>
          </w:p>
        </w:tc>
        <w:tc>
          <w:tcPr>
            <w:tcW w:type="dxa" w:w="3658"/>
            <w:tcMar>
              <w:top w:w="60" w:type="dxa"/>
              <w:bottom w:w="65" w:type="dxa"/>
              <w:left w:w="80" w:type="dxa"/>
              <w:right w:w="80" w:type="dxa"/>
            </w:tcMar>
            <w:shd w:fill="F1F5F7"/>
            <w:vAlign w:val="center"/>
            <w:shd w:fill="F2F5F8"/>
          </w:tcPr>
          <w:p>
            <w:pPr>
              <w:pStyle w:val="Compact"/>
              <w:keepNext w:val="0"/>
              <w:spacing w:after="80" w:before="80" w:line="254" w:lineRule="auto"/>
              <w:jc w:val="left"/>
            </w:pPr>
            <w:r>
              <w:rPr>
                <w:rFonts w:ascii="DejaVu Sans" w:hAnsi="DejaVu Sans" w:eastAsia="DejaVu Sans" w:cs="DejaVu Sans"/>
                <w:sz w:val="17"/>
              </w:rPr>
              <w:t xml:space="preserve">სტრიქონი</w:t>
            </w:r>
          </w:p>
        </w:tc>
        <w:tc>
          <w:tcPr>
            <w:tcW w:type="dxa" w:w="1109"/>
            <w:tcMar>
              <w:top w:w="60" w:type="dxa"/>
              <w:bottom w:w="65" w:type="dxa"/>
              <w:left w:w="80" w:type="dxa"/>
              <w:right w:w="80" w:type="dxa"/>
            </w:tcMar>
            <w:shd w:fill="F1F5F7"/>
            <w:vAlign w:val="center"/>
            <w:shd w:fill="F2F5F8"/>
          </w:tcPr>
          <w:p>
            <w:pPr>
              <w:pStyle w:val="Compact"/>
              <w:keepNext w:val="0"/>
              <w:spacing w:after="80" w:before="80" w:line="254" w:lineRule="auto"/>
              <w:jc w:val="left"/>
            </w:pPr>
            <w:r>
              <w:rPr>
                <w:rFonts w:ascii="DejaVu Sans" w:hAnsi="DejaVu Sans" w:eastAsia="DejaVu Sans" w:cs="DejaVu Sans"/>
                <w:sz w:val="17"/>
              </w:rPr>
              <w:t xml:space="preserve">კი</w:t>
            </w:r>
          </w:p>
        </w:tc>
        <w:tc>
          <w:tcPr>
            <w:tcW w:type="dxa" w:w="2736"/>
            <w:tcMar>
              <w:top w:w="60" w:type="dxa"/>
              <w:bottom w:w="65" w:type="dxa"/>
              <w:left w:w="80" w:type="dxa"/>
              <w:right w:w="80" w:type="dxa"/>
            </w:tcMar>
            <w:shd w:fill="F1F5F7"/>
            <w:vAlign w:val="center"/>
            <w:shd w:fill="F2F5F8"/>
          </w:tcPr>
          <w:p>
            <w:pPr>
              <w:pStyle w:val="Compact"/>
              <w:keepNext w:val="0"/>
              <w:spacing w:after="80" w:before="80" w:line="254" w:lineRule="auto"/>
              <w:jc w:val="left"/>
            </w:pPr>
            <w:r>
              <w:rPr>
                <w:rFonts w:ascii="DejaVu Sans" w:hAnsi="DejaVu Sans" w:eastAsia="DejaVu Sans" w:cs="DejaVu Sans"/>
                <w:sz w:val="17"/>
              </w:rPr>
              <w:t xml:space="preserve">ათობითი სტრიქონი; regex სქემაში</w:t>
            </w:r>
          </w:p>
        </w:tc>
      </w:tr>
      <w:tr>
        <w:trPr>
          <w:cantSplit/>
          <w:cantSplit/>
        </w:trPr>
        <w:tc>
          <w:tcPr>
            <w:tcW w:type="dxa" w:w="2419"/>
            <w:tcMar>
              <w:top w:w="60" w:type="dxa"/>
              <w:bottom w:w="65" w:type="dxa"/>
              <w:left w:w="80" w:type="dxa"/>
              <w:right w:w="80" w:type="dxa"/>
            </w:tcMar>
            <w:shd w:fill="FFFFFF"/>
            <w:vAlign w:val="center"/>
            <w:shd w:fill="FFFFFF"/>
          </w:tcPr>
          <w:p>
            <w:pPr>
              <w:pStyle w:val="Compact"/>
              <w:keepNext w:val="0"/>
              <w:spacing w:after="80" w:before="80" w:line="254" w:lineRule="auto"/>
              <w:jc w:val="left"/>
            </w:pPr>
            <w:r>
              <w:rPr>
                <w:rStyle w:val="VerbatimChar"/>
                <w:rFonts w:ascii="DejaVu Sans" w:hAnsi="DejaVu Sans" w:eastAsia="DejaVu Sans Mono" w:cs="DejaVu Sans Mono"/>
                <w:sz w:val="17"/>
              </w:rPr>
              <w:t xml:space="preserve">initial_stop</w:t>
            </w:r>
          </w:p>
        </w:tc>
        <w:tc>
          <w:tcPr>
            <w:tcW w:type="dxa" w:w="3658"/>
            <w:tcMar>
              <w:top w:w="60" w:type="dxa"/>
              <w:bottom w:w="65" w:type="dxa"/>
              <w:left w:w="80" w:type="dxa"/>
              <w:right w:w="80" w:type="dxa"/>
            </w:tcMar>
            <w:shd w:fill="FFFFFF"/>
            <w:vAlign w:val="center"/>
            <w:shd w:fill="FFFFFF"/>
          </w:tcPr>
          <w:p>
            <w:pPr>
              <w:pStyle w:val="Compact"/>
              <w:keepNext w:val="0"/>
              <w:spacing w:after="80" w:before="80" w:line="254" w:lineRule="auto"/>
              <w:jc w:val="left"/>
            </w:pPr>
            <w:r>
              <w:rPr>
                <w:rFonts w:ascii="DejaVu Sans" w:hAnsi="DejaVu Sans" w:eastAsia="DejaVu Sans" w:cs="DejaVu Sans"/>
                <w:sz w:val="17"/>
              </w:rPr>
              <w:t xml:space="preserve">სტრიქონი</w:t>
            </w:r>
          </w:p>
        </w:tc>
        <w:tc>
          <w:tcPr>
            <w:tcW w:type="dxa" w:w="1109"/>
            <w:tcMar>
              <w:top w:w="60" w:type="dxa"/>
              <w:bottom w:w="65" w:type="dxa"/>
              <w:left w:w="80" w:type="dxa"/>
              <w:right w:w="80" w:type="dxa"/>
            </w:tcMar>
            <w:shd w:fill="FFFFFF"/>
            <w:vAlign w:val="center"/>
            <w:shd w:fill="FFFFFF"/>
          </w:tcPr>
          <w:p>
            <w:pPr>
              <w:pStyle w:val="Compact"/>
              <w:keepNext w:val="0"/>
              <w:spacing w:after="80" w:before="80" w:line="254" w:lineRule="auto"/>
              <w:jc w:val="left"/>
            </w:pPr>
            <w:r>
              <w:rPr>
                <w:rFonts w:ascii="DejaVu Sans" w:hAnsi="DejaVu Sans" w:eastAsia="DejaVu Sans" w:cs="DejaVu Sans"/>
                <w:sz w:val="17"/>
              </w:rPr>
              <w:t xml:space="preserve">კი</w:t>
            </w:r>
          </w:p>
        </w:tc>
        <w:tc>
          <w:tcPr>
            <w:tcW w:type="dxa" w:w="2736"/>
            <w:tcMar>
              <w:top w:w="60" w:type="dxa"/>
              <w:bottom w:w="65" w:type="dxa"/>
              <w:left w:w="80" w:type="dxa"/>
              <w:right w:w="80" w:type="dxa"/>
            </w:tcMar>
            <w:shd w:fill="FFFFFF"/>
            <w:vAlign w:val="center"/>
            <w:shd w:fill="FFFFFF"/>
          </w:tcPr>
          <w:p>
            <w:pPr>
              <w:pStyle w:val="Compact"/>
              <w:keepNext w:val="0"/>
              <w:spacing w:after="80" w:before="80" w:line="254" w:lineRule="auto"/>
              <w:jc w:val="left"/>
            </w:pPr>
            <w:r>
              <w:rPr>
                <w:rFonts w:ascii="DejaVu Sans" w:hAnsi="DejaVu Sans" w:eastAsia="DejaVu Sans" w:cs="DejaVu Sans"/>
                <w:sz w:val="17"/>
              </w:rPr>
              <w:t xml:space="preserve">ათობითი სტრიქონი; regex სქემაში</w:t>
            </w:r>
          </w:p>
        </w:tc>
      </w:tr>
      <w:tr>
        <w:trPr>
          <w:cantSplit/>
          <w:cantSplit/>
        </w:trPr>
        <w:tc>
          <w:tcPr>
            <w:tcW w:type="dxa" w:w="2419"/>
            <w:tcMar>
              <w:top w:w="60" w:type="dxa"/>
              <w:bottom w:w="65" w:type="dxa"/>
              <w:left w:w="80" w:type="dxa"/>
              <w:right w:w="80" w:type="dxa"/>
            </w:tcMar>
            <w:shd w:fill="F1F5F7"/>
            <w:vAlign w:val="center"/>
            <w:shd w:fill="F2F5F8"/>
          </w:tcPr>
          <w:p>
            <w:pPr>
              <w:pStyle w:val="Compact"/>
              <w:keepNext w:val="0"/>
              <w:spacing w:after="80" w:before="80" w:line="254" w:lineRule="auto"/>
              <w:jc w:val="left"/>
            </w:pPr>
            <w:r>
              <w:rPr>
                <w:rStyle w:val="VerbatimChar"/>
                <w:rFonts w:ascii="DejaVu Sans" w:hAnsi="DejaVu Sans" w:eastAsia="DejaVu Sans Mono" w:cs="DejaVu Sans Mono"/>
                <w:sz w:val="17"/>
              </w:rPr>
              <w:t xml:space="preserve">original_rules</w:t>
            </w:r>
          </w:p>
        </w:tc>
        <w:tc>
          <w:tcPr>
            <w:tcW w:type="dxa" w:w="3658"/>
            <w:tcMar>
              <w:top w:w="60" w:type="dxa"/>
              <w:bottom w:w="65" w:type="dxa"/>
              <w:left w:w="80" w:type="dxa"/>
              <w:right w:w="80" w:type="dxa"/>
            </w:tcMar>
            <w:shd w:fill="F1F5F7"/>
            <w:vAlign w:val="center"/>
            <w:shd w:fill="F2F5F8"/>
          </w:tcPr>
          <w:p>
            <w:pPr>
              <w:pStyle w:val="Compact"/>
              <w:keepNext w:val="0"/>
              <w:spacing w:after="80" w:before="80" w:line="254" w:lineRule="auto"/>
              <w:jc w:val="left"/>
            </w:pPr>
            <w:r>
              <w:rPr>
                <w:rFonts w:ascii="DejaVu Sans" w:hAnsi="DejaVu Sans" w:eastAsia="DejaVu Sans" w:cs="DejaVu Sans"/>
                <w:sz w:val="17"/>
              </w:rPr>
              <w:t xml:space="preserve">სია[ThesisRule]</w:t>
            </w:r>
          </w:p>
        </w:tc>
        <w:tc>
          <w:tcPr>
            <w:tcW w:type="dxa" w:w="1109"/>
            <w:tcMar>
              <w:top w:w="60" w:type="dxa"/>
              <w:bottom w:w="65" w:type="dxa"/>
              <w:left w:w="80" w:type="dxa"/>
              <w:right w:w="80" w:type="dxa"/>
            </w:tcMar>
            <w:shd w:fill="F1F5F7"/>
            <w:vAlign w:val="center"/>
            <w:shd w:fill="F2F5F8"/>
          </w:tcPr>
          <w:p>
            <w:pPr>
              <w:pStyle w:val="Compact"/>
              <w:keepNext w:val="0"/>
              <w:spacing w:after="80" w:before="80" w:line="254" w:lineRule="auto"/>
              <w:jc w:val="left"/>
            </w:pPr>
            <w:r>
              <w:rPr>
                <w:rFonts w:ascii="DejaVu Sans" w:hAnsi="DejaVu Sans" w:eastAsia="DejaVu Sans" w:cs="DejaVu Sans"/>
                <w:sz w:val="17"/>
              </w:rPr>
              <w:t xml:space="preserve">კი</w:t>
            </w:r>
          </w:p>
        </w:tc>
        <w:tc>
          <w:tcPr>
            <w:tcW w:type="dxa" w:w="2736"/>
            <w:tcMar>
              <w:top w:w="60" w:type="dxa"/>
              <w:bottom w:w="65" w:type="dxa"/>
              <w:left w:w="80" w:type="dxa"/>
              <w:right w:w="80" w:type="dxa"/>
            </w:tcMar>
            <w:shd w:fill="F1F5F7"/>
            <w:vAlign w:val="center"/>
            <w:shd w:fill="F2F5F8"/>
          </w:tcPr>
          <w:p>
            <w:pPr>
              <w:pStyle w:val="Compact"/>
              <w:keepNext w:val="0"/>
              <w:spacing w:after="80" w:before="80" w:line="254" w:lineRule="auto"/>
              <w:jc w:val="left"/>
            </w:pPr>
            <w:r>
              <w:rPr>
                <w:rFonts w:ascii="DejaVu Sans" w:hAnsi="DejaVu Sans" w:eastAsia="DejaVu Sans" w:cs="DejaVu Sans"/>
                <w:sz w:val="17"/>
              </w:rPr>
              <w:t xml:space="preserve">—</w:t>
            </w:r>
          </w:p>
        </w:tc>
      </w:tr>
      <w:tr>
        <w:trPr>
          <w:cantSplit/>
          <w:cantSplit/>
        </w:trPr>
        <w:tc>
          <w:tcPr>
            <w:tcW w:type="dxa" w:w="2419"/>
            <w:tcMar>
              <w:top w:w="60" w:type="dxa"/>
              <w:bottom w:w="65" w:type="dxa"/>
              <w:left w:w="80" w:type="dxa"/>
              <w:right w:w="80" w:type="dxa"/>
            </w:tcMar>
            <w:shd w:fill="FFFFFF"/>
            <w:vAlign w:val="center"/>
            <w:shd w:fill="FFFFFF"/>
          </w:tcPr>
          <w:p>
            <w:pPr>
              <w:pStyle w:val="Compact"/>
              <w:keepNext w:val="0"/>
              <w:spacing w:after="80" w:before="80" w:line="254" w:lineRule="auto"/>
              <w:jc w:val="left"/>
            </w:pPr>
            <w:r>
              <w:rPr>
                <w:rStyle w:val="VerbatimChar"/>
                <w:rFonts w:ascii="DejaVu Sans" w:hAnsi="DejaVu Sans" w:eastAsia="DejaVu Sans Mono" w:cs="DejaVu Sans Mono"/>
                <w:sz w:val="17"/>
              </w:rPr>
              <w:t xml:space="preserve">maximum_holding_seconds</w:t>
            </w:r>
          </w:p>
        </w:tc>
        <w:tc>
          <w:tcPr>
            <w:tcW w:type="dxa" w:w="3658"/>
            <w:tcMar>
              <w:top w:w="60" w:type="dxa"/>
              <w:bottom w:w="65" w:type="dxa"/>
              <w:left w:w="80" w:type="dxa"/>
              <w:right w:w="80" w:type="dxa"/>
            </w:tcMar>
            <w:shd w:fill="FFFFFF"/>
            <w:vAlign w:val="center"/>
            <w:shd w:fill="FFFFFF"/>
          </w:tcPr>
          <w:p>
            <w:pPr>
              <w:pStyle w:val="Compact"/>
              <w:keepNext w:val="0"/>
              <w:spacing w:after="80" w:before="80" w:line="254" w:lineRule="auto"/>
              <w:jc w:val="left"/>
            </w:pPr>
            <w:r>
              <w:rPr>
                <w:rFonts w:ascii="DejaVu Sans" w:hAnsi="DejaVu Sans" w:eastAsia="DejaVu Sans" w:cs="DejaVu Sans"/>
                <w:sz w:val="17"/>
              </w:rPr>
              <w:t xml:space="preserve">მთელი</w:t>
            </w:r>
          </w:p>
        </w:tc>
        <w:tc>
          <w:tcPr>
            <w:tcW w:type="dxa" w:w="1109"/>
            <w:tcMar>
              <w:top w:w="60" w:type="dxa"/>
              <w:bottom w:w="65" w:type="dxa"/>
              <w:left w:w="80" w:type="dxa"/>
              <w:right w:w="80" w:type="dxa"/>
            </w:tcMar>
            <w:shd w:fill="FFFFFF"/>
            <w:vAlign w:val="center"/>
            <w:shd w:fill="FFFFFF"/>
          </w:tcPr>
          <w:p>
            <w:pPr>
              <w:pStyle w:val="Compact"/>
              <w:keepNext w:val="0"/>
              <w:spacing w:after="80" w:before="80" w:line="254" w:lineRule="auto"/>
              <w:jc w:val="left"/>
            </w:pPr>
            <w:r>
              <w:rPr>
                <w:rFonts w:ascii="DejaVu Sans" w:hAnsi="DejaVu Sans" w:eastAsia="DejaVu Sans" w:cs="DejaVu Sans"/>
                <w:sz w:val="17"/>
              </w:rPr>
              <w:t xml:space="preserve">კი</w:t>
            </w:r>
          </w:p>
        </w:tc>
        <w:tc>
          <w:tcPr>
            <w:tcW w:type="dxa" w:w="2736"/>
            <w:tcMar>
              <w:top w:w="60" w:type="dxa"/>
              <w:bottom w:w="65" w:type="dxa"/>
              <w:left w:w="80" w:type="dxa"/>
              <w:right w:w="80" w:type="dxa"/>
            </w:tcMar>
            <w:shd w:fill="FFFFFF"/>
            <w:vAlign w:val="center"/>
            <w:shd w:fill="FFFFFF"/>
          </w:tcPr>
          <w:p>
            <w:pPr>
              <w:pStyle w:val="Compact"/>
              <w:keepNext w:val="0"/>
              <w:spacing w:after="80" w:before="80" w:line="254" w:lineRule="auto"/>
              <w:jc w:val="left"/>
            </w:pPr>
            <w:r>
              <w:rPr>
                <w:rFonts w:ascii="DejaVu Sans" w:hAnsi="DejaVu Sans" w:eastAsia="DejaVu Sans" w:cs="DejaVu Sans"/>
                <w:sz w:val="17"/>
              </w:rPr>
              <w:t xml:space="preserve">&gt;0</w:t>
            </w:r>
          </w:p>
        </w:tc>
      </w:tr>
    </w:tbl>
    <w:bookmarkEnd w:id="197"/>
    <w:bookmarkStart w:id="198" w:name="X85806e5caf0efcd6832a58f2ae591834949113d"/>
    <w:p>
      <w:pPr>
        <w:pStyle w:val="Heading2"/>
      </w:pPr>
      <w:r>
        <w:rPr>
          <w:rFonts w:ascii="DejaVu Sans" w:hAnsi="DejaVu Sans" w:eastAsia="DejaVu Sans" w:cs="DejaVu Sans"/>
        </w:rPr>
        <w:t xml:space="preserve">27.26 PositionSnapshot — პოზიციის მიმდინარე აღრიცხვა</w:t>
      </w:r>
    </w:p>
    <w:tbl>
      <w:tblPr>
        <w:tblStyle w:val="Table"/>
        <w:tblW w:type="pct" w:w="5000"/>
        <w:jc w:val="left"/>
        <w:tblLayout w:type="fixed"/>
        <w:tblLook w:firstRow="1" w:lastRow="0" w:firstColumn="0" w:lastColumn="0" w:noHBand="0" w:noVBand="0" w:val="0020"/>
      </w:tblPr>
      <w:tblGrid>
        <w:gridCol w:w="2721"/>
        <w:gridCol w:w="2835"/>
        <w:gridCol w:w="1304"/>
        <w:gridCol w:w="3175"/>
      </w:tblGrid>
      <w:tr>
        <w:trPr>
          <w:tblHeader w:val="on"/>
          <w:cantSplit/>
          <w:tblHeader/>
        </w:trPr>
        <w:tc>
          <w:tcPr>
            <w:tcW w:type="dxa" w:w="2721"/>
            <w:tcMar>
              <w:top w:w="60" w:type="dxa"/>
              <w:bottom w:w="65" w:type="dxa"/>
              <w:left w:w="80" w:type="dxa"/>
              <w:right w:w="80" w:type="dxa"/>
            </w:tcMar>
            <w:shd w:fill="0E6571"/>
          </w:tcPr>
          <w:p>
            <w:pPr>
              <w:pStyle w:val="Compact"/>
              <w:keepNext w:val="0"/>
              <w:spacing w:after="40" w:before="0" w:line="252" w:lineRule="auto"/>
              <w:jc w:val="left"/>
            </w:pPr>
            <w:r>
              <w:rPr>
                <w:rFonts w:ascii="DejaVu Sans" w:hAnsi="DejaVu Sans" w:eastAsia="DejaVu Sans" w:cs="DejaVu Sans"/>
                <w:b/>
                <w:color w:val="FFFFFF"/>
                <w:sz w:val="17"/>
              </w:rPr>
              <w:t xml:space="preserve">ველი</w:t>
            </w:r>
          </w:p>
        </w:tc>
        <w:tc>
          <w:tcPr>
            <w:tcW w:type="dxa" w:w="2835"/>
            <w:tcMar>
              <w:top w:w="60" w:type="dxa"/>
              <w:bottom w:w="65" w:type="dxa"/>
              <w:left w:w="80" w:type="dxa"/>
              <w:right w:w="80" w:type="dxa"/>
            </w:tcMar>
            <w:shd w:fill="0E6571"/>
          </w:tcPr>
          <w:p>
            <w:pPr>
              <w:pStyle w:val="Compact"/>
              <w:keepNext w:val="0"/>
              <w:spacing w:after="40" w:before="0" w:line="252" w:lineRule="auto"/>
              <w:jc w:val="left"/>
            </w:pPr>
            <w:r>
              <w:rPr>
                <w:rFonts w:ascii="DejaVu Sans" w:hAnsi="DejaVu Sans" w:eastAsia="DejaVu Sans" w:cs="DejaVu Sans"/>
                <w:b/>
                <w:color w:val="FFFFFF"/>
                <w:sz w:val="17"/>
              </w:rPr>
              <w:t xml:space="preserve">ფორმა / დაშვებული მნიშვნელობა</w:t>
            </w:r>
          </w:p>
        </w:tc>
        <w:tc>
          <w:tcPr>
            <w:tcW w:type="dxa" w:w="1304"/>
            <w:tcMar>
              <w:top w:w="60" w:type="dxa"/>
              <w:bottom w:w="65" w:type="dxa"/>
              <w:left w:w="80" w:type="dxa"/>
              <w:right w:w="80" w:type="dxa"/>
            </w:tcMar>
            <w:shd w:fill="0E6571"/>
          </w:tcPr>
          <w:p>
            <w:pPr>
              <w:pStyle w:val="Compact"/>
              <w:keepNext w:val="0"/>
              <w:spacing w:after="40" w:before="0" w:line="252" w:lineRule="auto"/>
              <w:jc w:val="left"/>
            </w:pPr>
            <w:r>
              <w:rPr>
                <w:rFonts w:ascii="DejaVu Sans" w:hAnsi="DejaVu Sans" w:eastAsia="DejaVu Sans" w:cs="DejaVu Sans"/>
                <w:b/>
                <w:color w:val="FFFFFF"/>
                <w:sz w:val="17"/>
              </w:rPr>
              <w:t xml:space="preserve">სავალდებულო</w:t>
            </w:r>
          </w:p>
        </w:tc>
        <w:tc>
          <w:tcPr>
            <w:tcW w:type="dxa" w:w="3175"/>
            <w:tcMar>
              <w:top w:w="60" w:type="dxa"/>
              <w:bottom w:w="65" w:type="dxa"/>
              <w:left w:w="80" w:type="dxa"/>
              <w:right w:w="80" w:type="dxa"/>
            </w:tcMar>
            <w:shd w:fill="0E6571"/>
          </w:tcPr>
          <w:p>
            <w:pPr>
              <w:pStyle w:val="Compact"/>
              <w:keepNext w:val="0"/>
              <w:spacing w:after="40" w:before="0" w:line="252" w:lineRule="auto"/>
              <w:jc w:val="left"/>
            </w:pPr>
            <w:r>
              <w:rPr>
                <w:rFonts w:ascii="DejaVu Sans" w:hAnsi="DejaVu Sans" w:eastAsia="DejaVu Sans" w:cs="DejaVu Sans"/>
                <w:b/>
                <w:color w:val="FFFFFF"/>
                <w:sz w:val="17"/>
              </w:rPr>
              <w:t xml:space="preserve">დამატებითი პირობა</w:t>
            </w:r>
          </w:p>
        </w:tc>
      </w:tr>
      <w:tr>
        <w:trPr>
          <w:cantSplit/>
        </w:trPr>
        <w:tc>
          <w:tcPr>
            <w:tcW w:type="dxa" w:w="2721"/>
            <w:tcMar>
              <w:top w:w="60" w:type="dxa"/>
              <w:bottom w:w="65" w:type="dxa"/>
              <w:left w:w="80" w:type="dxa"/>
              <w:right w:w="80" w:type="dxa"/>
            </w:tcMar>
            <w:shd w:fill="F1F5F7"/>
          </w:tcPr>
          <w:p>
            <w:pPr>
              <w:pStyle w:val="Compact"/>
              <w:keepNext w:val="0"/>
              <w:spacing w:after="40" w:before="0" w:line="252" w:lineRule="auto"/>
              <w:jc w:val="left"/>
            </w:pPr>
            <w:r>
              <w:rPr>
                <w:rStyle w:val="VerbatimChar"/>
                <w:rFonts w:ascii="DejaVu Sans Mono" w:hAnsi="DejaVu Sans Mono" w:eastAsia="DejaVu Sans Mono" w:cs="DejaVu Sans Mono"/>
                <w:sz w:val="17"/>
              </w:rPr>
              <w:t xml:space="preserve">kind</w:t>
            </w:r>
          </w:p>
        </w:tc>
        <w:tc>
          <w:tcPr>
            <w:tcW w:type="dxa" w:w="2835"/>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w:t>
            </w:r>
            <w:r>
              <w:rPr>
                <w:rFonts w:ascii="DejaVu Sans" w:hAnsi="DejaVu Sans" w:eastAsia="DejaVu Sans" w:cs="DejaVu Sans"/>
                <w:sz w:val="17"/>
              </w:rPr>
              <w:t xml:space="preserve">position</w:t>
            </w:r>
            <w:r>
              <w:rPr>
                <w:rFonts w:ascii="DejaVu Sans" w:hAnsi="DejaVu Sans" w:eastAsia="DejaVu Sans" w:cs="DejaVu Sans"/>
                <w:sz w:val="17"/>
              </w:rPr>
              <w:t xml:space="preserve">’</w:t>
            </w:r>
          </w:p>
        </w:tc>
        <w:tc>
          <w:tcPr>
            <w:tcW w:type="dxa" w:w="1304"/>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არა</w:t>
            </w:r>
          </w:p>
        </w:tc>
        <w:tc>
          <w:tcPr>
            <w:tcW w:type="dxa" w:w="3175"/>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ნაგულისხმევი:</w:t>
            </w:r>
            <w:r>
              <w:rPr>
                <w:rFonts w:ascii="DejaVu Sans" w:hAnsi="DejaVu Sans" w:eastAsia="DejaVu Sans" w:cs="DejaVu Sans"/>
                <w:sz w:val="17"/>
              </w:rPr>
              <w:t xml:space="preserve"> </w:t>
            </w:r>
            <w:r>
              <w:rPr>
                <w:rFonts w:ascii="DejaVu Sans" w:hAnsi="DejaVu Sans" w:eastAsia="DejaVu Sans" w:cs="DejaVu Sans"/>
                <w:sz w:val="17"/>
              </w:rPr>
              <w:t xml:space="preserve">“</w:t>
            </w:r>
            <w:r>
              <w:rPr>
                <w:rFonts w:ascii="DejaVu Sans" w:hAnsi="DejaVu Sans" w:eastAsia="DejaVu Sans" w:cs="DejaVu Sans"/>
                <w:sz w:val="17"/>
              </w:rPr>
              <w:t xml:space="preserve">position</w:t>
            </w:r>
            <w:r>
              <w:rPr>
                <w:rFonts w:ascii="DejaVu Sans" w:hAnsi="DejaVu Sans" w:eastAsia="DejaVu Sans" w:cs="DejaVu Sans"/>
                <w:sz w:val="17"/>
              </w:rPr>
              <w:t xml:space="preserve">”</w:t>
            </w:r>
          </w:p>
        </w:tc>
      </w:tr>
      <w:tr>
        <w:trPr>
          <w:cantSplit/>
        </w:trPr>
        <w:tc>
          <w:tcPr>
            <w:tcW w:type="dxa" w:w="2721"/>
            <w:tcMar>
              <w:top w:w="60" w:type="dxa"/>
              <w:bottom w:w="65" w:type="dxa"/>
              <w:left w:w="80" w:type="dxa"/>
              <w:right w:w="80" w:type="dxa"/>
            </w:tcMar>
            <w:shd w:fill="FFFFFF"/>
          </w:tcPr>
          <w:p>
            <w:pPr>
              <w:pStyle w:val="Compact"/>
              <w:keepNext w:val="0"/>
              <w:spacing w:after="40" w:before="0" w:line="252" w:lineRule="auto"/>
              <w:jc w:val="left"/>
            </w:pPr>
            <w:r>
              <w:rPr>
                <w:rStyle w:val="VerbatimChar"/>
                <w:rFonts w:ascii="DejaVu Sans Mono" w:hAnsi="DejaVu Sans Mono" w:eastAsia="DejaVu Sans Mono" w:cs="DejaVu Sans Mono"/>
                <w:sz w:val="17"/>
              </w:rPr>
              <w:t xml:space="preserve">position_id</w:t>
            </w:r>
          </w:p>
        </w:tc>
        <w:tc>
          <w:tcPr>
            <w:tcW w:type="dxa" w:w="2835"/>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სტრიქონი</w:t>
            </w:r>
          </w:p>
        </w:tc>
        <w:tc>
          <w:tcPr>
            <w:tcW w:type="dxa" w:w="1304"/>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კი</w:t>
            </w:r>
          </w:p>
        </w:tc>
        <w:tc>
          <w:tcPr>
            <w:tcW w:type="dxa" w:w="3175"/>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uuid</w:t>
            </w:r>
          </w:p>
        </w:tc>
      </w:tr>
      <w:tr>
        <w:trPr>
          <w:cantSplit/>
        </w:trPr>
        <w:tc>
          <w:tcPr>
            <w:tcW w:type="dxa" w:w="2721"/>
            <w:tcMar>
              <w:top w:w="60" w:type="dxa"/>
              <w:bottom w:w="65" w:type="dxa"/>
              <w:left w:w="80" w:type="dxa"/>
              <w:right w:w="80" w:type="dxa"/>
            </w:tcMar>
            <w:shd w:fill="F1F5F7"/>
          </w:tcPr>
          <w:p>
            <w:pPr>
              <w:pStyle w:val="Compact"/>
              <w:keepNext w:val="0"/>
              <w:spacing w:after="40" w:before="0" w:line="252" w:lineRule="auto"/>
              <w:jc w:val="left"/>
            </w:pPr>
            <w:r>
              <w:rPr>
                <w:rStyle w:val="VerbatimChar"/>
                <w:rFonts w:ascii="DejaVu Sans Mono" w:hAnsi="DejaVu Sans Mono" w:eastAsia="DejaVu Sans Mono" w:cs="DejaVu Sans Mono"/>
                <w:sz w:val="17"/>
              </w:rPr>
              <w:t xml:space="preserve">account_id</w:t>
            </w:r>
          </w:p>
        </w:tc>
        <w:tc>
          <w:tcPr>
            <w:tcW w:type="dxa" w:w="2835"/>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სტრიქონი</w:t>
            </w:r>
          </w:p>
        </w:tc>
        <w:tc>
          <w:tcPr>
            <w:tcW w:type="dxa" w:w="1304"/>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კი</w:t>
            </w:r>
          </w:p>
        </w:tc>
        <w:tc>
          <w:tcPr>
            <w:tcW w:type="dxa" w:w="3175"/>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w:t>
            </w:r>
          </w:p>
        </w:tc>
      </w:tr>
      <w:tr>
        <w:trPr>
          <w:cantSplit/>
        </w:trPr>
        <w:tc>
          <w:tcPr>
            <w:tcW w:type="dxa" w:w="2721"/>
            <w:tcMar>
              <w:top w:w="60" w:type="dxa"/>
              <w:bottom w:w="65" w:type="dxa"/>
              <w:left w:w="80" w:type="dxa"/>
              <w:right w:w="80" w:type="dxa"/>
            </w:tcMar>
            <w:shd w:fill="FFFFFF"/>
          </w:tcPr>
          <w:p>
            <w:pPr>
              <w:pStyle w:val="Compact"/>
              <w:keepNext w:val="0"/>
              <w:spacing w:after="40" w:before="0" w:line="252" w:lineRule="auto"/>
              <w:jc w:val="left"/>
            </w:pPr>
            <w:r>
              <w:rPr>
                <w:rStyle w:val="VerbatimChar"/>
                <w:rFonts w:ascii="DejaVu Sans Mono" w:hAnsi="DejaVu Sans Mono" w:eastAsia="DejaVu Sans Mono" w:cs="DejaVu Sans Mono"/>
                <w:sz w:val="17"/>
              </w:rPr>
              <w:t xml:space="preserve">instrument_id</w:t>
            </w:r>
          </w:p>
        </w:tc>
        <w:tc>
          <w:tcPr>
            <w:tcW w:type="dxa" w:w="2835"/>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სტრიქონი</w:t>
            </w:r>
          </w:p>
        </w:tc>
        <w:tc>
          <w:tcPr>
            <w:tcW w:type="dxa" w:w="1304"/>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კი</w:t>
            </w:r>
          </w:p>
        </w:tc>
        <w:tc>
          <w:tcPr>
            <w:tcW w:type="dxa" w:w="3175"/>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w:t>
            </w:r>
          </w:p>
        </w:tc>
      </w:tr>
      <w:tr>
        <w:trPr>
          <w:cantSplit/>
        </w:trPr>
        <w:tc>
          <w:tcPr>
            <w:tcW w:type="dxa" w:w="2721"/>
            <w:tcMar>
              <w:top w:w="60" w:type="dxa"/>
              <w:bottom w:w="65" w:type="dxa"/>
              <w:left w:w="80" w:type="dxa"/>
              <w:right w:w="80" w:type="dxa"/>
            </w:tcMar>
            <w:shd w:fill="F1F5F7"/>
          </w:tcPr>
          <w:p>
            <w:pPr>
              <w:pStyle w:val="Compact"/>
              <w:keepNext w:val="0"/>
              <w:spacing w:after="40" w:before="0" w:line="252" w:lineRule="auto"/>
              <w:jc w:val="left"/>
            </w:pPr>
            <w:r>
              <w:rPr>
                <w:rStyle w:val="VerbatimChar"/>
                <w:rFonts w:ascii="DejaVu Sans Mono" w:hAnsi="DejaVu Sans Mono" w:eastAsia="DejaVu Sans Mono" w:cs="DejaVu Sans Mono"/>
                <w:sz w:val="17"/>
              </w:rPr>
              <w:t xml:space="preserve">version</w:t>
            </w:r>
          </w:p>
        </w:tc>
        <w:tc>
          <w:tcPr>
            <w:tcW w:type="dxa" w:w="2835"/>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მთელი</w:t>
            </w:r>
          </w:p>
        </w:tc>
        <w:tc>
          <w:tcPr>
            <w:tcW w:type="dxa" w:w="1304"/>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კი</w:t>
            </w:r>
          </w:p>
        </w:tc>
        <w:tc>
          <w:tcPr>
            <w:tcW w:type="dxa" w:w="3175"/>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≥0</w:t>
            </w:r>
          </w:p>
        </w:tc>
      </w:tr>
      <w:tr>
        <w:trPr>
          <w:cantSplit/>
        </w:trPr>
        <w:tc>
          <w:tcPr>
            <w:tcW w:type="dxa" w:w="2721"/>
            <w:tcMar>
              <w:top w:w="60" w:type="dxa"/>
              <w:bottom w:w="65" w:type="dxa"/>
              <w:left w:w="80" w:type="dxa"/>
              <w:right w:w="80" w:type="dxa"/>
            </w:tcMar>
            <w:shd w:fill="FFFFFF"/>
          </w:tcPr>
          <w:p>
            <w:pPr>
              <w:pStyle w:val="Compact"/>
              <w:keepNext w:val="0"/>
              <w:spacing w:after="40" w:before="0" w:line="252" w:lineRule="auto"/>
              <w:jc w:val="left"/>
            </w:pPr>
            <w:r>
              <w:rPr>
                <w:rStyle w:val="VerbatimChar"/>
                <w:rFonts w:ascii="DejaVu Sans Mono" w:hAnsi="DejaVu Sans Mono" w:eastAsia="DejaVu Sans Mono" w:cs="DejaVu Sans Mono"/>
                <w:sz w:val="17"/>
              </w:rPr>
              <w:t xml:space="preserve">side</w:t>
            </w:r>
          </w:p>
        </w:tc>
        <w:tc>
          <w:tcPr>
            <w:tcW w:type="dxa" w:w="2835"/>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ერთ-ერთი: LONG, SHORT</w:t>
            </w:r>
          </w:p>
        </w:tc>
        <w:tc>
          <w:tcPr>
            <w:tcW w:type="dxa" w:w="1304"/>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კი</w:t>
            </w:r>
          </w:p>
        </w:tc>
        <w:tc>
          <w:tcPr>
            <w:tcW w:type="dxa" w:w="3175"/>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w:t>
            </w:r>
          </w:p>
        </w:tc>
      </w:tr>
      <w:tr>
        <w:trPr>
          <w:cantSplit/>
        </w:trPr>
        <w:tc>
          <w:tcPr>
            <w:tcW w:type="dxa" w:w="2721"/>
            <w:tcMar>
              <w:top w:w="60" w:type="dxa"/>
              <w:bottom w:w="65" w:type="dxa"/>
              <w:left w:w="80" w:type="dxa"/>
              <w:right w:w="80" w:type="dxa"/>
            </w:tcMar>
            <w:shd w:fill="F1F5F7"/>
          </w:tcPr>
          <w:p>
            <w:pPr>
              <w:pStyle w:val="Compact"/>
              <w:keepNext w:val="0"/>
              <w:spacing w:after="40" w:before="0" w:line="252" w:lineRule="auto"/>
              <w:jc w:val="left"/>
            </w:pPr>
            <w:r>
              <w:rPr>
                <w:rStyle w:val="VerbatimChar"/>
                <w:rFonts w:ascii="DejaVu Sans Mono" w:hAnsi="DejaVu Sans Mono" w:eastAsia="DejaVu Sans Mono" w:cs="DejaVu Sans Mono"/>
                <w:sz w:val="17"/>
              </w:rPr>
              <w:t xml:space="preserve">quantity_base</w:t>
            </w:r>
          </w:p>
        </w:tc>
        <w:tc>
          <w:tcPr>
            <w:tcW w:type="dxa" w:w="2835"/>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სტრიქონი</w:t>
            </w:r>
          </w:p>
        </w:tc>
        <w:tc>
          <w:tcPr>
            <w:tcW w:type="dxa" w:w="1304"/>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კი</w:t>
            </w:r>
          </w:p>
        </w:tc>
        <w:tc>
          <w:tcPr>
            <w:tcW w:type="dxa" w:w="3175"/>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ათობითი სტრიქონი; regex სქემაში</w:t>
            </w:r>
          </w:p>
        </w:tc>
      </w:tr>
      <w:tr>
        <w:trPr>
          <w:cantSplit/>
        </w:trPr>
        <w:tc>
          <w:tcPr>
            <w:tcW w:type="dxa" w:w="2721"/>
            <w:tcMar>
              <w:top w:w="60" w:type="dxa"/>
              <w:bottom w:w="65" w:type="dxa"/>
              <w:left w:w="80" w:type="dxa"/>
              <w:right w:w="80" w:type="dxa"/>
            </w:tcMar>
            <w:shd w:fill="FFFFFF"/>
          </w:tcPr>
          <w:p>
            <w:pPr>
              <w:pStyle w:val="Compact"/>
              <w:keepNext w:val="0"/>
              <w:spacing w:after="40" w:before="0" w:line="252" w:lineRule="auto"/>
              <w:jc w:val="left"/>
            </w:pPr>
            <w:r>
              <w:rPr>
                <w:rStyle w:val="VerbatimChar"/>
                <w:rFonts w:ascii="DejaVu Sans Mono" w:hAnsi="DejaVu Sans Mono" w:eastAsia="DejaVu Sans Mono" w:cs="DejaVu Sans Mono"/>
                <w:sz w:val="17"/>
              </w:rPr>
              <w:t xml:space="preserve">average_entry</w:t>
            </w:r>
          </w:p>
        </w:tc>
        <w:tc>
          <w:tcPr>
            <w:tcW w:type="dxa" w:w="2835"/>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სტრიქონი</w:t>
            </w:r>
          </w:p>
        </w:tc>
        <w:tc>
          <w:tcPr>
            <w:tcW w:type="dxa" w:w="1304"/>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კი</w:t>
            </w:r>
          </w:p>
        </w:tc>
        <w:tc>
          <w:tcPr>
            <w:tcW w:type="dxa" w:w="3175"/>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ათობითი სტრიქონი; regex სქემაში</w:t>
            </w:r>
          </w:p>
        </w:tc>
      </w:tr>
      <w:tr>
        <w:trPr>
          <w:cantSplit/>
        </w:trPr>
        <w:tc>
          <w:tcPr>
            <w:tcW w:type="dxa" w:w="2721"/>
            <w:tcMar>
              <w:top w:w="60" w:type="dxa"/>
              <w:bottom w:w="65" w:type="dxa"/>
              <w:left w:w="80" w:type="dxa"/>
              <w:right w:w="80" w:type="dxa"/>
            </w:tcMar>
            <w:shd w:fill="F1F5F7"/>
          </w:tcPr>
          <w:p>
            <w:pPr>
              <w:pStyle w:val="Compact"/>
              <w:keepNext w:val="0"/>
              <w:spacing w:after="40" w:before="0" w:line="252" w:lineRule="auto"/>
              <w:jc w:val="left"/>
            </w:pPr>
            <w:r>
              <w:rPr>
                <w:rStyle w:val="VerbatimChar"/>
                <w:rFonts w:ascii="DejaVu Sans Mono" w:hAnsi="DejaVu Sans Mono" w:eastAsia="DejaVu Sans Mono" w:cs="DejaVu Sans Mono"/>
                <w:sz w:val="17"/>
              </w:rPr>
              <w:t xml:space="preserve">mark_price</w:t>
            </w:r>
          </w:p>
        </w:tc>
        <w:tc>
          <w:tcPr>
            <w:tcW w:type="dxa" w:w="2835"/>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სტრიქონი</w:t>
            </w:r>
          </w:p>
        </w:tc>
        <w:tc>
          <w:tcPr>
            <w:tcW w:type="dxa" w:w="1304"/>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კი</w:t>
            </w:r>
          </w:p>
        </w:tc>
        <w:tc>
          <w:tcPr>
            <w:tcW w:type="dxa" w:w="3175"/>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ათობითი სტრიქონი; regex სქემაში</w:t>
            </w:r>
          </w:p>
        </w:tc>
      </w:tr>
      <w:tr>
        <w:trPr>
          <w:cantSplit/>
        </w:trPr>
        <w:tc>
          <w:tcPr>
            <w:tcW w:type="dxa" w:w="2721"/>
            <w:tcMar>
              <w:top w:w="60" w:type="dxa"/>
              <w:bottom w:w="65" w:type="dxa"/>
              <w:left w:w="80" w:type="dxa"/>
              <w:right w:w="80" w:type="dxa"/>
            </w:tcMar>
            <w:shd w:fill="FFFFFF"/>
          </w:tcPr>
          <w:p>
            <w:pPr>
              <w:pStyle w:val="Compact"/>
              <w:keepNext w:val="0"/>
              <w:spacing w:after="40" w:before="0" w:line="252" w:lineRule="auto"/>
              <w:jc w:val="left"/>
            </w:pPr>
            <w:r>
              <w:rPr>
                <w:rStyle w:val="VerbatimChar"/>
                <w:rFonts w:ascii="DejaVu Sans Mono" w:hAnsi="DejaVu Sans Mono" w:eastAsia="DejaVu Sans Mono" w:cs="DejaVu Sans Mono"/>
                <w:sz w:val="17"/>
              </w:rPr>
              <w:t xml:space="preserve">confirmed_stop</w:t>
            </w:r>
          </w:p>
        </w:tc>
        <w:tc>
          <w:tcPr>
            <w:tcW w:type="dxa" w:w="2835"/>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სტრიქონი / null — უცნობი/არ არის</w:t>
            </w:r>
          </w:p>
        </w:tc>
        <w:tc>
          <w:tcPr>
            <w:tcW w:type="dxa" w:w="1304"/>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კი</w:t>
            </w:r>
          </w:p>
        </w:tc>
        <w:tc>
          <w:tcPr>
            <w:tcW w:type="dxa" w:w="3175"/>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ათობითი სტრიქონი; regex სქემაში</w:t>
            </w:r>
          </w:p>
        </w:tc>
      </w:tr>
      <w:tr>
        <w:trPr>
          <w:cantSplit/>
        </w:trPr>
        <w:tc>
          <w:tcPr>
            <w:tcW w:type="dxa" w:w="2721"/>
            <w:tcMar>
              <w:top w:w="60" w:type="dxa"/>
              <w:bottom w:w="65" w:type="dxa"/>
              <w:left w:w="80" w:type="dxa"/>
              <w:right w:w="80" w:type="dxa"/>
            </w:tcMar>
            <w:shd w:fill="F1F5F7"/>
          </w:tcPr>
          <w:p>
            <w:pPr>
              <w:pStyle w:val="Compact"/>
              <w:keepNext w:val="0"/>
              <w:spacing w:after="40" w:before="0" w:line="252" w:lineRule="auto"/>
              <w:jc w:val="left"/>
            </w:pPr>
            <w:r>
              <w:rPr>
                <w:rStyle w:val="VerbatimChar"/>
                <w:rFonts w:ascii="DejaVu Sans Mono" w:hAnsi="DejaVu Sans Mono" w:eastAsia="DejaVu Sans Mono" w:cs="DejaVu Sans Mono"/>
                <w:sz w:val="17"/>
              </w:rPr>
              <w:t xml:space="preserve">stop_venue_id</w:t>
            </w:r>
          </w:p>
        </w:tc>
        <w:tc>
          <w:tcPr>
            <w:tcW w:type="dxa" w:w="2835"/>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სტრიქონი / null — უცნობი/არ არის</w:t>
            </w:r>
          </w:p>
        </w:tc>
        <w:tc>
          <w:tcPr>
            <w:tcW w:type="dxa" w:w="1304"/>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კი</w:t>
            </w:r>
          </w:p>
        </w:tc>
        <w:tc>
          <w:tcPr>
            <w:tcW w:type="dxa" w:w="3175"/>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w:t>
            </w:r>
          </w:p>
        </w:tc>
      </w:tr>
      <w:tr>
        <w:trPr>
          <w:cantSplit/>
        </w:trPr>
        <w:tc>
          <w:tcPr>
            <w:tcW w:type="dxa" w:w="2721"/>
            <w:tcMar>
              <w:top w:w="60" w:type="dxa"/>
              <w:bottom w:w="65" w:type="dxa"/>
              <w:left w:w="80" w:type="dxa"/>
              <w:right w:w="80" w:type="dxa"/>
            </w:tcMar>
            <w:shd w:fill="FFFFFF"/>
          </w:tcPr>
          <w:p>
            <w:pPr>
              <w:pStyle w:val="Compact"/>
              <w:keepNext w:val="0"/>
              <w:spacing w:after="40" w:before="0" w:line="252" w:lineRule="auto"/>
              <w:jc w:val="left"/>
            </w:pPr>
            <w:r>
              <w:rPr>
                <w:rStyle w:val="VerbatimChar"/>
                <w:rFonts w:ascii="DejaVu Sans Mono" w:hAnsi="DejaVu Sans Mono" w:eastAsia="DejaVu Sans Mono" w:cs="DejaVu Sans Mono"/>
                <w:sz w:val="17"/>
              </w:rPr>
              <w:t xml:space="preserve">unrealized_gross_quote</w:t>
            </w:r>
          </w:p>
        </w:tc>
        <w:tc>
          <w:tcPr>
            <w:tcW w:type="dxa" w:w="2835"/>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სტრიქონი</w:t>
            </w:r>
          </w:p>
        </w:tc>
        <w:tc>
          <w:tcPr>
            <w:tcW w:type="dxa" w:w="1304"/>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კი</w:t>
            </w:r>
          </w:p>
        </w:tc>
        <w:tc>
          <w:tcPr>
            <w:tcW w:type="dxa" w:w="3175"/>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ათობითი სტრიქონი; regex სქემაში</w:t>
            </w:r>
          </w:p>
        </w:tc>
      </w:tr>
      <w:tr>
        <w:trPr>
          <w:cantSplit/>
        </w:trPr>
        <w:tc>
          <w:tcPr>
            <w:tcW w:type="dxa" w:w="2721"/>
            <w:tcMar>
              <w:top w:w="60" w:type="dxa"/>
              <w:bottom w:w="65" w:type="dxa"/>
              <w:left w:w="80" w:type="dxa"/>
              <w:right w:w="80" w:type="dxa"/>
            </w:tcMar>
            <w:shd w:fill="F1F5F7"/>
          </w:tcPr>
          <w:p>
            <w:pPr>
              <w:pStyle w:val="Compact"/>
              <w:keepNext w:val="0"/>
              <w:spacing w:after="40" w:before="0" w:line="252" w:lineRule="auto"/>
              <w:jc w:val="left"/>
            </w:pPr>
            <w:r>
              <w:rPr>
                <w:rStyle w:val="VerbatimChar"/>
                <w:rFonts w:ascii="DejaVu Sans Mono" w:hAnsi="DejaVu Sans Mono" w:eastAsia="DejaVu Sans Mono" w:cs="DejaVu Sans Mono"/>
                <w:sz w:val="17"/>
              </w:rPr>
              <w:t xml:space="preserve">realized_net_quote</w:t>
            </w:r>
          </w:p>
        </w:tc>
        <w:tc>
          <w:tcPr>
            <w:tcW w:type="dxa" w:w="2835"/>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სტრიქონი</w:t>
            </w:r>
          </w:p>
        </w:tc>
        <w:tc>
          <w:tcPr>
            <w:tcW w:type="dxa" w:w="1304"/>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კი</w:t>
            </w:r>
          </w:p>
        </w:tc>
        <w:tc>
          <w:tcPr>
            <w:tcW w:type="dxa" w:w="3175"/>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ათობითი სტრიქონი; regex სქემაში</w:t>
            </w:r>
          </w:p>
        </w:tc>
      </w:tr>
      <w:tr>
        <w:trPr>
          <w:cantSplit/>
        </w:trPr>
        <w:tc>
          <w:tcPr>
            <w:tcW w:type="dxa" w:w="2721"/>
            <w:tcMar>
              <w:top w:w="60" w:type="dxa"/>
              <w:bottom w:w="65" w:type="dxa"/>
              <w:left w:w="80" w:type="dxa"/>
              <w:right w:w="80" w:type="dxa"/>
            </w:tcMar>
            <w:shd w:fill="FFFFFF"/>
          </w:tcPr>
          <w:p>
            <w:pPr>
              <w:pStyle w:val="Compact"/>
              <w:keepNext w:val="0"/>
              <w:spacing w:after="40" w:before="0" w:line="252" w:lineRule="auto"/>
              <w:jc w:val="left"/>
            </w:pPr>
            <w:r>
              <w:rPr>
                <w:rStyle w:val="VerbatimChar"/>
                <w:rFonts w:ascii="DejaVu Sans Mono" w:hAnsi="DejaVu Sans Mono" w:eastAsia="DejaVu Sans Mono" w:cs="DejaVu Sans Mono"/>
                <w:sz w:val="17"/>
              </w:rPr>
              <w:t xml:space="preserve">state</w:t>
            </w:r>
          </w:p>
        </w:tc>
        <w:tc>
          <w:tcPr>
            <w:tcW w:type="dxa" w:w="2835"/>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ერთ-ერთი: OPENING, PROTECTED, REDUCING, CLOSING, CLOSED, RECONCILING, UNPROTECTED</w:t>
            </w:r>
          </w:p>
        </w:tc>
        <w:tc>
          <w:tcPr>
            <w:tcW w:type="dxa" w:w="1304"/>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კი</w:t>
            </w:r>
          </w:p>
        </w:tc>
        <w:tc>
          <w:tcPr>
            <w:tcW w:type="dxa" w:w="3175"/>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w:t>
            </w:r>
          </w:p>
        </w:tc>
      </w:tr>
      <w:tr>
        <w:trPr>
          <w:cantSplit/>
        </w:trPr>
        <w:tc>
          <w:tcPr>
            <w:tcW w:type="dxa" w:w="2721"/>
            <w:tcMar>
              <w:top w:w="60" w:type="dxa"/>
              <w:bottom w:w="65" w:type="dxa"/>
              <w:left w:w="80" w:type="dxa"/>
              <w:right w:w="80" w:type="dxa"/>
            </w:tcMar>
            <w:shd w:fill="F1F5F7"/>
          </w:tcPr>
          <w:p>
            <w:pPr>
              <w:pStyle w:val="Compact"/>
              <w:keepNext w:val="0"/>
              <w:spacing w:after="40" w:before="0" w:line="252" w:lineRule="auto"/>
              <w:jc w:val="left"/>
            </w:pPr>
            <w:r>
              <w:rPr>
                <w:rStyle w:val="VerbatimChar"/>
                <w:rFonts w:ascii="DejaVu Sans Mono" w:hAnsi="DejaVu Sans Mono" w:eastAsia="DejaVu Sans Mono" w:cs="DejaVu Sans Mono"/>
                <w:sz w:val="17"/>
              </w:rPr>
              <w:t xml:space="preserve">reconciled_at</w:t>
            </w:r>
          </w:p>
        </w:tc>
        <w:tc>
          <w:tcPr>
            <w:tcW w:type="dxa" w:w="2835"/>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სტრიქონი / null — უცნობი/არ არის</w:t>
            </w:r>
          </w:p>
        </w:tc>
        <w:tc>
          <w:tcPr>
            <w:tcW w:type="dxa" w:w="1304"/>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კი</w:t>
            </w:r>
          </w:p>
        </w:tc>
        <w:tc>
          <w:tcPr>
            <w:tcW w:type="dxa" w:w="3175"/>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date-time</w:t>
            </w:r>
          </w:p>
        </w:tc>
      </w:tr>
      <w:tr>
        <w:trPr>
          <w:cantSplit/>
        </w:trPr>
        <w:tc>
          <w:tcPr>
            <w:tcW w:type="dxa" w:w="2721"/>
            <w:tcMar>
              <w:top w:w="60" w:type="dxa"/>
              <w:bottom w:w="65" w:type="dxa"/>
              <w:left w:w="80" w:type="dxa"/>
              <w:right w:w="80" w:type="dxa"/>
            </w:tcMar>
            <w:shd w:fill="FFFFFF"/>
          </w:tcPr>
          <w:p>
            <w:pPr>
              <w:pStyle w:val="Compact"/>
              <w:keepNext w:val="0"/>
              <w:spacing w:after="40" w:before="0" w:line="252" w:lineRule="auto"/>
              <w:jc w:val="left"/>
            </w:pPr>
            <w:r>
              <w:rPr>
                <w:rStyle w:val="VerbatimChar"/>
                <w:rFonts w:ascii="DejaVu Sans Mono" w:hAnsi="DejaVu Sans Mono" w:eastAsia="DejaVu Sans Mono" w:cs="DejaVu Sans Mono"/>
                <w:sz w:val="17"/>
              </w:rPr>
              <w:t xml:space="preserve">thesis_id</w:t>
            </w:r>
          </w:p>
        </w:tc>
        <w:tc>
          <w:tcPr>
            <w:tcW w:type="dxa" w:w="2835"/>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სტრიქონი</w:t>
            </w:r>
          </w:p>
        </w:tc>
        <w:tc>
          <w:tcPr>
            <w:tcW w:type="dxa" w:w="1304"/>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კი</w:t>
            </w:r>
          </w:p>
        </w:tc>
        <w:tc>
          <w:tcPr>
            <w:tcW w:type="dxa" w:w="3175"/>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uuid</w:t>
            </w:r>
          </w:p>
        </w:tc>
      </w:tr>
    </w:tbl>
    <w:bookmarkEnd w:id="198"/>
    <w:bookmarkStart w:id="199" w:name="X078bf1563216699fa36c2576fbfd89e2b18f74d"/>
    <w:p>
      <w:pPr>
        <w:pStyle w:val="Heading2"/>
      </w:pPr>
      <w:r>
        <w:rPr>
          <w:rFonts w:ascii="DejaVu Sans" w:hAnsi="DejaVu Sans" w:eastAsia="DejaVu Sans" w:cs="DejaVu Sans"/>
        </w:rPr>
        <w:t xml:space="preserve">27.27 PositionRecommendation — პოზიციის მართვის რეკომენდაცია</w:t>
      </w:r>
    </w:p>
    <w:tbl>
      <w:tblPr>
        <w:tblStyle w:val="Table"/>
        <w:tblW w:type="pct" w:w="5000"/>
        <w:jc w:val="left"/>
        <w:tblLayout w:type="fixed"/>
        <w:tblLook w:firstRow="1" w:lastRow="0" w:firstColumn="0" w:lastColumn="0" w:noHBand="0" w:noVBand="0" w:val="0020"/>
      </w:tblPr>
      <w:tblGrid>
        <w:gridCol w:w="2721"/>
        <w:gridCol w:w="2835"/>
        <w:gridCol w:w="1304"/>
        <w:gridCol w:w="3175"/>
      </w:tblGrid>
      <w:tr>
        <w:trPr>
          <w:tblHeader w:val="on"/>
          <w:cantSplit/>
          <w:tblHeader/>
        </w:trPr>
        <w:tc>
          <w:tcPr>
            <w:tcW w:type="dxa" w:w="2721"/>
            <w:tcMar>
              <w:top w:w="60" w:type="dxa"/>
              <w:bottom w:w="65" w:type="dxa"/>
              <w:left w:w="80" w:type="dxa"/>
              <w:right w:w="80" w:type="dxa"/>
            </w:tcMar>
            <w:shd w:fill="0E6571"/>
          </w:tcPr>
          <w:p>
            <w:pPr>
              <w:pStyle w:val="Compact"/>
              <w:keepNext w:val="0"/>
              <w:spacing w:after="40" w:before="0" w:line="252" w:lineRule="auto"/>
              <w:jc w:val="left"/>
            </w:pPr>
            <w:r>
              <w:rPr>
                <w:rFonts w:ascii="DejaVu Sans" w:hAnsi="DejaVu Sans" w:eastAsia="DejaVu Sans" w:cs="DejaVu Sans"/>
                <w:b/>
                <w:color w:val="FFFFFF"/>
                <w:sz w:val="17"/>
              </w:rPr>
              <w:t xml:space="preserve">ველი</w:t>
            </w:r>
          </w:p>
        </w:tc>
        <w:tc>
          <w:tcPr>
            <w:tcW w:type="dxa" w:w="2835"/>
            <w:tcMar>
              <w:top w:w="60" w:type="dxa"/>
              <w:bottom w:w="65" w:type="dxa"/>
              <w:left w:w="80" w:type="dxa"/>
              <w:right w:w="80" w:type="dxa"/>
            </w:tcMar>
            <w:shd w:fill="0E6571"/>
          </w:tcPr>
          <w:p>
            <w:pPr>
              <w:pStyle w:val="Compact"/>
              <w:keepNext w:val="0"/>
              <w:spacing w:after="40" w:before="0" w:line="252" w:lineRule="auto"/>
              <w:jc w:val="left"/>
            </w:pPr>
            <w:r>
              <w:rPr>
                <w:rFonts w:ascii="DejaVu Sans" w:hAnsi="DejaVu Sans" w:eastAsia="DejaVu Sans" w:cs="DejaVu Sans"/>
                <w:b/>
                <w:color w:val="FFFFFF"/>
                <w:sz w:val="17"/>
              </w:rPr>
              <w:t xml:space="preserve">ფორმა / დაშვებული მნიშვნელობა</w:t>
            </w:r>
          </w:p>
        </w:tc>
        <w:tc>
          <w:tcPr>
            <w:tcW w:type="dxa" w:w="1304"/>
            <w:tcMar>
              <w:top w:w="60" w:type="dxa"/>
              <w:bottom w:w="65" w:type="dxa"/>
              <w:left w:w="80" w:type="dxa"/>
              <w:right w:w="80" w:type="dxa"/>
            </w:tcMar>
            <w:shd w:fill="0E6571"/>
          </w:tcPr>
          <w:p>
            <w:pPr>
              <w:pStyle w:val="Compact"/>
              <w:keepNext w:val="0"/>
              <w:spacing w:after="40" w:before="0" w:line="252" w:lineRule="auto"/>
              <w:jc w:val="left"/>
            </w:pPr>
            <w:r>
              <w:rPr>
                <w:rFonts w:ascii="DejaVu Sans" w:hAnsi="DejaVu Sans" w:eastAsia="DejaVu Sans" w:cs="DejaVu Sans"/>
                <w:b/>
                <w:color w:val="FFFFFF"/>
                <w:sz w:val="17"/>
              </w:rPr>
              <w:t xml:space="preserve">სავალდებულო</w:t>
            </w:r>
          </w:p>
        </w:tc>
        <w:tc>
          <w:tcPr>
            <w:tcW w:type="dxa" w:w="3175"/>
            <w:tcMar>
              <w:top w:w="60" w:type="dxa"/>
              <w:bottom w:w="65" w:type="dxa"/>
              <w:left w:w="80" w:type="dxa"/>
              <w:right w:w="80" w:type="dxa"/>
            </w:tcMar>
            <w:shd w:fill="0E6571"/>
          </w:tcPr>
          <w:p>
            <w:pPr>
              <w:pStyle w:val="Compact"/>
              <w:keepNext w:val="0"/>
              <w:spacing w:after="40" w:before="0" w:line="252" w:lineRule="auto"/>
              <w:jc w:val="left"/>
            </w:pPr>
            <w:r>
              <w:rPr>
                <w:rFonts w:ascii="DejaVu Sans" w:hAnsi="DejaVu Sans" w:eastAsia="DejaVu Sans" w:cs="DejaVu Sans"/>
                <w:b/>
                <w:color w:val="FFFFFF"/>
                <w:sz w:val="17"/>
              </w:rPr>
              <w:t xml:space="preserve">დამატებითი პირობა</w:t>
            </w:r>
          </w:p>
        </w:tc>
      </w:tr>
      <w:tr>
        <w:trPr>
          <w:cantSplit/>
        </w:trPr>
        <w:tc>
          <w:tcPr>
            <w:tcW w:type="dxa" w:w="2721"/>
            <w:tcMar>
              <w:top w:w="60" w:type="dxa"/>
              <w:bottom w:w="65" w:type="dxa"/>
              <w:left w:w="80" w:type="dxa"/>
              <w:right w:w="80" w:type="dxa"/>
            </w:tcMar>
            <w:shd w:fill="F1F5F7"/>
          </w:tcPr>
          <w:p>
            <w:pPr>
              <w:pStyle w:val="Compact"/>
              <w:keepNext w:val="0"/>
              <w:spacing w:after="40" w:before="0" w:line="252" w:lineRule="auto"/>
              <w:jc w:val="left"/>
            </w:pPr>
            <w:r>
              <w:rPr>
                <w:rStyle w:val="VerbatimChar"/>
                <w:rFonts w:ascii="DejaVu Sans Mono" w:hAnsi="DejaVu Sans Mono" w:eastAsia="DejaVu Sans Mono" w:cs="DejaVu Sans Mono"/>
                <w:sz w:val="17"/>
              </w:rPr>
              <w:t xml:space="preserve">kind</w:t>
            </w:r>
          </w:p>
        </w:tc>
        <w:tc>
          <w:tcPr>
            <w:tcW w:type="dxa" w:w="2835"/>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w:t>
            </w:r>
            <w:r>
              <w:rPr>
                <w:rFonts w:ascii="DejaVu Sans" w:hAnsi="DejaVu Sans" w:eastAsia="DejaVu Sans" w:cs="DejaVu Sans"/>
                <w:sz w:val="17"/>
              </w:rPr>
              <w:t xml:space="preserve">position_recommendation</w:t>
            </w:r>
            <w:r>
              <w:rPr>
                <w:rFonts w:ascii="DejaVu Sans" w:hAnsi="DejaVu Sans" w:eastAsia="DejaVu Sans" w:cs="DejaVu Sans"/>
                <w:sz w:val="17"/>
              </w:rPr>
              <w:t xml:space="preserve">’</w:t>
            </w:r>
          </w:p>
        </w:tc>
        <w:tc>
          <w:tcPr>
            <w:tcW w:type="dxa" w:w="1304"/>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არა</w:t>
            </w:r>
          </w:p>
        </w:tc>
        <w:tc>
          <w:tcPr>
            <w:tcW w:type="dxa" w:w="3175"/>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ნაგულისხმევი:</w:t>
            </w:r>
            <w:r>
              <w:rPr>
                <w:rFonts w:ascii="DejaVu Sans" w:hAnsi="DejaVu Sans" w:eastAsia="DejaVu Sans" w:cs="DejaVu Sans"/>
                <w:sz w:val="17"/>
              </w:rPr>
              <w:t xml:space="preserve"> </w:t>
            </w:r>
            <w:r>
              <w:rPr>
                <w:rFonts w:ascii="DejaVu Sans" w:hAnsi="DejaVu Sans" w:eastAsia="DejaVu Sans" w:cs="DejaVu Sans"/>
                <w:sz w:val="17"/>
              </w:rPr>
              <w:t xml:space="preserve">“</w:t>
            </w:r>
            <w:r>
              <w:rPr>
                <w:rFonts w:ascii="DejaVu Sans" w:hAnsi="DejaVu Sans" w:eastAsia="DejaVu Sans" w:cs="DejaVu Sans"/>
                <w:sz w:val="17"/>
              </w:rPr>
              <w:t xml:space="preserve">position_recommendation</w:t>
            </w:r>
            <w:r>
              <w:rPr>
                <w:rFonts w:ascii="DejaVu Sans" w:hAnsi="DejaVu Sans" w:eastAsia="DejaVu Sans" w:cs="DejaVu Sans"/>
                <w:sz w:val="17"/>
              </w:rPr>
              <w:t xml:space="preserve">”</w:t>
            </w:r>
          </w:p>
        </w:tc>
      </w:tr>
      <w:tr>
        <w:trPr>
          <w:cantSplit/>
        </w:trPr>
        <w:tc>
          <w:tcPr>
            <w:tcW w:type="dxa" w:w="2721"/>
            <w:tcMar>
              <w:top w:w="60" w:type="dxa"/>
              <w:bottom w:w="65" w:type="dxa"/>
              <w:left w:w="80" w:type="dxa"/>
              <w:right w:w="80" w:type="dxa"/>
            </w:tcMar>
            <w:shd w:fill="FFFFFF"/>
          </w:tcPr>
          <w:p>
            <w:pPr>
              <w:pStyle w:val="Compact"/>
              <w:keepNext w:val="0"/>
              <w:spacing w:after="40" w:before="0" w:line="252" w:lineRule="auto"/>
              <w:jc w:val="left"/>
            </w:pPr>
            <w:r>
              <w:rPr>
                <w:rStyle w:val="VerbatimChar"/>
                <w:rFonts w:ascii="DejaVu Sans Mono" w:hAnsi="DejaVu Sans Mono" w:eastAsia="DejaVu Sans Mono" w:cs="DejaVu Sans Mono"/>
                <w:sz w:val="17"/>
              </w:rPr>
              <w:t xml:space="preserve">position_id</w:t>
            </w:r>
          </w:p>
        </w:tc>
        <w:tc>
          <w:tcPr>
            <w:tcW w:type="dxa" w:w="2835"/>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სტრიქონი</w:t>
            </w:r>
          </w:p>
        </w:tc>
        <w:tc>
          <w:tcPr>
            <w:tcW w:type="dxa" w:w="1304"/>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კი</w:t>
            </w:r>
          </w:p>
        </w:tc>
        <w:tc>
          <w:tcPr>
            <w:tcW w:type="dxa" w:w="3175"/>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uuid</w:t>
            </w:r>
          </w:p>
        </w:tc>
      </w:tr>
      <w:tr>
        <w:trPr>
          <w:cantSplit/>
        </w:trPr>
        <w:tc>
          <w:tcPr>
            <w:tcW w:type="dxa" w:w="2721"/>
            <w:tcMar>
              <w:top w:w="60" w:type="dxa"/>
              <w:bottom w:w="65" w:type="dxa"/>
              <w:left w:w="80" w:type="dxa"/>
              <w:right w:w="80" w:type="dxa"/>
            </w:tcMar>
            <w:shd w:fill="F1F5F7"/>
          </w:tcPr>
          <w:p>
            <w:pPr>
              <w:pStyle w:val="Compact"/>
              <w:keepNext w:val="0"/>
              <w:spacing w:after="40" w:before="0" w:line="252" w:lineRule="auto"/>
              <w:jc w:val="left"/>
            </w:pPr>
            <w:r>
              <w:rPr>
                <w:rStyle w:val="VerbatimChar"/>
                <w:rFonts w:ascii="DejaVu Sans Mono" w:hAnsi="DejaVu Sans Mono" w:eastAsia="DejaVu Sans Mono" w:cs="DejaVu Sans Mono"/>
                <w:sz w:val="17"/>
              </w:rPr>
              <w:t xml:space="preserve">expected_position_version</w:t>
            </w:r>
          </w:p>
        </w:tc>
        <w:tc>
          <w:tcPr>
            <w:tcW w:type="dxa" w:w="2835"/>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მთელი</w:t>
            </w:r>
          </w:p>
        </w:tc>
        <w:tc>
          <w:tcPr>
            <w:tcW w:type="dxa" w:w="1304"/>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კი</w:t>
            </w:r>
          </w:p>
        </w:tc>
        <w:tc>
          <w:tcPr>
            <w:tcW w:type="dxa" w:w="3175"/>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≥0</w:t>
            </w:r>
          </w:p>
        </w:tc>
      </w:tr>
      <w:tr>
        <w:trPr>
          <w:cantSplit/>
        </w:trPr>
        <w:tc>
          <w:tcPr>
            <w:tcW w:type="dxa" w:w="2721"/>
            <w:tcMar>
              <w:top w:w="60" w:type="dxa"/>
              <w:bottom w:w="65" w:type="dxa"/>
              <w:left w:w="80" w:type="dxa"/>
              <w:right w:w="80" w:type="dxa"/>
            </w:tcMar>
            <w:shd w:fill="FFFFFF"/>
          </w:tcPr>
          <w:p>
            <w:pPr>
              <w:pStyle w:val="Compact"/>
              <w:keepNext w:val="0"/>
              <w:spacing w:after="40" w:before="0" w:line="252" w:lineRule="auto"/>
              <w:jc w:val="left"/>
            </w:pPr>
            <w:r>
              <w:rPr>
                <w:rStyle w:val="VerbatimChar"/>
                <w:rFonts w:ascii="DejaVu Sans Mono" w:hAnsi="DejaVu Sans Mono" w:eastAsia="DejaVu Sans Mono" w:cs="DejaVu Sans Mono"/>
                <w:sz w:val="17"/>
              </w:rPr>
              <w:t xml:space="preserve">snapshot_id</w:t>
            </w:r>
          </w:p>
        </w:tc>
        <w:tc>
          <w:tcPr>
            <w:tcW w:type="dxa" w:w="2835"/>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სტრიქონი</w:t>
            </w:r>
          </w:p>
        </w:tc>
        <w:tc>
          <w:tcPr>
            <w:tcW w:type="dxa" w:w="1304"/>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კი</w:t>
            </w:r>
          </w:p>
        </w:tc>
        <w:tc>
          <w:tcPr>
            <w:tcW w:type="dxa" w:w="3175"/>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uuid</w:t>
            </w:r>
          </w:p>
        </w:tc>
      </w:tr>
      <w:tr>
        <w:trPr>
          <w:cantSplit/>
        </w:trPr>
        <w:tc>
          <w:tcPr>
            <w:tcW w:type="dxa" w:w="2721"/>
            <w:tcMar>
              <w:top w:w="60" w:type="dxa"/>
              <w:bottom w:w="65" w:type="dxa"/>
              <w:left w:w="80" w:type="dxa"/>
              <w:right w:w="80" w:type="dxa"/>
            </w:tcMar>
            <w:shd w:fill="F1F5F7"/>
          </w:tcPr>
          <w:p>
            <w:pPr>
              <w:pStyle w:val="Compact"/>
              <w:keepNext w:val="0"/>
              <w:spacing w:after="40" w:before="0" w:line="252" w:lineRule="auto"/>
              <w:jc w:val="left"/>
            </w:pPr>
            <w:r>
              <w:rPr>
                <w:rStyle w:val="VerbatimChar"/>
                <w:rFonts w:ascii="DejaVu Sans Mono" w:hAnsi="DejaVu Sans Mono" w:eastAsia="DejaVu Sans Mono" w:cs="DejaVu Sans Mono"/>
                <w:sz w:val="17"/>
              </w:rPr>
              <w:t xml:space="preserve">action</w:t>
            </w:r>
          </w:p>
        </w:tc>
        <w:tc>
          <w:tcPr>
            <w:tcW w:type="dxa" w:w="2835"/>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ერთ-ერთი: HOLD, PROTECT, REDUCE, EXIT</w:t>
            </w:r>
          </w:p>
        </w:tc>
        <w:tc>
          <w:tcPr>
            <w:tcW w:type="dxa" w:w="1304"/>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კი</w:t>
            </w:r>
          </w:p>
        </w:tc>
        <w:tc>
          <w:tcPr>
            <w:tcW w:type="dxa" w:w="3175"/>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w:t>
            </w:r>
          </w:p>
        </w:tc>
      </w:tr>
      <w:tr>
        <w:trPr>
          <w:cantSplit/>
        </w:trPr>
        <w:tc>
          <w:tcPr>
            <w:tcW w:type="dxa" w:w="2721"/>
            <w:tcMar>
              <w:top w:w="60" w:type="dxa"/>
              <w:bottom w:w="65" w:type="dxa"/>
              <w:left w:w="80" w:type="dxa"/>
              <w:right w:w="80" w:type="dxa"/>
            </w:tcMar>
            <w:shd w:fill="FFFFFF"/>
          </w:tcPr>
          <w:p>
            <w:pPr>
              <w:pStyle w:val="Compact"/>
              <w:keepNext w:val="0"/>
              <w:spacing w:after="40" w:before="0" w:line="252" w:lineRule="auto"/>
              <w:jc w:val="left"/>
            </w:pPr>
            <w:r>
              <w:rPr>
                <w:rStyle w:val="VerbatimChar"/>
                <w:rFonts w:ascii="DejaVu Sans Mono" w:hAnsi="DejaVu Sans Mono" w:eastAsia="DejaVu Sans Mono" w:cs="DejaVu Sans Mono"/>
                <w:sz w:val="17"/>
              </w:rPr>
              <w:t xml:space="preserve">target_remaining_fraction</w:t>
            </w:r>
          </w:p>
        </w:tc>
        <w:tc>
          <w:tcPr>
            <w:tcW w:type="dxa" w:w="2835"/>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რიცხვი</w:t>
            </w:r>
          </w:p>
        </w:tc>
        <w:tc>
          <w:tcPr>
            <w:tcW w:type="dxa" w:w="1304"/>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კი</w:t>
            </w:r>
          </w:p>
        </w:tc>
        <w:tc>
          <w:tcPr>
            <w:tcW w:type="dxa" w:w="3175"/>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≥0; ≤1</w:t>
            </w:r>
          </w:p>
        </w:tc>
      </w:tr>
      <w:tr>
        <w:trPr>
          <w:cantSplit/>
        </w:trPr>
        <w:tc>
          <w:tcPr>
            <w:tcW w:type="dxa" w:w="2721"/>
            <w:tcMar>
              <w:top w:w="60" w:type="dxa"/>
              <w:bottom w:w="65" w:type="dxa"/>
              <w:left w:w="80" w:type="dxa"/>
              <w:right w:w="80" w:type="dxa"/>
            </w:tcMar>
            <w:shd w:fill="F1F5F7"/>
          </w:tcPr>
          <w:p>
            <w:pPr>
              <w:pStyle w:val="Compact"/>
              <w:keepNext w:val="0"/>
              <w:spacing w:after="40" w:before="0" w:line="252" w:lineRule="auto"/>
              <w:jc w:val="left"/>
            </w:pPr>
            <w:r>
              <w:rPr>
                <w:rStyle w:val="VerbatimChar"/>
                <w:rFonts w:ascii="DejaVu Sans Mono" w:hAnsi="DejaVu Sans Mono" w:eastAsia="DejaVu Sans Mono" w:cs="DejaVu Sans Mono"/>
                <w:sz w:val="17"/>
              </w:rPr>
              <w:t xml:space="preserve">proposed_stop</w:t>
            </w:r>
          </w:p>
        </w:tc>
        <w:tc>
          <w:tcPr>
            <w:tcW w:type="dxa" w:w="2835"/>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სტრიქონი / null — უცნობი/არ არის</w:t>
            </w:r>
          </w:p>
        </w:tc>
        <w:tc>
          <w:tcPr>
            <w:tcW w:type="dxa" w:w="1304"/>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კი</w:t>
            </w:r>
          </w:p>
        </w:tc>
        <w:tc>
          <w:tcPr>
            <w:tcW w:type="dxa" w:w="3175"/>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ათობითი სტრიქონი; regex სქემაში</w:t>
            </w:r>
          </w:p>
        </w:tc>
      </w:tr>
      <w:tr>
        <w:trPr>
          <w:cantSplit/>
        </w:trPr>
        <w:tc>
          <w:tcPr>
            <w:tcW w:type="dxa" w:w="2721"/>
            <w:tcMar>
              <w:top w:w="60" w:type="dxa"/>
              <w:bottom w:w="65" w:type="dxa"/>
              <w:left w:w="80" w:type="dxa"/>
              <w:right w:w="80" w:type="dxa"/>
            </w:tcMar>
            <w:shd w:fill="FFFFFF"/>
          </w:tcPr>
          <w:p>
            <w:pPr>
              <w:pStyle w:val="Compact"/>
              <w:keepNext w:val="0"/>
              <w:spacing w:after="40" w:before="0" w:line="252" w:lineRule="auto"/>
              <w:jc w:val="left"/>
            </w:pPr>
            <w:r>
              <w:rPr>
                <w:rStyle w:val="VerbatimChar"/>
                <w:rFonts w:ascii="DejaVu Sans Mono" w:hAnsi="DejaVu Sans Mono" w:eastAsia="DejaVu Sans Mono" w:cs="DejaVu Sans Mono"/>
                <w:sz w:val="17"/>
              </w:rPr>
              <w:t xml:space="preserve">health_score</w:t>
            </w:r>
          </w:p>
        </w:tc>
        <w:tc>
          <w:tcPr>
            <w:tcW w:type="dxa" w:w="2835"/>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რიცხვი / null — უცნობი/არ არის</w:t>
            </w:r>
          </w:p>
        </w:tc>
        <w:tc>
          <w:tcPr>
            <w:tcW w:type="dxa" w:w="1304"/>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კი</w:t>
            </w:r>
          </w:p>
        </w:tc>
        <w:tc>
          <w:tcPr>
            <w:tcW w:type="dxa" w:w="3175"/>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≥0; ≤100</w:t>
            </w:r>
          </w:p>
        </w:tc>
      </w:tr>
      <w:tr>
        <w:trPr>
          <w:cantSplit/>
        </w:trPr>
        <w:tc>
          <w:tcPr>
            <w:tcW w:type="dxa" w:w="2721"/>
            <w:tcMar>
              <w:top w:w="60" w:type="dxa"/>
              <w:bottom w:w="65" w:type="dxa"/>
              <w:left w:w="80" w:type="dxa"/>
              <w:right w:w="80" w:type="dxa"/>
            </w:tcMar>
            <w:shd w:fill="F1F5F7"/>
          </w:tcPr>
          <w:p>
            <w:pPr>
              <w:pStyle w:val="Compact"/>
              <w:keepNext w:val="0"/>
              <w:spacing w:after="40" w:before="0" w:line="252" w:lineRule="auto"/>
              <w:jc w:val="left"/>
            </w:pPr>
            <w:r>
              <w:rPr>
                <w:rStyle w:val="VerbatimChar"/>
                <w:rFonts w:ascii="DejaVu Sans Mono" w:hAnsi="DejaVu Sans Mono" w:eastAsia="DejaVu Sans Mono" w:cs="DejaVu Sans Mono"/>
                <w:sz w:val="17"/>
              </w:rPr>
              <w:t xml:space="preserve">quality</w:t>
            </w:r>
          </w:p>
        </w:tc>
        <w:tc>
          <w:tcPr>
            <w:tcW w:type="dxa" w:w="2835"/>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Quality</w:t>
            </w:r>
          </w:p>
        </w:tc>
        <w:tc>
          <w:tcPr>
            <w:tcW w:type="dxa" w:w="1304"/>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კი</w:t>
            </w:r>
          </w:p>
        </w:tc>
        <w:tc>
          <w:tcPr>
            <w:tcW w:type="dxa" w:w="3175"/>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w:t>
            </w:r>
          </w:p>
        </w:tc>
      </w:tr>
      <w:tr>
        <w:trPr>
          <w:cantSplit/>
        </w:trPr>
        <w:tc>
          <w:tcPr>
            <w:tcW w:type="dxa" w:w="2721"/>
            <w:tcMar>
              <w:top w:w="60" w:type="dxa"/>
              <w:bottom w:w="65" w:type="dxa"/>
              <w:left w:w="80" w:type="dxa"/>
              <w:right w:w="80" w:type="dxa"/>
            </w:tcMar>
            <w:shd w:fill="FFFFFF"/>
          </w:tcPr>
          <w:p>
            <w:pPr>
              <w:pStyle w:val="Compact"/>
              <w:keepNext w:val="0"/>
              <w:spacing w:after="40" w:before="0" w:line="252" w:lineRule="auto"/>
              <w:jc w:val="left"/>
            </w:pPr>
            <w:r>
              <w:rPr>
                <w:rStyle w:val="VerbatimChar"/>
                <w:rFonts w:ascii="DejaVu Sans Mono" w:hAnsi="DejaVu Sans Mono" w:eastAsia="DejaVu Sans Mono" w:cs="DejaVu Sans Mono"/>
                <w:sz w:val="17"/>
              </w:rPr>
              <w:t xml:space="preserve">trigger_id</w:t>
            </w:r>
          </w:p>
        </w:tc>
        <w:tc>
          <w:tcPr>
            <w:tcW w:type="dxa" w:w="2835"/>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სტრიქონი</w:t>
            </w:r>
          </w:p>
        </w:tc>
        <w:tc>
          <w:tcPr>
            <w:tcW w:type="dxa" w:w="1304"/>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კი</w:t>
            </w:r>
          </w:p>
        </w:tc>
        <w:tc>
          <w:tcPr>
            <w:tcW w:type="dxa" w:w="3175"/>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w:t>
            </w:r>
          </w:p>
        </w:tc>
      </w:tr>
      <w:tr>
        <w:trPr>
          <w:cantSplit/>
        </w:trPr>
        <w:tc>
          <w:tcPr>
            <w:tcW w:type="dxa" w:w="2721"/>
            <w:tcMar>
              <w:top w:w="60" w:type="dxa"/>
              <w:bottom w:w="65" w:type="dxa"/>
              <w:left w:w="80" w:type="dxa"/>
              <w:right w:w="80" w:type="dxa"/>
            </w:tcMar>
            <w:shd w:fill="F1F5F7"/>
          </w:tcPr>
          <w:p>
            <w:pPr>
              <w:pStyle w:val="Compact"/>
              <w:keepNext w:val="0"/>
              <w:spacing w:after="40" w:before="0" w:line="252" w:lineRule="auto"/>
              <w:jc w:val="left"/>
            </w:pPr>
            <w:r>
              <w:rPr>
                <w:rStyle w:val="VerbatimChar"/>
                <w:rFonts w:ascii="DejaVu Sans Mono" w:hAnsi="DejaVu Sans Mono" w:eastAsia="DejaVu Sans Mono" w:cs="DejaVu Sans Mono"/>
                <w:sz w:val="17"/>
              </w:rPr>
              <w:t xml:space="preserve">reason_codes</w:t>
            </w:r>
          </w:p>
        </w:tc>
        <w:tc>
          <w:tcPr>
            <w:tcW w:type="dxa" w:w="2835"/>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სია[სტრიქონი]</w:t>
            </w:r>
          </w:p>
        </w:tc>
        <w:tc>
          <w:tcPr>
            <w:tcW w:type="dxa" w:w="1304"/>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კი</w:t>
            </w:r>
          </w:p>
        </w:tc>
        <w:tc>
          <w:tcPr>
            <w:tcW w:type="dxa" w:w="3175"/>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w:t>
            </w:r>
          </w:p>
        </w:tc>
      </w:tr>
    </w:tbl>
    <w:bookmarkEnd w:id="199"/>
    <w:bookmarkStart w:id="200" w:name="incident-ტექნიკური-პრობლემა"/>
    <w:p>
      <w:pPr>
        <w:pStyle w:val="Heading2"/>
      </w:pPr>
      <w:r>
        <w:rPr>
          <w:rFonts w:ascii="DejaVu Sans" w:hAnsi="DejaVu Sans" w:eastAsia="DejaVu Sans" w:cs="DejaVu Sans"/>
        </w:rPr>
        <w:t xml:space="preserve">27.28 Incident — ტექნიკური პრობლემა</w:t>
      </w:r>
    </w:p>
    <w:tbl>
      <w:tblPr>
        <w:tblStyle w:val="Table"/>
        <w:tblW w:type="pct" w:w="5000"/>
        <w:jc w:val="left"/>
        <w:tblLayout w:type="fixed"/>
        <w:tblLook w:firstRow="1" w:lastRow="0" w:firstColumn="0" w:lastColumn="0" w:noHBand="0" w:noVBand="0" w:val="0020"/>
      </w:tblPr>
      <w:tblGrid>
        <w:gridCol w:w="2721"/>
        <w:gridCol w:w="2835"/>
        <w:gridCol w:w="1304"/>
        <w:gridCol w:w="3175"/>
      </w:tblGrid>
      <w:tr>
        <w:trPr>
          <w:tblHeader w:val="on"/>
          <w:cantSplit/>
          <w:tblHeader/>
        </w:trPr>
        <w:tc>
          <w:tcPr>
            <w:tcW w:type="dxa" w:w="2721"/>
            <w:tcMar>
              <w:top w:w="60" w:type="dxa"/>
              <w:bottom w:w="65" w:type="dxa"/>
              <w:left w:w="80" w:type="dxa"/>
              <w:right w:w="80" w:type="dxa"/>
            </w:tcMar>
            <w:shd w:fill="0E6571"/>
          </w:tcPr>
          <w:p>
            <w:pPr>
              <w:pStyle w:val="Compact"/>
              <w:keepNext w:val="0"/>
              <w:spacing w:after="40" w:before="0" w:line="252" w:lineRule="auto"/>
              <w:jc w:val="left"/>
            </w:pPr>
            <w:r>
              <w:rPr>
                <w:rFonts w:ascii="DejaVu Sans" w:hAnsi="DejaVu Sans" w:eastAsia="DejaVu Sans" w:cs="DejaVu Sans"/>
                <w:b/>
                <w:color w:val="FFFFFF"/>
                <w:sz w:val="17"/>
              </w:rPr>
              <w:t xml:space="preserve">ველი</w:t>
            </w:r>
          </w:p>
        </w:tc>
        <w:tc>
          <w:tcPr>
            <w:tcW w:type="dxa" w:w="2835"/>
            <w:tcMar>
              <w:top w:w="60" w:type="dxa"/>
              <w:bottom w:w="65" w:type="dxa"/>
              <w:left w:w="80" w:type="dxa"/>
              <w:right w:w="80" w:type="dxa"/>
            </w:tcMar>
            <w:shd w:fill="0E6571"/>
          </w:tcPr>
          <w:p>
            <w:pPr>
              <w:pStyle w:val="Compact"/>
              <w:keepNext w:val="0"/>
              <w:spacing w:after="40" w:before="0" w:line="252" w:lineRule="auto"/>
              <w:jc w:val="left"/>
            </w:pPr>
            <w:r>
              <w:rPr>
                <w:rFonts w:ascii="DejaVu Sans" w:hAnsi="DejaVu Sans" w:eastAsia="DejaVu Sans" w:cs="DejaVu Sans"/>
                <w:b/>
                <w:color w:val="FFFFFF"/>
                <w:sz w:val="17"/>
              </w:rPr>
              <w:t xml:space="preserve">ფორმა / დაშვებული მნიშვნელობა</w:t>
            </w:r>
          </w:p>
        </w:tc>
        <w:tc>
          <w:tcPr>
            <w:tcW w:type="dxa" w:w="1304"/>
            <w:tcMar>
              <w:top w:w="60" w:type="dxa"/>
              <w:bottom w:w="65" w:type="dxa"/>
              <w:left w:w="80" w:type="dxa"/>
              <w:right w:w="80" w:type="dxa"/>
            </w:tcMar>
            <w:shd w:fill="0E6571"/>
          </w:tcPr>
          <w:p>
            <w:pPr>
              <w:pStyle w:val="Compact"/>
              <w:keepNext w:val="0"/>
              <w:spacing w:after="40" w:before="0" w:line="252" w:lineRule="auto"/>
              <w:jc w:val="left"/>
            </w:pPr>
            <w:r>
              <w:rPr>
                <w:rFonts w:ascii="DejaVu Sans" w:hAnsi="DejaVu Sans" w:eastAsia="DejaVu Sans" w:cs="DejaVu Sans"/>
                <w:b/>
                <w:color w:val="FFFFFF"/>
                <w:sz w:val="17"/>
              </w:rPr>
              <w:t xml:space="preserve">სავალდებულო</w:t>
            </w:r>
          </w:p>
        </w:tc>
        <w:tc>
          <w:tcPr>
            <w:tcW w:type="dxa" w:w="3175"/>
            <w:tcMar>
              <w:top w:w="60" w:type="dxa"/>
              <w:bottom w:w="65" w:type="dxa"/>
              <w:left w:w="80" w:type="dxa"/>
              <w:right w:w="80" w:type="dxa"/>
            </w:tcMar>
            <w:shd w:fill="0E6571"/>
          </w:tcPr>
          <w:p>
            <w:pPr>
              <w:pStyle w:val="Compact"/>
              <w:keepNext w:val="0"/>
              <w:spacing w:after="40" w:before="0" w:line="252" w:lineRule="auto"/>
              <w:jc w:val="left"/>
            </w:pPr>
            <w:r>
              <w:rPr>
                <w:rFonts w:ascii="DejaVu Sans" w:hAnsi="DejaVu Sans" w:eastAsia="DejaVu Sans" w:cs="DejaVu Sans"/>
                <w:b/>
                <w:color w:val="FFFFFF"/>
                <w:sz w:val="17"/>
              </w:rPr>
              <w:t xml:space="preserve">დამატებითი პირობა</w:t>
            </w:r>
          </w:p>
        </w:tc>
      </w:tr>
      <w:tr>
        <w:trPr>
          <w:cantSplit/>
        </w:trPr>
        <w:tc>
          <w:tcPr>
            <w:tcW w:type="dxa" w:w="2721"/>
            <w:tcMar>
              <w:top w:w="60" w:type="dxa"/>
              <w:bottom w:w="65" w:type="dxa"/>
              <w:left w:w="80" w:type="dxa"/>
              <w:right w:w="80" w:type="dxa"/>
            </w:tcMar>
            <w:shd w:fill="F1F5F7"/>
          </w:tcPr>
          <w:p>
            <w:pPr>
              <w:pStyle w:val="Compact"/>
              <w:keepNext w:val="0"/>
              <w:spacing w:after="40" w:before="0" w:line="252" w:lineRule="auto"/>
              <w:jc w:val="left"/>
            </w:pPr>
            <w:r>
              <w:rPr>
                <w:rStyle w:val="VerbatimChar"/>
                <w:rFonts w:ascii="DejaVu Sans Mono" w:hAnsi="DejaVu Sans Mono" w:eastAsia="DejaVu Sans Mono" w:cs="DejaVu Sans Mono"/>
                <w:sz w:val="17"/>
              </w:rPr>
              <w:t xml:space="preserve">kind</w:t>
            </w:r>
          </w:p>
        </w:tc>
        <w:tc>
          <w:tcPr>
            <w:tcW w:type="dxa" w:w="2835"/>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w:t>
            </w:r>
            <w:r>
              <w:rPr>
                <w:rFonts w:ascii="DejaVu Sans" w:hAnsi="DejaVu Sans" w:eastAsia="DejaVu Sans" w:cs="DejaVu Sans"/>
                <w:sz w:val="17"/>
              </w:rPr>
              <w:t xml:space="preserve">incident</w:t>
            </w:r>
            <w:r>
              <w:rPr>
                <w:rFonts w:ascii="DejaVu Sans" w:hAnsi="DejaVu Sans" w:eastAsia="DejaVu Sans" w:cs="DejaVu Sans"/>
                <w:sz w:val="17"/>
              </w:rPr>
              <w:t xml:space="preserve">’</w:t>
            </w:r>
          </w:p>
        </w:tc>
        <w:tc>
          <w:tcPr>
            <w:tcW w:type="dxa" w:w="1304"/>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არა</w:t>
            </w:r>
          </w:p>
        </w:tc>
        <w:tc>
          <w:tcPr>
            <w:tcW w:type="dxa" w:w="3175"/>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ნაგულისხმევი:</w:t>
            </w:r>
            <w:r>
              <w:rPr>
                <w:rFonts w:ascii="DejaVu Sans" w:hAnsi="DejaVu Sans" w:eastAsia="DejaVu Sans" w:cs="DejaVu Sans"/>
                <w:sz w:val="17"/>
              </w:rPr>
              <w:t xml:space="preserve"> </w:t>
            </w:r>
            <w:r>
              <w:rPr>
                <w:rFonts w:ascii="DejaVu Sans" w:hAnsi="DejaVu Sans" w:eastAsia="DejaVu Sans" w:cs="DejaVu Sans"/>
                <w:sz w:val="17"/>
              </w:rPr>
              <w:t xml:space="preserve">“</w:t>
            </w:r>
            <w:r>
              <w:rPr>
                <w:rFonts w:ascii="DejaVu Sans" w:hAnsi="DejaVu Sans" w:eastAsia="DejaVu Sans" w:cs="DejaVu Sans"/>
                <w:sz w:val="17"/>
              </w:rPr>
              <w:t xml:space="preserve">incident</w:t>
            </w:r>
            <w:r>
              <w:rPr>
                <w:rFonts w:ascii="DejaVu Sans" w:hAnsi="DejaVu Sans" w:eastAsia="DejaVu Sans" w:cs="DejaVu Sans"/>
                <w:sz w:val="17"/>
              </w:rPr>
              <w:t xml:space="preserve">”</w:t>
            </w:r>
          </w:p>
        </w:tc>
      </w:tr>
      <w:tr>
        <w:trPr>
          <w:cantSplit/>
        </w:trPr>
        <w:tc>
          <w:tcPr>
            <w:tcW w:type="dxa" w:w="2721"/>
            <w:tcMar>
              <w:top w:w="60" w:type="dxa"/>
              <w:bottom w:w="65" w:type="dxa"/>
              <w:left w:w="80" w:type="dxa"/>
              <w:right w:w="80" w:type="dxa"/>
            </w:tcMar>
            <w:shd w:fill="FFFFFF"/>
          </w:tcPr>
          <w:p>
            <w:pPr>
              <w:pStyle w:val="Compact"/>
              <w:keepNext w:val="0"/>
              <w:spacing w:after="40" w:before="0" w:line="252" w:lineRule="auto"/>
              <w:jc w:val="left"/>
            </w:pPr>
            <w:r>
              <w:rPr>
                <w:rStyle w:val="VerbatimChar"/>
                <w:rFonts w:ascii="DejaVu Sans Mono" w:hAnsi="DejaVu Sans Mono" w:eastAsia="DejaVu Sans Mono" w:cs="DejaVu Sans Mono"/>
                <w:sz w:val="17"/>
              </w:rPr>
              <w:t xml:space="preserve">incident_id</w:t>
            </w:r>
          </w:p>
        </w:tc>
        <w:tc>
          <w:tcPr>
            <w:tcW w:type="dxa" w:w="2835"/>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სტრიქონი</w:t>
            </w:r>
          </w:p>
        </w:tc>
        <w:tc>
          <w:tcPr>
            <w:tcW w:type="dxa" w:w="1304"/>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კი</w:t>
            </w:r>
          </w:p>
        </w:tc>
        <w:tc>
          <w:tcPr>
            <w:tcW w:type="dxa" w:w="3175"/>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uuid</w:t>
            </w:r>
          </w:p>
        </w:tc>
      </w:tr>
      <w:tr>
        <w:trPr>
          <w:cantSplit/>
        </w:trPr>
        <w:tc>
          <w:tcPr>
            <w:tcW w:type="dxa" w:w="2721"/>
            <w:tcMar>
              <w:top w:w="60" w:type="dxa"/>
              <w:bottom w:w="65" w:type="dxa"/>
              <w:left w:w="80" w:type="dxa"/>
              <w:right w:w="80" w:type="dxa"/>
            </w:tcMar>
            <w:shd w:fill="F1F5F7"/>
          </w:tcPr>
          <w:p>
            <w:pPr>
              <w:pStyle w:val="Compact"/>
              <w:keepNext w:val="0"/>
              <w:spacing w:after="40" w:before="0" w:line="252" w:lineRule="auto"/>
              <w:jc w:val="left"/>
            </w:pPr>
            <w:r>
              <w:rPr>
                <w:rStyle w:val="VerbatimChar"/>
                <w:rFonts w:ascii="DejaVu Sans Mono" w:hAnsi="DejaVu Sans Mono" w:eastAsia="DejaVu Sans Mono" w:cs="DejaVu Sans Mono"/>
                <w:sz w:val="17"/>
              </w:rPr>
              <w:t xml:space="preserve">component</w:t>
            </w:r>
          </w:p>
        </w:tc>
        <w:tc>
          <w:tcPr>
            <w:tcW w:type="dxa" w:w="2835"/>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სტრიქონი</w:t>
            </w:r>
          </w:p>
        </w:tc>
        <w:tc>
          <w:tcPr>
            <w:tcW w:type="dxa" w:w="1304"/>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კი</w:t>
            </w:r>
          </w:p>
        </w:tc>
        <w:tc>
          <w:tcPr>
            <w:tcW w:type="dxa" w:w="3175"/>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w:t>
            </w:r>
          </w:p>
        </w:tc>
      </w:tr>
      <w:tr>
        <w:trPr>
          <w:cantSplit/>
        </w:trPr>
        <w:tc>
          <w:tcPr>
            <w:tcW w:type="dxa" w:w="2721"/>
            <w:tcMar>
              <w:top w:w="60" w:type="dxa"/>
              <w:bottom w:w="65" w:type="dxa"/>
              <w:left w:w="80" w:type="dxa"/>
              <w:right w:w="80" w:type="dxa"/>
            </w:tcMar>
            <w:shd w:fill="FFFFFF"/>
          </w:tcPr>
          <w:p>
            <w:pPr>
              <w:pStyle w:val="Compact"/>
              <w:keepNext w:val="0"/>
              <w:spacing w:after="40" w:before="0" w:line="252" w:lineRule="auto"/>
              <w:jc w:val="left"/>
            </w:pPr>
            <w:r>
              <w:rPr>
                <w:rStyle w:val="VerbatimChar"/>
                <w:rFonts w:ascii="DejaVu Sans Mono" w:hAnsi="DejaVu Sans Mono" w:eastAsia="DejaVu Sans Mono" w:cs="DejaVu Sans Mono"/>
                <w:sz w:val="17"/>
              </w:rPr>
              <w:t xml:space="preserve">severity</w:t>
            </w:r>
          </w:p>
        </w:tc>
        <w:tc>
          <w:tcPr>
            <w:tcW w:type="dxa" w:w="2835"/>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ერთ-ერთი: INFO, WARN, HIGH, CRITICAL</w:t>
            </w:r>
          </w:p>
        </w:tc>
        <w:tc>
          <w:tcPr>
            <w:tcW w:type="dxa" w:w="1304"/>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კი</w:t>
            </w:r>
          </w:p>
        </w:tc>
        <w:tc>
          <w:tcPr>
            <w:tcW w:type="dxa" w:w="3175"/>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w:t>
            </w:r>
          </w:p>
        </w:tc>
      </w:tr>
      <w:tr>
        <w:trPr>
          <w:cantSplit/>
        </w:trPr>
        <w:tc>
          <w:tcPr>
            <w:tcW w:type="dxa" w:w="2721"/>
            <w:tcMar>
              <w:top w:w="60" w:type="dxa"/>
              <w:bottom w:w="65" w:type="dxa"/>
              <w:left w:w="80" w:type="dxa"/>
              <w:right w:w="80" w:type="dxa"/>
            </w:tcMar>
            <w:shd w:fill="F1F5F7"/>
          </w:tcPr>
          <w:p>
            <w:pPr>
              <w:pStyle w:val="Compact"/>
              <w:keepNext w:val="0"/>
              <w:spacing w:after="40" w:before="0" w:line="252" w:lineRule="auto"/>
              <w:jc w:val="left"/>
            </w:pPr>
            <w:r>
              <w:rPr>
                <w:rStyle w:val="VerbatimChar"/>
                <w:rFonts w:ascii="DejaVu Sans Mono" w:hAnsi="DejaVu Sans Mono" w:eastAsia="DejaVu Sans Mono" w:cs="DejaVu Sans Mono"/>
                <w:sz w:val="17"/>
              </w:rPr>
              <w:t xml:space="preserve">scope</w:t>
            </w:r>
          </w:p>
        </w:tc>
        <w:tc>
          <w:tcPr>
            <w:tcW w:type="dxa" w:w="2835"/>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ერთ-ერთი: FEATURE, INSTRUMENT, VENUE, ACCOUNT, SYSTEM</w:t>
            </w:r>
          </w:p>
        </w:tc>
        <w:tc>
          <w:tcPr>
            <w:tcW w:type="dxa" w:w="1304"/>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კი</w:t>
            </w:r>
          </w:p>
        </w:tc>
        <w:tc>
          <w:tcPr>
            <w:tcW w:type="dxa" w:w="3175"/>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w:t>
            </w:r>
          </w:p>
        </w:tc>
      </w:tr>
      <w:tr>
        <w:trPr>
          <w:cantSplit/>
        </w:trPr>
        <w:tc>
          <w:tcPr>
            <w:tcW w:type="dxa" w:w="2721"/>
            <w:tcMar>
              <w:top w:w="60" w:type="dxa"/>
              <w:bottom w:w="65" w:type="dxa"/>
              <w:left w:w="80" w:type="dxa"/>
              <w:right w:w="80" w:type="dxa"/>
            </w:tcMar>
            <w:shd w:fill="FFFFFF"/>
          </w:tcPr>
          <w:p>
            <w:pPr>
              <w:pStyle w:val="Compact"/>
              <w:keepNext w:val="0"/>
              <w:spacing w:after="40" w:before="0" w:line="252" w:lineRule="auto"/>
              <w:jc w:val="left"/>
            </w:pPr>
            <w:r>
              <w:rPr>
                <w:rStyle w:val="VerbatimChar"/>
                <w:rFonts w:ascii="DejaVu Sans Mono" w:hAnsi="DejaVu Sans Mono" w:eastAsia="DejaVu Sans Mono" w:cs="DejaVu Sans Mono"/>
                <w:sz w:val="17"/>
              </w:rPr>
              <w:t xml:space="preserve">scope_id</w:t>
            </w:r>
          </w:p>
        </w:tc>
        <w:tc>
          <w:tcPr>
            <w:tcW w:type="dxa" w:w="2835"/>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სტრიქონი</w:t>
            </w:r>
          </w:p>
        </w:tc>
        <w:tc>
          <w:tcPr>
            <w:tcW w:type="dxa" w:w="1304"/>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კი</w:t>
            </w:r>
          </w:p>
        </w:tc>
        <w:tc>
          <w:tcPr>
            <w:tcW w:type="dxa" w:w="3175"/>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w:t>
            </w:r>
          </w:p>
        </w:tc>
      </w:tr>
      <w:tr>
        <w:trPr>
          <w:cantSplit/>
        </w:trPr>
        <w:tc>
          <w:tcPr>
            <w:tcW w:type="dxa" w:w="2721"/>
            <w:tcMar>
              <w:top w:w="60" w:type="dxa"/>
              <w:bottom w:w="65" w:type="dxa"/>
              <w:left w:w="80" w:type="dxa"/>
              <w:right w:w="80" w:type="dxa"/>
            </w:tcMar>
            <w:shd w:fill="F1F5F7"/>
          </w:tcPr>
          <w:p>
            <w:pPr>
              <w:pStyle w:val="Compact"/>
              <w:keepNext w:val="0"/>
              <w:spacing w:after="40" w:before="0" w:line="252" w:lineRule="auto"/>
              <w:jc w:val="left"/>
            </w:pPr>
            <w:r>
              <w:rPr>
                <w:rStyle w:val="VerbatimChar"/>
                <w:rFonts w:ascii="DejaVu Sans Mono" w:hAnsi="DejaVu Sans Mono" w:eastAsia="DejaVu Sans Mono" w:cs="DejaVu Sans Mono"/>
                <w:sz w:val="17"/>
              </w:rPr>
              <w:t xml:space="preserve">detected_at</w:t>
            </w:r>
          </w:p>
        </w:tc>
        <w:tc>
          <w:tcPr>
            <w:tcW w:type="dxa" w:w="2835"/>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სტრიქონი</w:t>
            </w:r>
          </w:p>
        </w:tc>
        <w:tc>
          <w:tcPr>
            <w:tcW w:type="dxa" w:w="1304"/>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კი</w:t>
            </w:r>
          </w:p>
        </w:tc>
        <w:tc>
          <w:tcPr>
            <w:tcW w:type="dxa" w:w="3175"/>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date-time</w:t>
            </w:r>
          </w:p>
        </w:tc>
      </w:tr>
      <w:tr>
        <w:trPr>
          <w:cantSplit/>
        </w:trPr>
        <w:tc>
          <w:tcPr>
            <w:tcW w:type="dxa" w:w="2721"/>
            <w:tcMar>
              <w:top w:w="60" w:type="dxa"/>
              <w:bottom w:w="65" w:type="dxa"/>
              <w:left w:w="80" w:type="dxa"/>
              <w:right w:w="80" w:type="dxa"/>
            </w:tcMar>
            <w:shd w:fill="FFFFFF"/>
          </w:tcPr>
          <w:p>
            <w:pPr>
              <w:pStyle w:val="Compact"/>
              <w:keepNext w:val="0"/>
              <w:spacing w:after="40" w:before="0" w:line="252" w:lineRule="auto"/>
              <w:jc w:val="left"/>
            </w:pPr>
            <w:r>
              <w:rPr>
                <w:rStyle w:val="VerbatimChar"/>
                <w:rFonts w:ascii="DejaVu Sans Mono" w:hAnsi="DejaVu Sans Mono" w:eastAsia="DejaVu Sans Mono" w:cs="DejaVu Sans Mono"/>
                <w:sz w:val="17"/>
              </w:rPr>
              <w:t xml:space="preserve">evidence_ids</w:t>
            </w:r>
          </w:p>
        </w:tc>
        <w:tc>
          <w:tcPr>
            <w:tcW w:type="dxa" w:w="2835"/>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სია[სტრიქონი]</w:t>
            </w:r>
          </w:p>
        </w:tc>
        <w:tc>
          <w:tcPr>
            <w:tcW w:type="dxa" w:w="1304"/>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კი</w:t>
            </w:r>
          </w:p>
        </w:tc>
        <w:tc>
          <w:tcPr>
            <w:tcW w:type="dxa" w:w="3175"/>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w:t>
            </w:r>
          </w:p>
        </w:tc>
      </w:tr>
      <w:tr>
        <w:trPr>
          <w:cantSplit/>
        </w:trPr>
        <w:tc>
          <w:tcPr>
            <w:tcW w:type="dxa" w:w="2721"/>
            <w:tcMar>
              <w:top w:w="60" w:type="dxa"/>
              <w:bottom w:w="65" w:type="dxa"/>
              <w:left w:w="80" w:type="dxa"/>
              <w:right w:w="80" w:type="dxa"/>
            </w:tcMar>
            <w:shd w:fill="F1F5F7"/>
          </w:tcPr>
          <w:p>
            <w:pPr>
              <w:pStyle w:val="Compact"/>
              <w:keepNext w:val="0"/>
              <w:spacing w:after="40" w:before="0" w:line="252" w:lineRule="auto"/>
              <w:jc w:val="left"/>
            </w:pPr>
            <w:r>
              <w:rPr>
                <w:rStyle w:val="VerbatimChar"/>
                <w:rFonts w:ascii="DejaVu Sans Mono" w:hAnsi="DejaVu Sans Mono" w:eastAsia="DejaVu Sans Mono" w:cs="DejaVu Sans Mono"/>
                <w:sz w:val="17"/>
              </w:rPr>
              <w:t xml:space="preserve">recommendation</w:t>
            </w:r>
          </w:p>
        </w:tc>
        <w:tc>
          <w:tcPr>
            <w:tcW w:type="dxa" w:w="2835"/>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სტრიქონი</w:t>
            </w:r>
          </w:p>
        </w:tc>
        <w:tc>
          <w:tcPr>
            <w:tcW w:type="dxa" w:w="1304"/>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კი</w:t>
            </w:r>
          </w:p>
        </w:tc>
        <w:tc>
          <w:tcPr>
            <w:tcW w:type="dxa" w:w="3175"/>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w:t>
            </w:r>
          </w:p>
        </w:tc>
      </w:tr>
    </w:tbl>
    <w:bookmarkEnd w:id="200"/>
    <w:bookmarkStart w:id="201" w:name="envelope-საერთო-მოვლენითი-კონვერტი"/>
    <w:p>
      <w:pPr>
        <w:pStyle w:val="Heading2"/>
      </w:pPr>
      <w:r>
        <w:rPr>
          <w:rFonts w:ascii="DejaVu Sans" w:hAnsi="DejaVu Sans" w:eastAsia="DejaVu Sans" w:cs="DejaVu Sans"/>
        </w:rPr>
        <w:t xml:space="preserve">27.29 Envelope — საერთო მოვლენითი კონვერტი</w:t>
      </w:r>
    </w:p>
    <w:tbl>
      <w:tblPr>
        <w:tblStyle w:val="Table"/>
        <w:tblW w:type="pct" w:w="5000"/>
        <w:jc w:val="left"/>
        <w:tblLayout w:type="fixed"/>
        <w:tblLook w:firstRow="1" w:lastRow="0" w:firstColumn="0" w:lastColumn="0" w:noHBand="0" w:noVBand="0" w:val="0020"/>
      </w:tblPr>
      <w:tblGrid>
        <w:gridCol w:w="2721"/>
        <w:gridCol w:w="2835"/>
        <w:gridCol w:w="1304"/>
        <w:gridCol w:w="3175"/>
      </w:tblGrid>
      <w:tr>
        <w:trPr>
          <w:tblHeader w:val="on"/>
          <w:cantSplit/>
          <w:tblHeader/>
        </w:trPr>
        <w:tc>
          <w:tcPr>
            <w:tcW w:type="dxa" w:w="2721"/>
            <w:tcMar>
              <w:top w:w="60" w:type="dxa"/>
              <w:bottom w:w="65" w:type="dxa"/>
              <w:left w:w="80" w:type="dxa"/>
              <w:right w:w="80" w:type="dxa"/>
            </w:tcMar>
            <w:shd w:fill="0E6571"/>
          </w:tcPr>
          <w:p>
            <w:pPr>
              <w:pStyle w:val="Compact"/>
              <w:keepNext w:val="0"/>
              <w:spacing w:after="40" w:before="0" w:line="252" w:lineRule="auto"/>
              <w:jc w:val="left"/>
            </w:pPr>
            <w:r>
              <w:rPr>
                <w:rFonts w:ascii="DejaVu Sans" w:hAnsi="DejaVu Sans" w:eastAsia="DejaVu Sans" w:cs="DejaVu Sans"/>
                <w:b/>
                <w:color w:val="FFFFFF"/>
                <w:sz w:val="17"/>
              </w:rPr>
              <w:t xml:space="preserve">ველი</w:t>
            </w:r>
          </w:p>
        </w:tc>
        <w:tc>
          <w:tcPr>
            <w:tcW w:type="dxa" w:w="2835"/>
            <w:tcMar>
              <w:top w:w="60" w:type="dxa"/>
              <w:bottom w:w="65" w:type="dxa"/>
              <w:left w:w="80" w:type="dxa"/>
              <w:right w:w="80" w:type="dxa"/>
            </w:tcMar>
            <w:shd w:fill="0E6571"/>
          </w:tcPr>
          <w:p>
            <w:pPr>
              <w:pStyle w:val="Compact"/>
              <w:keepNext w:val="0"/>
              <w:spacing w:after="40" w:before="0" w:line="252" w:lineRule="auto"/>
              <w:jc w:val="left"/>
            </w:pPr>
            <w:r>
              <w:rPr>
                <w:rFonts w:ascii="DejaVu Sans" w:hAnsi="DejaVu Sans" w:eastAsia="DejaVu Sans" w:cs="DejaVu Sans"/>
                <w:b/>
                <w:color w:val="FFFFFF"/>
                <w:sz w:val="17"/>
              </w:rPr>
              <w:t xml:space="preserve">ფორმა / დაშვებული მნიშვნელობა</w:t>
            </w:r>
          </w:p>
        </w:tc>
        <w:tc>
          <w:tcPr>
            <w:tcW w:type="dxa" w:w="1304"/>
            <w:tcMar>
              <w:top w:w="60" w:type="dxa"/>
              <w:bottom w:w="65" w:type="dxa"/>
              <w:left w:w="80" w:type="dxa"/>
              <w:right w:w="80" w:type="dxa"/>
            </w:tcMar>
            <w:shd w:fill="0E6571"/>
          </w:tcPr>
          <w:p>
            <w:pPr>
              <w:pStyle w:val="Compact"/>
              <w:keepNext w:val="0"/>
              <w:spacing w:after="40" w:before="0" w:line="252" w:lineRule="auto"/>
              <w:jc w:val="left"/>
            </w:pPr>
            <w:r>
              <w:rPr>
                <w:rFonts w:ascii="DejaVu Sans" w:hAnsi="DejaVu Sans" w:eastAsia="DejaVu Sans" w:cs="DejaVu Sans"/>
                <w:b/>
                <w:color w:val="FFFFFF"/>
                <w:sz w:val="17"/>
              </w:rPr>
              <w:t xml:space="preserve">სავალდებულო</w:t>
            </w:r>
          </w:p>
        </w:tc>
        <w:tc>
          <w:tcPr>
            <w:tcW w:type="dxa" w:w="3175"/>
            <w:tcMar>
              <w:top w:w="60" w:type="dxa"/>
              <w:bottom w:w="65" w:type="dxa"/>
              <w:left w:w="80" w:type="dxa"/>
              <w:right w:w="80" w:type="dxa"/>
            </w:tcMar>
            <w:shd w:fill="0E6571"/>
          </w:tcPr>
          <w:p>
            <w:pPr>
              <w:pStyle w:val="Compact"/>
              <w:keepNext w:val="0"/>
              <w:spacing w:after="40" w:before="0" w:line="252" w:lineRule="auto"/>
              <w:jc w:val="left"/>
            </w:pPr>
            <w:r>
              <w:rPr>
                <w:rFonts w:ascii="DejaVu Sans" w:hAnsi="DejaVu Sans" w:eastAsia="DejaVu Sans" w:cs="DejaVu Sans"/>
                <w:b/>
                <w:color w:val="FFFFFF"/>
                <w:sz w:val="17"/>
              </w:rPr>
              <w:t xml:space="preserve">დამატებითი პირობა</w:t>
            </w:r>
          </w:p>
        </w:tc>
      </w:tr>
      <w:tr>
        <w:trPr>
          <w:cantSplit/>
        </w:trPr>
        <w:tc>
          <w:tcPr>
            <w:tcW w:type="dxa" w:w="2721"/>
            <w:tcMar>
              <w:top w:w="60" w:type="dxa"/>
              <w:bottom w:w="65" w:type="dxa"/>
              <w:left w:w="80" w:type="dxa"/>
              <w:right w:w="80" w:type="dxa"/>
            </w:tcMar>
            <w:shd w:fill="F1F5F7"/>
          </w:tcPr>
          <w:p>
            <w:r>
              <w:t>schema_version</w:t>
            </w:r>
          </w:p>
        </w:tc>
        <w:tc>
          <w:tcPr>
            <w:tcW w:type="dxa" w:w="2835"/>
            <w:tcMar>
              <w:top w:w="60" w:type="dxa"/>
              <w:bottom w:w="65" w:type="dxa"/>
              <w:left w:w="80" w:type="dxa"/>
              <w:right w:w="80" w:type="dxa"/>
            </w:tcMar>
            <w:shd w:fill="F1F5F7"/>
          </w:tcPr>
          <w:p>
            <w:r>
              <w:t>‘1.1’</w:t>
            </w:r>
          </w:p>
        </w:tc>
        <w:tc>
          <w:tcPr>
            <w:tcW w:type="dxa" w:w="1304"/>
            <w:tcMar>
              <w:top w:w="60" w:type="dxa"/>
              <w:bottom w:w="65" w:type="dxa"/>
              <w:left w:w="80" w:type="dxa"/>
              <w:right w:w="80" w:type="dxa"/>
            </w:tcMar>
            <w:shd w:fill="F1F5F7"/>
          </w:tcPr>
          <w:p>
            <w:r>
              <w:t>არა</w:t>
            </w:r>
          </w:p>
        </w:tc>
        <w:tc>
          <w:tcPr>
            <w:tcW w:type="dxa" w:w="3175"/>
            <w:tcMar>
              <w:top w:w="60" w:type="dxa"/>
              <w:bottom w:w="65" w:type="dxa"/>
              <w:left w:w="80" w:type="dxa"/>
              <w:right w:w="80" w:type="dxa"/>
            </w:tcMar>
            <w:shd w:fill="F1F5F7"/>
          </w:tcPr>
          <w:p>
            <w:r>
              <w:t>ნაგულისხმევი: “1.1”</w:t>
            </w:r>
          </w:p>
        </w:tc>
      </w:tr>
      <w:tr>
        <w:trPr>
          <w:cantSplit/>
        </w:trPr>
        <w:tc>
          <w:tcPr>
            <w:tcW w:type="dxa" w:w="2721"/>
            <w:tcMar>
              <w:top w:w="60" w:type="dxa"/>
              <w:bottom w:w="65" w:type="dxa"/>
              <w:left w:w="80" w:type="dxa"/>
              <w:right w:w="80" w:type="dxa"/>
            </w:tcMar>
            <w:shd w:fill="FFFFFF"/>
          </w:tcPr>
          <w:p>
            <w:pPr>
              <w:pStyle w:val="Compact"/>
              <w:keepNext w:val="0"/>
              <w:spacing w:after="40" w:before="0" w:line="252" w:lineRule="auto"/>
              <w:jc w:val="left"/>
            </w:pPr>
            <w:r>
              <w:rPr>
                <w:rStyle w:val="VerbatimChar"/>
                <w:rFonts w:ascii="DejaVu Sans Mono" w:hAnsi="DejaVu Sans Mono" w:eastAsia="DejaVu Sans Mono" w:cs="DejaVu Sans Mono"/>
                <w:sz w:val="17"/>
              </w:rPr>
              <w:t xml:space="preserve">event_id</w:t>
            </w:r>
          </w:p>
        </w:tc>
        <w:tc>
          <w:tcPr>
            <w:tcW w:type="dxa" w:w="2835"/>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სტრიქონი</w:t>
            </w:r>
          </w:p>
        </w:tc>
        <w:tc>
          <w:tcPr>
            <w:tcW w:type="dxa" w:w="1304"/>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კი</w:t>
            </w:r>
          </w:p>
        </w:tc>
        <w:tc>
          <w:tcPr>
            <w:tcW w:type="dxa" w:w="3175"/>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uuid</w:t>
            </w:r>
          </w:p>
        </w:tc>
      </w:tr>
      <w:tr>
        <w:trPr>
          <w:cantSplit/>
        </w:trPr>
        <w:tc>
          <w:tcPr>
            <w:tcW w:type="dxa" w:w="2721"/>
            <w:tcMar>
              <w:top w:w="60" w:type="dxa"/>
              <w:bottom w:w="65" w:type="dxa"/>
              <w:left w:w="80" w:type="dxa"/>
              <w:right w:w="80" w:type="dxa"/>
            </w:tcMar>
            <w:shd w:fill="F1F5F7"/>
          </w:tcPr>
          <w:p>
            <w:pPr>
              <w:pStyle w:val="Compact"/>
              <w:keepNext w:val="0"/>
              <w:spacing w:after="40" w:before="0" w:line="252" w:lineRule="auto"/>
              <w:jc w:val="left"/>
            </w:pPr>
            <w:r>
              <w:rPr>
                <w:rStyle w:val="VerbatimChar"/>
                <w:rFonts w:ascii="DejaVu Sans Mono" w:hAnsi="DejaVu Sans Mono" w:eastAsia="DejaVu Sans Mono" w:cs="DejaVu Sans Mono"/>
                <w:sz w:val="17"/>
              </w:rPr>
              <w:t xml:space="preserve">run_id</w:t>
            </w:r>
          </w:p>
        </w:tc>
        <w:tc>
          <w:tcPr>
            <w:tcW w:type="dxa" w:w="2835"/>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სტრიქონი</w:t>
            </w:r>
          </w:p>
        </w:tc>
        <w:tc>
          <w:tcPr>
            <w:tcW w:type="dxa" w:w="1304"/>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კი</w:t>
            </w:r>
          </w:p>
        </w:tc>
        <w:tc>
          <w:tcPr>
            <w:tcW w:type="dxa" w:w="3175"/>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uuid</w:t>
            </w:r>
          </w:p>
        </w:tc>
      </w:tr>
      <w:tr>
        <w:trPr>
          <w:cantSplit/>
        </w:trPr>
        <w:tc>
          <w:tcPr>
            <w:tcW w:type="dxa" w:w="2721"/>
            <w:tcMar>
              <w:top w:w="60" w:type="dxa"/>
              <w:bottom w:w="65" w:type="dxa"/>
              <w:left w:w="80" w:type="dxa"/>
              <w:right w:w="80" w:type="dxa"/>
            </w:tcMar>
            <w:shd w:fill="FFFFFF"/>
          </w:tcPr>
          <w:p>
            <w:pPr>
              <w:pStyle w:val="Compact"/>
              <w:keepNext w:val="0"/>
              <w:spacing w:after="40" w:before="0" w:line="252" w:lineRule="auto"/>
              <w:jc w:val="left"/>
            </w:pPr>
            <w:r>
              <w:rPr>
                <w:rStyle w:val="VerbatimChar"/>
                <w:rFonts w:ascii="DejaVu Sans Mono" w:hAnsi="DejaVu Sans Mono" w:eastAsia="DejaVu Sans Mono" w:cs="DejaVu Sans Mono"/>
                <w:sz w:val="17"/>
              </w:rPr>
              <w:t xml:space="preserve">correlation_id</w:t>
            </w:r>
          </w:p>
        </w:tc>
        <w:tc>
          <w:tcPr>
            <w:tcW w:type="dxa" w:w="2835"/>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სტრიქონი</w:t>
            </w:r>
          </w:p>
        </w:tc>
        <w:tc>
          <w:tcPr>
            <w:tcW w:type="dxa" w:w="1304"/>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კი</w:t>
            </w:r>
          </w:p>
        </w:tc>
        <w:tc>
          <w:tcPr>
            <w:tcW w:type="dxa" w:w="3175"/>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uuid</w:t>
            </w:r>
          </w:p>
        </w:tc>
      </w:tr>
      <w:tr>
        <w:trPr>
          <w:cantSplit/>
        </w:trPr>
        <w:tc>
          <w:tcPr>
            <w:tcW w:type="dxa" w:w="2721"/>
            <w:tcMar>
              <w:top w:w="60" w:type="dxa"/>
              <w:bottom w:w="65" w:type="dxa"/>
              <w:left w:w="80" w:type="dxa"/>
              <w:right w:w="80" w:type="dxa"/>
            </w:tcMar>
            <w:shd w:fill="F1F5F7"/>
          </w:tcPr>
          <w:p>
            <w:pPr>
              <w:pStyle w:val="Compact"/>
              <w:keepNext w:val="0"/>
              <w:spacing w:after="40" w:before="0" w:line="252" w:lineRule="auto"/>
              <w:jc w:val="left"/>
            </w:pPr>
            <w:r>
              <w:rPr>
                <w:rStyle w:val="VerbatimChar"/>
                <w:rFonts w:ascii="DejaVu Sans Mono" w:hAnsi="DejaVu Sans Mono" w:eastAsia="DejaVu Sans Mono" w:cs="DejaVu Sans Mono"/>
                <w:sz w:val="17"/>
              </w:rPr>
              <w:t xml:space="preserve">causation_id</w:t>
            </w:r>
          </w:p>
        </w:tc>
        <w:tc>
          <w:tcPr>
            <w:tcW w:type="dxa" w:w="2835"/>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სტრიქონი / null — უცნობი/არ არის</w:t>
            </w:r>
          </w:p>
        </w:tc>
        <w:tc>
          <w:tcPr>
            <w:tcW w:type="dxa" w:w="1304"/>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კი</w:t>
            </w:r>
          </w:p>
        </w:tc>
        <w:tc>
          <w:tcPr>
            <w:tcW w:type="dxa" w:w="3175"/>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uuid</w:t>
            </w:r>
          </w:p>
        </w:tc>
      </w:tr>
      <w:tr>
        <w:trPr>
          <w:cantSplit/>
        </w:trPr>
        <w:tc>
          <w:tcPr>
            <w:tcW w:type="dxa" w:w="2721"/>
            <w:tcMar>
              <w:top w:w="60" w:type="dxa"/>
              <w:bottom w:w="65" w:type="dxa"/>
              <w:left w:w="80" w:type="dxa"/>
              <w:right w:w="80" w:type="dxa"/>
            </w:tcMar>
            <w:shd w:fill="FFFFFF"/>
          </w:tcPr>
          <w:p>
            <w:pPr>
              <w:pStyle w:val="Compact"/>
              <w:keepNext w:val="0"/>
              <w:spacing w:after="40" w:before="0" w:line="252" w:lineRule="auto"/>
              <w:jc w:val="left"/>
            </w:pPr>
            <w:r>
              <w:rPr>
                <w:rStyle w:val="VerbatimChar"/>
                <w:rFonts w:ascii="DejaVu Sans Mono" w:hAnsi="DejaVu Sans Mono" w:eastAsia="DejaVu Sans Mono" w:cs="DejaVu Sans Mono"/>
                <w:sz w:val="17"/>
              </w:rPr>
              <w:t xml:space="preserve">producer</w:t>
            </w:r>
          </w:p>
        </w:tc>
        <w:tc>
          <w:tcPr>
            <w:tcW w:type="dxa" w:w="2835"/>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სტრიქონი</w:t>
            </w:r>
          </w:p>
        </w:tc>
        <w:tc>
          <w:tcPr>
            <w:tcW w:type="dxa" w:w="1304"/>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კი</w:t>
            </w:r>
          </w:p>
        </w:tc>
        <w:tc>
          <w:tcPr>
            <w:tcW w:type="dxa" w:w="3175"/>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w:t>
            </w:r>
          </w:p>
        </w:tc>
      </w:tr>
      <w:tr>
        <w:trPr>
          <w:cantSplit/>
        </w:trPr>
        <w:tc>
          <w:tcPr>
            <w:tcW w:type="dxa" w:w="2721"/>
            <w:tcMar>
              <w:top w:w="60" w:type="dxa"/>
              <w:bottom w:w="65" w:type="dxa"/>
              <w:left w:w="80" w:type="dxa"/>
              <w:right w:w="80" w:type="dxa"/>
            </w:tcMar>
            <w:shd w:fill="F1F5F7"/>
          </w:tcPr>
          <w:p>
            <w:pPr>
              <w:pStyle w:val="Compact"/>
              <w:keepNext w:val="0"/>
              <w:spacing w:after="40" w:before="0" w:line="252" w:lineRule="auto"/>
              <w:jc w:val="left"/>
            </w:pPr>
            <w:r>
              <w:rPr>
                <w:rStyle w:val="VerbatimChar"/>
                <w:rFonts w:ascii="DejaVu Sans Mono" w:hAnsi="DejaVu Sans Mono" w:eastAsia="DejaVu Sans Mono" w:cs="DejaVu Sans Mono"/>
                <w:sz w:val="17"/>
              </w:rPr>
              <w:t xml:space="preserve">environment</w:t>
            </w:r>
          </w:p>
        </w:tc>
        <w:tc>
          <w:tcPr>
            <w:tcW w:type="dxa" w:w="2835"/>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ერთ-ერთი: REPLAY, ENGINEERING_PAPER, VALIDATED_PAPER, VENUE_DEMO, LIVE</w:t>
            </w:r>
          </w:p>
        </w:tc>
        <w:tc>
          <w:tcPr>
            <w:tcW w:type="dxa" w:w="1304"/>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კი</w:t>
            </w:r>
          </w:p>
        </w:tc>
        <w:tc>
          <w:tcPr>
            <w:tcW w:type="dxa" w:w="3175"/>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w:t>
            </w:r>
          </w:p>
        </w:tc>
      </w:tr>
      <w:tr>
        <w:trPr>
          <w:cantSplit/>
        </w:trPr>
        <w:tc>
          <w:tcPr>
            <w:tcW w:type="dxa" w:w="2721"/>
            <w:tcMar>
              <w:top w:w="60" w:type="dxa"/>
              <w:bottom w:w="65" w:type="dxa"/>
              <w:left w:w="80" w:type="dxa"/>
              <w:right w:w="80" w:type="dxa"/>
            </w:tcMar>
            <w:shd w:fill="FFFFFF"/>
          </w:tcPr>
          <w:p>
            <w:pPr>
              <w:pStyle w:val="Compact"/>
              <w:keepNext w:val="0"/>
              <w:spacing w:after="40" w:before="0" w:line="252" w:lineRule="auto"/>
              <w:jc w:val="left"/>
            </w:pPr>
            <w:r>
              <w:rPr>
                <w:rStyle w:val="VerbatimChar"/>
                <w:rFonts w:ascii="DejaVu Sans Mono" w:hAnsi="DejaVu Sans Mono" w:eastAsia="DejaVu Sans Mono" w:cs="DejaVu Sans Mono"/>
                <w:sz w:val="17"/>
              </w:rPr>
              <w:t xml:space="preserve">instrument_id</w:t>
            </w:r>
          </w:p>
        </w:tc>
        <w:tc>
          <w:tcPr>
            <w:tcW w:type="dxa" w:w="2835"/>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სტრიქონი / null — უცნობი/არ არის</w:t>
            </w:r>
          </w:p>
        </w:tc>
        <w:tc>
          <w:tcPr>
            <w:tcW w:type="dxa" w:w="1304"/>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კი</w:t>
            </w:r>
          </w:p>
        </w:tc>
        <w:tc>
          <w:tcPr>
            <w:tcW w:type="dxa" w:w="3175"/>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w:t>
            </w:r>
          </w:p>
        </w:tc>
      </w:tr>
      <w:tr>
        <w:trPr>
          <w:cantSplit/>
        </w:trPr>
        <w:tc>
          <w:tcPr>
            <w:tcW w:type="dxa" w:w="2721"/>
            <w:tcMar>
              <w:top w:w="60" w:type="dxa"/>
              <w:bottom w:w="65" w:type="dxa"/>
              <w:left w:w="80" w:type="dxa"/>
              <w:right w:w="80" w:type="dxa"/>
            </w:tcMar>
            <w:shd w:fill="F1F5F7"/>
          </w:tcPr>
          <w:p>
            <w:pPr>
              <w:pStyle w:val="Compact"/>
              <w:keepNext w:val="0"/>
              <w:spacing w:after="40" w:before="0" w:line="252" w:lineRule="auto"/>
              <w:jc w:val="left"/>
            </w:pPr>
            <w:r>
              <w:rPr>
                <w:rStyle w:val="VerbatimChar"/>
                <w:rFonts w:ascii="DejaVu Sans Mono" w:hAnsi="DejaVu Sans Mono" w:eastAsia="DejaVu Sans Mono" w:cs="DejaVu Sans Mono"/>
                <w:sz w:val="17"/>
              </w:rPr>
              <w:t xml:space="preserve">provenance</w:t>
            </w:r>
          </w:p>
        </w:tc>
        <w:tc>
          <w:tcPr>
            <w:tcW w:type="dxa" w:w="2835"/>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Provenance</w:t>
            </w:r>
          </w:p>
        </w:tc>
        <w:tc>
          <w:tcPr>
            <w:tcW w:type="dxa" w:w="1304"/>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კი</w:t>
            </w:r>
          </w:p>
        </w:tc>
        <w:tc>
          <w:tcPr>
            <w:tcW w:type="dxa" w:w="3175"/>
            <w:tcMar>
              <w:top w:w="60" w:type="dxa"/>
              <w:bottom w:w="65" w:type="dxa"/>
              <w:left w:w="80" w:type="dxa"/>
              <w:right w:w="80" w:type="dxa"/>
            </w:tcMar>
            <w:shd w:fill="F1F5F7"/>
          </w:tcPr>
          <w:p>
            <w:pPr>
              <w:pStyle w:val="Compact"/>
              <w:keepNext w:val="0"/>
              <w:spacing w:after="40" w:before="0" w:line="252" w:lineRule="auto"/>
              <w:jc w:val="left"/>
            </w:pPr>
            <w:r>
              <w:rPr>
                <w:rFonts w:ascii="DejaVu Sans" w:hAnsi="DejaVu Sans" w:eastAsia="DejaVu Sans" w:cs="DejaVu Sans"/>
                <w:sz w:val="17"/>
              </w:rPr>
              <w:t xml:space="preserve">—</w:t>
            </w:r>
          </w:p>
        </w:tc>
      </w:tr>
      <w:tr>
        <w:trPr>
          <w:cantSplit/>
        </w:trPr>
        <w:tc>
          <w:tcPr>
            <w:tcW w:type="dxa" w:w="2721"/>
            <w:tcMar>
              <w:top w:w="60" w:type="dxa"/>
              <w:bottom w:w="65" w:type="dxa"/>
              <w:left w:w="80" w:type="dxa"/>
              <w:right w:w="80" w:type="dxa"/>
            </w:tcMar>
            <w:shd w:fill="FFFFFF"/>
          </w:tcPr>
          <w:p>
            <w:pPr>
              <w:pStyle w:val="Compact"/>
              <w:keepNext w:val="0"/>
              <w:spacing w:after="40" w:before="0" w:line="252" w:lineRule="auto"/>
              <w:jc w:val="left"/>
            </w:pPr>
            <w:r>
              <w:rPr>
                <w:rStyle w:val="VerbatimChar"/>
                <w:rFonts w:ascii="DejaVu Sans Mono" w:hAnsi="DejaVu Sans Mono" w:eastAsia="DejaVu Sans Mono" w:cs="DejaVu Sans Mono"/>
                <w:sz w:val="17"/>
              </w:rPr>
              <w:t xml:space="preserve">payload</w:t>
            </w:r>
          </w:p>
        </w:tc>
        <w:tc>
          <w:tcPr>
            <w:tcW w:type="dxa" w:w="2835"/>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ტიპით არჩეული payload; ჩამონათვალი JSON სქემაში</w:t>
            </w:r>
          </w:p>
        </w:tc>
        <w:tc>
          <w:tcPr>
            <w:tcW w:type="dxa" w:w="1304"/>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კი</w:t>
            </w:r>
          </w:p>
        </w:tc>
        <w:tc>
          <w:tcPr>
            <w:tcW w:type="dxa" w:w="3175"/>
            <w:tcMar>
              <w:top w:w="60" w:type="dxa"/>
              <w:bottom w:w="65" w:type="dxa"/>
              <w:left w:w="80" w:type="dxa"/>
              <w:right w:w="80" w:type="dxa"/>
            </w:tcMar>
            <w:shd w:fill="FFFFFF"/>
          </w:tcPr>
          <w:p>
            <w:pPr>
              <w:pStyle w:val="Compact"/>
              <w:keepNext w:val="0"/>
              <w:spacing w:after="40" w:before="0" w:line="252" w:lineRule="auto"/>
              <w:jc w:val="left"/>
            </w:pPr>
            <w:r>
              <w:rPr>
                <w:rFonts w:ascii="DejaVu Sans" w:hAnsi="DejaVu Sans" w:eastAsia="DejaVu Sans" w:cs="DejaVu Sans"/>
                <w:sz w:val="17"/>
              </w:rPr>
              <w:t xml:space="preserve">—</w:t>
            </w:r>
          </w:p>
        </w:tc>
      </w:tr>
    </w:tbl>
    <w:bookmarkEnd w:id="201"/>
    <w:bookmarkEnd w:id="202"/>
    <w:bookmarkStart w:id="203" w:name="პაკეტის-შექმნისას-ჩატარებული-შემოწმება"/>
    <w:p>
      <w:pPr>
        <w:pStyle w:val="Heading2"/>
      </w:pPr>
      <w:r>
        <w:t>27.30 ExitPolicy — გასვლის წესის გაყინული პროფილი</w:t>
      </w:r>
    </w:p>
    <w:tbl>
      <w:tblPr>
        <w:tblW w:type="auto" w:w="0"/>
        <w:tblLayout w:type="fixed"/>
        <w:tblLook w:firstColumn="1" w:firstRow="1" w:lastColumn="0" w:lastRow="0" w:noHBand="0" w:noVBand="1" w:val="04A0"/>
      </w:tblPr>
      <w:tblGrid>
        <w:gridCol w:w="2509"/>
        <w:gridCol w:w="2509"/>
        <w:gridCol w:w="2509"/>
        <w:gridCol w:w="2509"/>
      </w:tblGrid>
      <w:tr>
        <w:trPr>
          <w:tblHeader/>
          <w:cantSplit/>
        </w:trPr>
        <w:tc>
          <w:tcPr>
            <w:tcW w:type="dxa" w:w="2419"/>
            <w:vAlign w:val="center"/>
            <w:shd w:fill="20364C"/>
          </w:tcPr>
          <w:p>
            <w:pPr>
              <w:spacing w:after="80" w:before="80" w:line="254" w:lineRule="auto"/>
            </w:pPr>
            <w:r>
              <w:rPr>
                <w:rFonts w:ascii="DejaVu Sans" w:hAnsi="DejaVu Sans"/>
                <w:b/>
                <w:color w:val="FFFFFF"/>
                <w:sz w:val="17"/>
              </w:rPr>
              <w:t>ველი</w:t>
            </w:r>
          </w:p>
        </w:tc>
        <w:tc>
          <w:tcPr>
            <w:tcW w:type="dxa" w:w="3658"/>
            <w:vAlign w:val="center"/>
            <w:shd w:fill="20364C"/>
          </w:tcPr>
          <w:p>
            <w:pPr>
              <w:spacing w:after="80" w:before="80" w:line="254" w:lineRule="auto"/>
            </w:pPr>
            <w:r>
              <w:rPr>
                <w:rFonts w:ascii="DejaVu Sans" w:hAnsi="DejaVu Sans"/>
                <w:b/>
                <w:color w:val="FFFFFF"/>
                <w:sz w:val="17"/>
              </w:rPr>
              <w:t>ფორმა / დაშვებული მნიშვნელობა</w:t>
            </w:r>
          </w:p>
        </w:tc>
        <w:tc>
          <w:tcPr>
            <w:tcW w:type="dxa" w:w="1109"/>
            <w:vAlign w:val="center"/>
            <w:shd w:fill="20364C"/>
          </w:tcPr>
          <w:p>
            <w:pPr>
              <w:spacing w:after="80" w:before="80" w:line="254" w:lineRule="auto"/>
            </w:pPr>
            <w:r>
              <w:rPr>
                <w:rFonts w:ascii="DejaVu Sans" w:hAnsi="DejaVu Sans"/>
                <w:b/>
                <w:color w:val="FFFFFF"/>
                <w:sz w:val="17"/>
              </w:rPr>
              <w:t>სავალდებულო</w:t>
            </w:r>
          </w:p>
        </w:tc>
        <w:tc>
          <w:tcPr>
            <w:tcW w:type="dxa" w:w="2736"/>
            <w:vAlign w:val="center"/>
            <w:shd w:fill="20364C"/>
          </w:tcPr>
          <w:p>
            <w:pPr>
              <w:spacing w:after="80" w:before="80" w:line="254" w:lineRule="auto"/>
            </w:pPr>
            <w:r>
              <w:rPr>
                <w:rFonts w:ascii="DejaVu Sans" w:hAnsi="DejaVu Sans"/>
                <w:b/>
                <w:color w:val="FFFFFF"/>
                <w:sz w:val="17"/>
              </w:rPr>
              <w:t>დამატებითი პირობა</w:t>
            </w:r>
          </w:p>
        </w:tc>
      </w:tr>
      <w:tr>
        <w:trPr>
          <w:cantSplit/>
        </w:trPr>
        <w:tc>
          <w:tcPr>
            <w:tcW w:type="dxa" w:w="2419"/>
            <w:vAlign w:val="center"/>
            <w:shd w:fill="F2F5F8"/>
          </w:tcPr>
          <w:p>
            <w:pPr>
              <w:spacing w:after="80" w:before="80" w:line="254" w:lineRule="auto"/>
            </w:pPr>
            <w:r>
              <w:rPr>
                <w:rFonts w:ascii="DejaVu Sans" w:hAnsi="DejaVu Sans"/>
                <w:sz w:val="17"/>
              </w:rPr>
              <w:t>kind</w:t>
            </w:r>
          </w:p>
        </w:tc>
        <w:tc>
          <w:tcPr>
            <w:tcW w:type="dxa" w:w="3658"/>
            <w:vAlign w:val="center"/>
            <w:shd w:fill="F2F5F8"/>
          </w:tcPr>
          <w:p>
            <w:pPr>
              <w:spacing w:after="80" w:before="80" w:line="254" w:lineRule="auto"/>
            </w:pPr>
            <w:r>
              <w:rPr>
                <w:rFonts w:ascii="DejaVu Sans" w:hAnsi="DejaVu Sans"/>
                <w:sz w:val="17"/>
              </w:rPr>
              <w:t>'exit_policy'</w:t>
            </w:r>
          </w:p>
        </w:tc>
        <w:tc>
          <w:tcPr>
            <w:tcW w:type="dxa" w:w="1109"/>
            <w:vAlign w:val="center"/>
            <w:shd w:fill="F2F5F8"/>
          </w:tcPr>
          <w:p>
            <w:pPr>
              <w:spacing w:after="80" w:before="80" w:line="254" w:lineRule="auto"/>
            </w:pPr>
            <w:r>
              <w:rPr>
                <w:rFonts w:ascii="DejaVu Sans" w:hAnsi="DejaVu Sans"/>
                <w:sz w:val="17"/>
              </w:rPr>
              <w:t>არა</w:t>
            </w:r>
          </w:p>
        </w:tc>
        <w:tc>
          <w:tcPr>
            <w:tcW w:type="dxa" w:w="2736"/>
            <w:vAlign w:val="center"/>
            <w:shd w:fill="F2F5F8"/>
          </w:tcPr>
          <w:p>
            <w:pPr>
              <w:spacing w:after="80" w:before="80" w:line="254" w:lineRule="auto"/>
            </w:pPr>
            <w:r>
              <w:rPr>
                <w:rFonts w:ascii="DejaVu Sans" w:hAnsi="DejaVu Sans"/>
                <w:sz w:val="17"/>
              </w:rPr>
              <w:t>ნაგულისხმევი: exit_policy</w:t>
            </w:r>
          </w:p>
        </w:tc>
      </w:tr>
      <w:tr>
        <w:trPr>
          <w:cantSplit/>
        </w:trPr>
        <w:tc>
          <w:tcPr>
            <w:tcW w:type="dxa" w:w="2419"/>
            <w:vAlign w:val="center"/>
            <w:shd w:fill="FFFFFF"/>
          </w:tcPr>
          <w:p>
            <w:pPr>
              <w:spacing w:after="80" w:before="80" w:line="254" w:lineRule="auto"/>
            </w:pPr>
            <w:r>
              <w:rPr>
                <w:rFonts w:ascii="DejaVu Sans" w:hAnsi="DejaVu Sans"/>
                <w:sz w:val="17"/>
              </w:rPr>
              <w:t>exit_policy_id</w:t>
            </w:r>
          </w:p>
        </w:tc>
        <w:tc>
          <w:tcPr>
            <w:tcW w:type="dxa" w:w="3658"/>
            <w:vAlign w:val="center"/>
            <w:shd w:fill="FFFFFF"/>
          </w:tcPr>
          <w:p>
            <w:pPr>
              <w:spacing w:after="80" w:before="80" w:line="254" w:lineRule="auto"/>
            </w:pPr>
            <w:r>
              <w:rPr>
                <w:rFonts w:ascii="DejaVu Sans" w:hAnsi="DejaVu Sans"/>
                <w:sz w:val="17"/>
              </w:rPr>
              <w:t>სტრიქონი</w:t>
            </w:r>
          </w:p>
        </w:tc>
        <w:tc>
          <w:tcPr>
            <w:tcW w:type="dxa" w:w="1109"/>
            <w:vAlign w:val="center"/>
            <w:shd w:fill="FFFFFF"/>
          </w:tcPr>
          <w:p>
            <w:pPr>
              <w:spacing w:after="80" w:before="80" w:line="254" w:lineRule="auto"/>
            </w:pPr>
            <w:r>
              <w:rPr>
                <w:rFonts w:ascii="DejaVu Sans" w:hAnsi="DejaVu Sans"/>
                <w:sz w:val="17"/>
              </w:rPr>
              <w:t>კი</w:t>
            </w:r>
          </w:p>
        </w:tc>
        <w:tc>
          <w:tcPr>
            <w:tcW w:type="dxa" w:w="2736"/>
            <w:vAlign w:val="center"/>
            <w:shd w:fill="FFFFFF"/>
          </w:tcPr>
          <w:p>
            <w:pPr>
              <w:spacing w:after="80" w:before="80" w:line="254" w:lineRule="auto"/>
            </w:pPr>
            <w:r>
              <w:rPr>
                <w:rFonts w:ascii="DejaVu Sans" w:hAnsi="DejaVu Sans"/>
                <w:sz w:val="17"/>
              </w:rPr>
              <w:t>—</w:t>
            </w:r>
          </w:p>
        </w:tc>
      </w:tr>
      <w:tr>
        <w:trPr>
          <w:cantSplit/>
        </w:trPr>
        <w:tc>
          <w:tcPr>
            <w:tcW w:type="dxa" w:w="2419"/>
            <w:vAlign w:val="center"/>
            <w:shd w:fill="F2F5F8"/>
          </w:tcPr>
          <w:p>
            <w:pPr>
              <w:spacing w:after="80" w:before="80" w:line="254" w:lineRule="auto"/>
            </w:pPr>
            <w:r>
              <w:rPr>
                <w:rFonts w:ascii="DejaVu Sans" w:hAnsi="DejaVu Sans"/>
                <w:sz w:val="17"/>
              </w:rPr>
              <w:t>version</w:t>
            </w:r>
          </w:p>
        </w:tc>
        <w:tc>
          <w:tcPr>
            <w:tcW w:type="dxa" w:w="3658"/>
            <w:vAlign w:val="center"/>
            <w:shd w:fill="F2F5F8"/>
          </w:tcPr>
          <w:p>
            <w:pPr>
              <w:spacing w:after="80" w:before="80" w:line="254" w:lineRule="auto"/>
            </w:pPr>
            <w:r>
              <w:rPr>
                <w:rFonts w:ascii="DejaVu Sans" w:hAnsi="DejaVu Sans"/>
                <w:sz w:val="17"/>
              </w:rPr>
              <w:t>მთელი რიცხვი</w:t>
            </w:r>
          </w:p>
        </w:tc>
        <w:tc>
          <w:tcPr>
            <w:tcW w:type="dxa" w:w="1109"/>
            <w:vAlign w:val="center"/>
            <w:shd w:fill="F2F5F8"/>
          </w:tcPr>
          <w:p>
            <w:pPr>
              <w:spacing w:after="80" w:before="80" w:line="254" w:lineRule="auto"/>
            </w:pPr>
            <w:r>
              <w:rPr>
                <w:rFonts w:ascii="DejaVu Sans" w:hAnsi="DejaVu Sans"/>
                <w:sz w:val="17"/>
              </w:rPr>
              <w:t>კი</w:t>
            </w:r>
          </w:p>
        </w:tc>
        <w:tc>
          <w:tcPr>
            <w:tcW w:type="dxa" w:w="2736"/>
            <w:vAlign w:val="center"/>
            <w:shd w:fill="F2F5F8"/>
          </w:tcPr>
          <w:p>
            <w:pPr>
              <w:spacing w:after="80" w:before="80" w:line="254" w:lineRule="auto"/>
            </w:pPr>
            <w:r>
              <w:rPr>
                <w:rFonts w:ascii="DejaVu Sans" w:hAnsi="DejaVu Sans"/>
                <w:sz w:val="17"/>
              </w:rPr>
              <w:t>&gt;: 0</w:t>
            </w:r>
          </w:p>
        </w:tc>
      </w:tr>
      <w:tr>
        <w:trPr>
          <w:cantSplit/>
        </w:trPr>
        <w:tc>
          <w:tcPr>
            <w:tcW w:type="dxa" w:w="2419"/>
            <w:vAlign w:val="center"/>
            <w:shd w:fill="FFFFFF"/>
          </w:tcPr>
          <w:p>
            <w:pPr>
              <w:spacing w:after="80" w:before="80" w:line="254" w:lineRule="auto"/>
            </w:pPr>
            <w:r>
              <w:rPr>
                <w:rFonts w:ascii="DejaVu Sans" w:hAnsi="DejaVu Sans"/>
                <w:sz w:val="17"/>
              </w:rPr>
              <w:t>status</w:t>
            </w:r>
          </w:p>
        </w:tc>
        <w:tc>
          <w:tcPr>
            <w:tcW w:type="dxa" w:w="3658"/>
            <w:vAlign w:val="center"/>
            <w:shd w:fill="FFFFFF"/>
          </w:tcPr>
          <w:p>
            <w:pPr>
              <w:spacing w:after="80" w:before="80" w:line="254" w:lineRule="auto"/>
            </w:pPr>
            <w:r>
              <w:rPr>
                <w:rFonts w:ascii="DejaVu Sans" w:hAnsi="DejaVu Sans"/>
                <w:sz w:val="17"/>
              </w:rPr>
              <w:t>BASELINE_PAPER, RESEARCH_PAPER_ONLY</w:t>
            </w:r>
          </w:p>
        </w:tc>
        <w:tc>
          <w:tcPr>
            <w:tcW w:type="dxa" w:w="1109"/>
            <w:vAlign w:val="center"/>
            <w:shd w:fill="FFFFFF"/>
          </w:tcPr>
          <w:p>
            <w:pPr>
              <w:spacing w:after="80" w:before="80" w:line="254" w:lineRule="auto"/>
            </w:pPr>
            <w:r>
              <w:rPr>
                <w:rFonts w:ascii="DejaVu Sans" w:hAnsi="DejaVu Sans"/>
                <w:sz w:val="17"/>
              </w:rPr>
              <w:t>კი</w:t>
            </w:r>
          </w:p>
        </w:tc>
        <w:tc>
          <w:tcPr>
            <w:tcW w:type="dxa" w:w="2736"/>
            <w:vAlign w:val="center"/>
            <w:shd w:fill="FFFFFF"/>
          </w:tcPr>
          <w:p>
            <w:pPr>
              <w:spacing w:after="80" w:before="80" w:line="254" w:lineRule="auto"/>
            </w:pPr>
            <w:r>
              <w:rPr>
                <w:rFonts w:ascii="DejaVu Sans" w:hAnsi="DejaVu Sans"/>
                <w:sz w:val="17"/>
              </w:rPr>
              <w:t>—</w:t>
            </w:r>
          </w:p>
        </w:tc>
      </w:tr>
      <w:tr>
        <w:trPr>
          <w:cantSplit/>
        </w:trPr>
        <w:tc>
          <w:tcPr>
            <w:tcW w:type="dxa" w:w="2419"/>
            <w:vAlign w:val="center"/>
            <w:shd w:fill="F2F5F8"/>
          </w:tcPr>
          <w:p>
            <w:pPr>
              <w:spacing w:after="80" w:before="80" w:line="254" w:lineRule="auto"/>
            </w:pPr>
            <w:r>
              <w:rPr>
                <w:rFonts w:ascii="DejaVu Sans" w:hAnsi="DejaVu Sans"/>
                <w:sz w:val="17"/>
              </w:rPr>
              <w:t>strategy_id</w:t>
            </w:r>
          </w:p>
        </w:tc>
        <w:tc>
          <w:tcPr>
            <w:tcW w:type="dxa" w:w="3658"/>
            <w:vAlign w:val="center"/>
            <w:shd w:fill="F2F5F8"/>
          </w:tcPr>
          <w:p>
            <w:pPr>
              <w:spacing w:after="80" w:before="80" w:line="254" w:lineRule="auto"/>
            </w:pPr>
            <w:r>
              <w:rPr>
                <w:rFonts w:ascii="DejaVu Sans" w:hAnsi="DejaVu Sans"/>
                <w:sz w:val="17"/>
              </w:rPr>
              <w:t>TREND_PULLBACK, BREAKOUT, RANGE_REVERSION</w:t>
            </w:r>
          </w:p>
        </w:tc>
        <w:tc>
          <w:tcPr>
            <w:tcW w:type="dxa" w:w="1109"/>
            <w:vAlign w:val="center"/>
            <w:shd w:fill="F2F5F8"/>
          </w:tcPr>
          <w:p>
            <w:pPr>
              <w:spacing w:after="80" w:before="80" w:line="254" w:lineRule="auto"/>
            </w:pPr>
            <w:r>
              <w:rPr>
                <w:rFonts w:ascii="DejaVu Sans" w:hAnsi="DejaVu Sans"/>
                <w:sz w:val="17"/>
              </w:rPr>
              <w:t>კი</w:t>
            </w:r>
          </w:p>
        </w:tc>
        <w:tc>
          <w:tcPr>
            <w:tcW w:type="dxa" w:w="2736"/>
            <w:vAlign w:val="center"/>
            <w:shd w:fill="F2F5F8"/>
          </w:tcPr>
          <w:p>
            <w:pPr>
              <w:spacing w:after="80" w:before="80" w:line="254" w:lineRule="auto"/>
            </w:pPr>
            <w:r>
              <w:rPr>
                <w:rFonts w:ascii="DejaVu Sans" w:hAnsi="DejaVu Sans"/>
                <w:sz w:val="17"/>
              </w:rPr>
              <w:t>—</w:t>
            </w:r>
          </w:p>
        </w:tc>
      </w:tr>
      <w:tr>
        <w:trPr>
          <w:cantSplit/>
        </w:trPr>
        <w:tc>
          <w:tcPr>
            <w:tcW w:type="dxa" w:w="2419"/>
            <w:vAlign w:val="center"/>
            <w:shd w:fill="FFFFFF"/>
          </w:tcPr>
          <w:p>
            <w:pPr>
              <w:spacing w:after="80" w:before="80" w:line="254" w:lineRule="auto"/>
            </w:pPr>
            <w:r>
              <w:rPr>
                <w:rFonts w:ascii="DejaVu Sans" w:hAnsi="DejaVu Sans"/>
                <w:sz w:val="17"/>
              </w:rPr>
              <w:t>tp1_initial_fraction</w:t>
            </w:r>
          </w:p>
        </w:tc>
        <w:tc>
          <w:tcPr>
            <w:tcW w:type="dxa" w:w="3658"/>
            <w:vAlign w:val="center"/>
            <w:shd w:fill="FFFFFF"/>
          </w:tcPr>
          <w:p>
            <w:pPr>
              <w:spacing w:after="80" w:before="80" w:line="254" w:lineRule="auto"/>
            </w:pPr>
            <w:r>
              <w:rPr>
                <w:rFonts w:ascii="DejaVu Sans" w:hAnsi="DejaVu Sans"/>
                <w:sz w:val="17"/>
              </w:rPr>
              <w:t>სტრიქონი</w:t>
            </w:r>
          </w:p>
        </w:tc>
        <w:tc>
          <w:tcPr>
            <w:tcW w:type="dxa" w:w="1109"/>
            <w:vAlign w:val="center"/>
            <w:shd w:fill="FFFFFF"/>
          </w:tcPr>
          <w:p>
            <w:pPr>
              <w:spacing w:after="80" w:before="80" w:line="254" w:lineRule="auto"/>
            </w:pPr>
            <w:r>
              <w:rPr>
                <w:rFonts w:ascii="DejaVu Sans" w:hAnsi="DejaVu Sans"/>
                <w:sz w:val="17"/>
              </w:rPr>
              <w:t>კი</w:t>
            </w:r>
          </w:p>
        </w:tc>
        <w:tc>
          <w:tcPr>
            <w:tcW w:type="dxa" w:w="2736"/>
            <w:vAlign w:val="center"/>
            <w:shd w:fill="FFFFFF"/>
          </w:tcPr>
          <w:p>
            <w:pPr>
              <w:spacing w:after="80" w:before="80" w:line="254" w:lineRule="auto"/>
            </w:pPr>
            <w:r>
              <w:rPr>
                <w:rFonts w:ascii="DejaVu Sans" w:hAnsi="DejaVu Sans"/>
                <w:sz w:val="17"/>
              </w:rPr>
              <w:t>შაბლონი: ^(0|[1-9][0-9]*)(\.[0-9]+)?$</w:t>
            </w:r>
          </w:p>
        </w:tc>
      </w:tr>
      <w:tr>
        <w:trPr>
          <w:cantSplit/>
        </w:trPr>
        <w:tc>
          <w:tcPr>
            <w:tcW w:type="dxa" w:w="2419"/>
            <w:vAlign w:val="center"/>
            <w:shd w:fill="F2F5F8"/>
          </w:tcPr>
          <w:p>
            <w:pPr>
              <w:spacing w:after="80" w:before="80" w:line="254" w:lineRule="auto"/>
            </w:pPr>
            <w:r>
              <w:rPr>
                <w:rFonts w:ascii="DejaVu Sans" w:hAnsi="DejaVu Sans"/>
                <w:sz w:val="17"/>
              </w:rPr>
              <w:t>tp1_trigger_price_r</w:t>
            </w:r>
          </w:p>
        </w:tc>
        <w:tc>
          <w:tcPr>
            <w:tcW w:type="dxa" w:w="3658"/>
            <w:vAlign w:val="center"/>
            <w:shd w:fill="F2F5F8"/>
          </w:tcPr>
          <w:p>
            <w:pPr>
              <w:spacing w:after="80" w:before="80" w:line="254" w:lineRule="auto"/>
            </w:pPr>
            <w:r>
              <w:rPr>
                <w:rFonts w:ascii="DejaVu Sans" w:hAnsi="DejaVu Sans"/>
                <w:sz w:val="17"/>
              </w:rPr>
              <w:t>სტრიქონი / null</w:t>
            </w:r>
          </w:p>
        </w:tc>
        <w:tc>
          <w:tcPr>
            <w:tcW w:type="dxa" w:w="1109"/>
            <w:vAlign w:val="center"/>
            <w:shd w:fill="F2F5F8"/>
          </w:tcPr>
          <w:p>
            <w:pPr>
              <w:spacing w:after="80" w:before="80" w:line="254" w:lineRule="auto"/>
            </w:pPr>
            <w:r>
              <w:rPr>
                <w:rFonts w:ascii="DejaVu Sans" w:hAnsi="DejaVu Sans"/>
                <w:sz w:val="17"/>
              </w:rPr>
              <w:t>კი</w:t>
            </w:r>
          </w:p>
        </w:tc>
        <w:tc>
          <w:tcPr>
            <w:tcW w:type="dxa" w:w="2736"/>
            <w:vAlign w:val="center"/>
            <w:shd w:fill="F2F5F8"/>
          </w:tcPr>
          <w:p>
            <w:pPr>
              <w:spacing w:after="80" w:before="80" w:line="254" w:lineRule="auto"/>
            </w:pPr>
            <w:r>
              <w:rPr>
                <w:rFonts w:ascii="DejaVu Sans" w:hAnsi="DejaVu Sans"/>
                <w:sz w:val="17"/>
              </w:rPr>
              <w:t>—</w:t>
            </w:r>
          </w:p>
        </w:tc>
      </w:tr>
      <w:tr>
        <w:trPr>
          <w:cantSplit/>
        </w:trPr>
        <w:tc>
          <w:tcPr>
            <w:tcW w:type="dxa" w:w="2419"/>
            <w:vAlign w:val="center"/>
            <w:shd w:fill="FFFFFF"/>
          </w:tcPr>
          <w:p>
            <w:pPr>
              <w:spacing w:after="80" w:before="80" w:line="254" w:lineRule="auto"/>
            </w:pPr>
            <w:r>
              <w:rPr>
                <w:rFonts w:ascii="DejaVu Sans" w:hAnsi="DejaVu Sans"/>
                <w:sz w:val="17"/>
              </w:rPr>
              <w:t>stop_after_tp1</w:t>
            </w:r>
          </w:p>
        </w:tc>
        <w:tc>
          <w:tcPr>
            <w:tcW w:type="dxa" w:w="3658"/>
            <w:vAlign w:val="center"/>
            <w:shd w:fill="FFFFFF"/>
          </w:tcPr>
          <w:p>
            <w:pPr>
              <w:spacing w:after="80" w:before="80" w:line="254" w:lineRule="auto"/>
            </w:pPr>
            <w:r>
              <w:rPr>
                <w:rFonts w:ascii="DejaVu Sans" w:hAnsi="DejaVu Sans"/>
                <w:sz w:val="17"/>
              </w:rPr>
              <w:t>KEEP_STRUCTURAL, REMAINDER_COST_BREAKEVEN</w:t>
            </w:r>
          </w:p>
        </w:tc>
        <w:tc>
          <w:tcPr>
            <w:tcW w:type="dxa" w:w="1109"/>
            <w:vAlign w:val="center"/>
            <w:shd w:fill="FFFFFF"/>
          </w:tcPr>
          <w:p>
            <w:pPr>
              <w:spacing w:after="80" w:before="80" w:line="254" w:lineRule="auto"/>
            </w:pPr>
            <w:r>
              <w:rPr>
                <w:rFonts w:ascii="DejaVu Sans" w:hAnsi="DejaVu Sans"/>
                <w:sz w:val="17"/>
              </w:rPr>
              <w:t>კი</w:t>
            </w:r>
          </w:p>
        </w:tc>
        <w:tc>
          <w:tcPr>
            <w:tcW w:type="dxa" w:w="2736"/>
            <w:vAlign w:val="center"/>
            <w:shd w:fill="FFFFFF"/>
          </w:tcPr>
          <w:p>
            <w:pPr>
              <w:spacing w:after="80" w:before="80" w:line="254" w:lineRule="auto"/>
            </w:pPr>
            <w:r>
              <w:rPr>
                <w:rFonts w:ascii="DejaVu Sans" w:hAnsi="DejaVu Sans"/>
                <w:sz w:val="17"/>
              </w:rPr>
              <w:t>—</w:t>
            </w:r>
          </w:p>
        </w:tc>
      </w:tr>
      <w:tr>
        <w:trPr>
          <w:cantSplit/>
        </w:trPr>
        <w:tc>
          <w:tcPr>
            <w:tcW w:type="dxa" w:w="2419"/>
            <w:vAlign w:val="center"/>
            <w:shd w:fill="F2F5F8"/>
          </w:tcPr>
          <w:p>
            <w:pPr>
              <w:spacing w:after="80" w:before="80" w:line="254" w:lineRule="auto"/>
            </w:pPr>
            <w:r>
              <w:rPr>
                <w:rFonts w:ascii="DejaVu Sans" w:hAnsi="DejaVu Sans"/>
                <w:sz w:val="17"/>
              </w:rPr>
              <w:t>final_target_mode</w:t>
            </w:r>
          </w:p>
        </w:tc>
        <w:tc>
          <w:tcPr>
            <w:tcW w:type="dxa" w:w="3658"/>
            <w:vAlign w:val="center"/>
            <w:shd w:fill="F2F5F8"/>
          </w:tcPr>
          <w:p>
            <w:pPr>
              <w:spacing w:after="80" w:before="80" w:line="254" w:lineRule="auto"/>
            </w:pPr>
            <w:r>
              <w:rPr>
                <w:rFonts w:ascii="DejaVu Sans" w:hAnsi="DejaVu Sans"/>
                <w:sz w:val="17"/>
              </w:rPr>
              <w:t>PRICE_R, FROZEN_MIDPOINT</w:t>
            </w:r>
          </w:p>
        </w:tc>
        <w:tc>
          <w:tcPr>
            <w:tcW w:type="dxa" w:w="1109"/>
            <w:vAlign w:val="center"/>
            <w:shd w:fill="F2F5F8"/>
          </w:tcPr>
          <w:p>
            <w:pPr>
              <w:spacing w:after="80" w:before="80" w:line="254" w:lineRule="auto"/>
            </w:pPr>
            <w:r>
              <w:rPr>
                <w:rFonts w:ascii="DejaVu Sans" w:hAnsi="DejaVu Sans"/>
                <w:sz w:val="17"/>
              </w:rPr>
              <w:t>კი</w:t>
            </w:r>
          </w:p>
        </w:tc>
        <w:tc>
          <w:tcPr>
            <w:tcW w:type="dxa" w:w="2736"/>
            <w:vAlign w:val="center"/>
            <w:shd w:fill="F2F5F8"/>
          </w:tcPr>
          <w:p>
            <w:pPr>
              <w:spacing w:after="80" w:before="80" w:line="254" w:lineRule="auto"/>
            </w:pPr>
            <w:r>
              <w:rPr>
                <w:rFonts w:ascii="DejaVu Sans" w:hAnsi="DejaVu Sans"/>
                <w:sz w:val="17"/>
              </w:rPr>
              <w:t>—</w:t>
            </w:r>
          </w:p>
        </w:tc>
      </w:tr>
      <w:tr>
        <w:trPr>
          <w:cantSplit/>
        </w:trPr>
        <w:tc>
          <w:tcPr>
            <w:tcW w:type="dxa" w:w="2419"/>
            <w:vAlign w:val="center"/>
            <w:shd w:fill="FFFFFF"/>
          </w:tcPr>
          <w:p>
            <w:pPr>
              <w:spacing w:after="80" w:before="80" w:line="254" w:lineRule="auto"/>
            </w:pPr>
            <w:r>
              <w:rPr>
                <w:rFonts w:ascii="DejaVu Sans" w:hAnsi="DejaVu Sans"/>
                <w:sz w:val="17"/>
              </w:rPr>
              <w:t>final_target_price_r</w:t>
            </w:r>
          </w:p>
        </w:tc>
        <w:tc>
          <w:tcPr>
            <w:tcW w:type="dxa" w:w="3658"/>
            <w:vAlign w:val="center"/>
            <w:shd w:fill="FFFFFF"/>
          </w:tcPr>
          <w:p>
            <w:pPr>
              <w:spacing w:after="80" w:before="80" w:line="254" w:lineRule="auto"/>
            </w:pPr>
            <w:r>
              <w:rPr>
                <w:rFonts w:ascii="DejaVu Sans" w:hAnsi="DejaVu Sans"/>
                <w:sz w:val="17"/>
              </w:rPr>
              <w:t>სტრიქონი / null</w:t>
            </w:r>
          </w:p>
        </w:tc>
        <w:tc>
          <w:tcPr>
            <w:tcW w:type="dxa" w:w="1109"/>
            <w:vAlign w:val="center"/>
            <w:shd w:fill="FFFFFF"/>
          </w:tcPr>
          <w:p>
            <w:pPr>
              <w:spacing w:after="80" w:before="80" w:line="254" w:lineRule="auto"/>
            </w:pPr>
            <w:r>
              <w:rPr>
                <w:rFonts w:ascii="DejaVu Sans" w:hAnsi="DejaVu Sans"/>
                <w:sz w:val="17"/>
              </w:rPr>
              <w:t>კი</w:t>
            </w:r>
          </w:p>
        </w:tc>
        <w:tc>
          <w:tcPr>
            <w:tcW w:type="dxa" w:w="2736"/>
            <w:vAlign w:val="center"/>
            <w:shd w:fill="FFFFFF"/>
          </w:tcPr>
          <w:p>
            <w:pPr>
              <w:spacing w:after="80" w:before="80" w:line="254" w:lineRule="auto"/>
            </w:pPr>
            <w:r>
              <w:rPr>
                <w:rFonts w:ascii="DejaVu Sans" w:hAnsi="DejaVu Sans"/>
                <w:sz w:val="17"/>
              </w:rPr>
              <w:t>—</w:t>
            </w:r>
          </w:p>
        </w:tc>
      </w:tr>
      <w:tr>
        <w:trPr>
          <w:cantSplit/>
        </w:trPr>
        <w:tc>
          <w:tcPr>
            <w:tcW w:type="dxa" w:w="2419"/>
            <w:vAlign w:val="center"/>
            <w:shd w:fill="F2F5F8"/>
          </w:tcPr>
          <w:p>
            <w:pPr>
              <w:spacing w:after="80" w:before="80" w:line="254" w:lineRule="auto"/>
            </w:pPr>
            <w:r>
              <w:rPr>
                <w:rFonts w:ascii="DejaVu Sans" w:hAnsi="DejaVu Sans"/>
                <w:sz w:val="17"/>
              </w:rPr>
              <w:t>trail_atr</w:t>
            </w:r>
          </w:p>
        </w:tc>
        <w:tc>
          <w:tcPr>
            <w:tcW w:type="dxa" w:w="3658"/>
            <w:vAlign w:val="center"/>
            <w:shd w:fill="F2F5F8"/>
          </w:tcPr>
          <w:p>
            <w:pPr>
              <w:spacing w:after="80" w:before="80" w:line="254" w:lineRule="auto"/>
            </w:pPr>
            <w:r>
              <w:rPr>
                <w:rFonts w:ascii="DejaVu Sans" w:hAnsi="DejaVu Sans"/>
                <w:sz w:val="17"/>
              </w:rPr>
              <w:t>სტრიქონი / null</w:t>
            </w:r>
          </w:p>
        </w:tc>
        <w:tc>
          <w:tcPr>
            <w:tcW w:type="dxa" w:w="1109"/>
            <w:vAlign w:val="center"/>
            <w:shd w:fill="F2F5F8"/>
          </w:tcPr>
          <w:p>
            <w:pPr>
              <w:spacing w:after="80" w:before="80" w:line="254" w:lineRule="auto"/>
            </w:pPr>
            <w:r>
              <w:rPr>
                <w:rFonts w:ascii="DejaVu Sans" w:hAnsi="DejaVu Sans"/>
                <w:sz w:val="17"/>
              </w:rPr>
              <w:t>კი</w:t>
            </w:r>
          </w:p>
        </w:tc>
        <w:tc>
          <w:tcPr>
            <w:tcW w:type="dxa" w:w="2736"/>
            <w:vAlign w:val="center"/>
            <w:shd w:fill="F2F5F8"/>
          </w:tcPr>
          <w:p>
            <w:pPr>
              <w:spacing w:after="80" w:before="80" w:line="254" w:lineRule="auto"/>
            </w:pPr>
            <w:r>
              <w:rPr>
                <w:rFonts w:ascii="DejaVu Sans" w:hAnsi="DejaVu Sans"/>
                <w:sz w:val="17"/>
              </w:rPr>
              <w:t>—</w:t>
            </w:r>
          </w:p>
        </w:tc>
      </w:tr>
      <w:tr>
        <w:trPr>
          <w:cantSplit/>
        </w:trPr>
        <w:tc>
          <w:tcPr>
            <w:tcW w:type="dxa" w:w="2419"/>
            <w:vAlign w:val="center"/>
            <w:shd w:fill="FFFFFF"/>
          </w:tcPr>
          <w:p>
            <w:pPr>
              <w:spacing w:after="80" w:before="80" w:line="254" w:lineRule="auto"/>
            </w:pPr>
            <w:r>
              <w:rPr>
                <w:rFonts w:ascii="DejaVu Sans" w:hAnsi="DejaVu Sans"/>
                <w:sz w:val="17"/>
              </w:rPr>
              <w:t>trail_timeframe_seconds</w:t>
            </w:r>
          </w:p>
        </w:tc>
        <w:tc>
          <w:tcPr>
            <w:tcW w:type="dxa" w:w="3658"/>
            <w:vAlign w:val="center"/>
            <w:shd w:fill="FFFFFF"/>
          </w:tcPr>
          <w:p>
            <w:pPr>
              <w:spacing w:after="80" w:before="80" w:line="254" w:lineRule="auto"/>
            </w:pPr>
            <w:r>
              <w:rPr>
                <w:rFonts w:ascii="DejaVu Sans" w:hAnsi="DejaVu Sans"/>
                <w:sz w:val="17"/>
              </w:rPr>
              <w:t>900 / null</w:t>
            </w:r>
          </w:p>
        </w:tc>
        <w:tc>
          <w:tcPr>
            <w:tcW w:type="dxa" w:w="1109"/>
            <w:vAlign w:val="center"/>
            <w:shd w:fill="FFFFFF"/>
          </w:tcPr>
          <w:p>
            <w:pPr>
              <w:spacing w:after="80" w:before="80" w:line="254" w:lineRule="auto"/>
            </w:pPr>
            <w:r>
              <w:rPr>
                <w:rFonts w:ascii="DejaVu Sans" w:hAnsi="DejaVu Sans"/>
                <w:sz w:val="17"/>
              </w:rPr>
              <w:t>კი</w:t>
            </w:r>
          </w:p>
        </w:tc>
        <w:tc>
          <w:tcPr>
            <w:tcW w:type="dxa" w:w="2736"/>
            <w:vAlign w:val="center"/>
            <w:shd w:fill="FFFFFF"/>
          </w:tcPr>
          <w:p>
            <w:pPr>
              <w:spacing w:after="80" w:before="80" w:line="254" w:lineRule="auto"/>
            </w:pPr>
            <w:r>
              <w:rPr>
                <w:rFonts w:ascii="DejaVu Sans" w:hAnsi="DejaVu Sans"/>
                <w:sz w:val="17"/>
              </w:rPr>
              <w:t>—</w:t>
            </w:r>
          </w:p>
        </w:tc>
      </w:tr>
      <w:tr>
        <w:trPr>
          <w:cantSplit/>
        </w:trPr>
        <w:tc>
          <w:tcPr>
            <w:tcW w:type="dxa" w:w="2419"/>
            <w:vAlign w:val="center"/>
            <w:shd w:fill="F2F5F8"/>
          </w:tcPr>
          <w:p>
            <w:pPr>
              <w:spacing w:after="80" w:before="80" w:line="254" w:lineRule="auto"/>
            </w:pPr>
            <w:r>
              <w:rPr>
                <w:rFonts w:ascii="DejaVu Sans" w:hAnsi="DejaVu Sans"/>
                <w:sz w:val="17"/>
              </w:rPr>
              <w:t>trailing_activation</w:t>
            </w:r>
          </w:p>
        </w:tc>
        <w:tc>
          <w:tcPr>
            <w:tcW w:type="dxa" w:w="3658"/>
            <w:vAlign w:val="center"/>
            <w:shd w:fill="F2F5F8"/>
          </w:tcPr>
          <w:p>
            <w:pPr>
              <w:spacing w:after="80" w:before="80" w:line="254" w:lineRule="auto"/>
            </w:pPr>
            <w:r>
              <w:rPr>
                <w:rFonts w:ascii="DejaVu Sans" w:hAnsi="DejaVu Sans"/>
                <w:sz w:val="17"/>
              </w:rPr>
              <w:t>DISABLED, BASELINE, AFTER_TP1</w:t>
            </w:r>
          </w:p>
        </w:tc>
        <w:tc>
          <w:tcPr>
            <w:tcW w:type="dxa" w:w="1109"/>
            <w:vAlign w:val="center"/>
            <w:shd w:fill="F2F5F8"/>
          </w:tcPr>
          <w:p>
            <w:pPr>
              <w:spacing w:after="80" w:before="80" w:line="254" w:lineRule="auto"/>
            </w:pPr>
            <w:r>
              <w:rPr>
                <w:rFonts w:ascii="DejaVu Sans" w:hAnsi="DejaVu Sans"/>
                <w:sz w:val="17"/>
              </w:rPr>
              <w:t>კი</w:t>
            </w:r>
          </w:p>
        </w:tc>
        <w:tc>
          <w:tcPr>
            <w:tcW w:type="dxa" w:w="2736"/>
            <w:vAlign w:val="center"/>
            <w:shd w:fill="F2F5F8"/>
          </w:tcPr>
          <w:p>
            <w:pPr>
              <w:spacing w:after="80" w:before="80" w:line="254" w:lineRule="auto"/>
            </w:pPr>
            <w:r>
              <w:rPr>
                <w:rFonts w:ascii="DejaVu Sans" w:hAnsi="DejaVu Sans"/>
                <w:sz w:val="17"/>
              </w:rPr>
              <w:t>—</w:t>
            </w:r>
          </w:p>
        </w:tc>
      </w:tr>
      <w:tr>
        <w:trPr>
          <w:cantSplit/>
        </w:trPr>
        <w:tc>
          <w:tcPr>
            <w:tcW w:type="dxa" w:w="2419"/>
            <w:vAlign w:val="center"/>
            <w:shd w:fill="FFFFFF"/>
          </w:tcPr>
          <w:p>
            <w:pPr>
              <w:spacing w:after="80" w:before="80" w:line="254" w:lineRule="auto"/>
            </w:pPr>
            <w:r>
              <w:rPr>
                <w:rFonts w:ascii="DejaVu Sans" w:hAnsi="DejaVu Sans"/>
                <w:sz w:val="17"/>
              </w:rPr>
              <w:t>maximum_holding_seconds</w:t>
            </w:r>
          </w:p>
        </w:tc>
        <w:tc>
          <w:tcPr>
            <w:tcW w:type="dxa" w:w="3658"/>
            <w:vAlign w:val="center"/>
            <w:shd w:fill="FFFFFF"/>
          </w:tcPr>
          <w:p>
            <w:pPr>
              <w:spacing w:after="80" w:before="80" w:line="254" w:lineRule="auto"/>
            </w:pPr>
            <w:r>
              <w:rPr>
                <w:rFonts w:ascii="DejaVu Sans" w:hAnsi="DejaVu Sans"/>
                <w:sz w:val="17"/>
              </w:rPr>
              <w:t>მთელი რიცხვი</w:t>
            </w:r>
          </w:p>
        </w:tc>
        <w:tc>
          <w:tcPr>
            <w:tcW w:type="dxa" w:w="1109"/>
            <w:vAlign w:val="center"/>
            <w:shd w:fill="FFFFFF"/>
          </w:tcPr>
          <w:p>
            <w:pPr>
              <w:spacing w:after="80" w:before="80" w:line="254" w:lineRule="auto"/>
            </w:pPr>
            <w:r>
              <w:rPr>
                <w:rFonts w:ascii="DejaVu Sans" w:hAnsi="DejaVu Sans"/>
                <w:sz w:val="17"/>
              </w:rPr>
              <w:t>კი</w:t>
            </w:r>
          </w:p>
        </w:tc>
        <w:tc>
          <w:tcPr>
            <w:tcW w:type="dxa" w:w="2736"/>
            <w:vAlign w:val="center"/>
            <w:shd w:fill="FFFFFF"/>
          </w:tcPr>
          <w:p>
            <w:pPr>
              <w:spacing w:after="80" w:before="80" w:line="254" w:lineRule="auto"/>
            </w:pPr>
            <w:r>
              <w:rPr>
                <w:rFonts w:ascii="DejaVu Sans" w:hAnsi="DejaVu Sans"/>
                <w:sz w:val="17"/>
              </w:rPr>
              <w:t>&gt;: 0</w:t>
            </w:r>
          </w:p>
        </w:tc>
      </w:tr>
      <w:tr>
        <w:trPr>
          <w:cantSplit/>
        </w:trPr>
        <w:tc>
          <w:tcPr>
            <w:tcW w:type="dxa" w:w="2419"/>
            <w:vAlign w:val="center"/>
            <w:shd w:fill="F2F5F8"/>
          </w:tcPr>
          <w:p>
            <w:pPr>
              <w:spacing w:after="80" w:before="80" w:line="254" w:lineRule="auto"/>
            </w:pPr>
            <w:r>
              <w:rPr>
                <w:rFonts w:ascii="DejaVu Sans" w:hAnsi="DejaVu Sans"/>
                <w:sz w:val="17"/>
              </w:rPr>
              <w:t>minimum_stop_gap_ticks</w:t>
            </w:r>
          </w:p>
        </w:tc>
        <w:tc>
          <w:tcPr>
            <w:tcW w:type="dxa" w:w="3658"/>
            <w:vAlign w:val="center"/>
            <w:shd w:fill="F2F5F8"/>
          </w:tcPr>
          <w:p>
            <w:pPr>
              <w:spacing w:after="80" w:before="80" w:line="254" w:lineRule="auto"/>
            </w:pPr>
            <w:r>
              <w:rPr>
                <w:rFonts w:ascii="DejaVu Sans" w:hAnsi="DejaVu Sans"/>
                <w:sz w:val="17"/>
              </w:rPr>
              <w:t>მთელი რიცხვი</w:t>
            </w:r>
          </w:p>
        </w:tc>
        <w:tc>
          <w:tcPr>
            <w:tcW w:type="dxa" w:w="1109"/>
            <w:vAlign w:val="center"/>
            <w:shd w:fill="F2F5F8"/>
          </w:tcPr>
          <w:p>
            <w:pPr>
              <w:spacing w:after="80" w:before="80" w:line="254" w:lineRule="auto"/>
            </w:pPr>
            <w:r>
              <w:rPr>
                <w:rFonts w:ascii="DejaVu Sans" w:hAnsi="DejaVu Sans"/>
                <w:sz w:val="17"/>
              </w:rPr>
              <w:t>კი</w:t>
            </w:r>
          </w:p>
        </w:tc>
        <w:tc>
          <w:tcPr>
            <w:tcW w:type="dxa" w:w="2736"/>
            <w:vAlign w:val="center"/>
            <w:shd w:fill="F2F5F8"/>
          </w:tcPr>
          <w:p>
            <w:pPr>
              <w:spacing w:after="80" w:before="80" w:line="254" w:lineRule="auto"/>
            </w:pPr>
            <w:r>
              <w:rPr>
                <w:rFonts w:ascii="DejaVu Sans" w:hAnsi="DejaVu Sans"/>
                <w:sz w:val="17"/>
              </w:rPr>
              <w:t>მინ.: 1</w:t>
            </w:r>
          </w:p>
        </w:tc>
      </w:tr>
      <w:tr>
        <w:trPr>
          <w:cantSplit/>
        </w:trPr>
        <w:tc>
          <w:tcPr>
            <w:tcW w:type="dxa" w:w="2419"/>
            <w:vAlign w:val="center"/>
            <w:shd w:fill="FFFFFF"/>
          </w:tcPr>
          <w:p>
            <w:pPr>
              <w:spacing w:after="80" w:before="80" w:line="254" w:lineRule="auto"/>
            </w:pPr>
            <w:r>
              <w:rPr>
                <w:rFonts w:ascii="DejaVu Sans" w:hAnsi="DejaVu Sans"/>
                <w:sz w:val="17"/>
              </w:rPr>
              <w:t>activation_requires_reconciled_fills</w:t>
            </w:r>
          </w:p>
        </w:tc>
        <w:tc>
          <w:tcPr>
            <w:tcW w:type="dxa" w:w="3658"/>
            <w:vAlign w:val="center"/>
            <w:shd w:fill="FFFFFF"/>
          </w:tcPr>
          <w:p>
            <w:pPr>
              <w:spacing w:after="80" w:before="80" w:line="254" w:lineRule="auto"/>
            </w:pPr>
            <w:r>
              <w:rPr>
                <w:rFonts w:ascii="DejaVu Sans" w:hAnsi="DejaVu Sans"/>
                <w:sz w:val="17"/>
              </w:rPr>
              <w:t>True</w:t>
            </w:r>
          </w:p>
        </w:tc>
        <w:tc>
          <w:tcPr>
            <w:tcW w:type="dxa" w:w="1109"/>
            <w:vAlign w:val="center"/>
            <w:shd w:fill="FFFFFF"/>
          </w:tcPr>
          <w:p>
            <w:pPr>
              <w:spacing w:after="80" w:before="80" w:line="254" w:lineRule="auto"/>
            </w:pPr>
            <w:r>
              <w:rPr>
                <w:rFonts w:ascii="DejaVu Sans" w:hAnsi="DejaVu Sans"/>
                <w:sz w:val="17"/>
              </w:rPr>
              <w:t>არა</w:t>
            </w:r>
          </w:p>
        </w:tc>
        <w:tc>
          <w:tcPr>
            <w:tcW w:type="dxa" w:w="2736"/>
            <w:vAlign w:val="center"/>
            <w:shd w:fill="FFFFFF"/>
          </w:tcPr>
          <w:p>
            <w:pPr>
              <w:spacing w:after="80" w:before="80" w:line="254" w:lineRule="auto"/>
            </w:pPr>
            <w:r>
              <w:rPr>
                <w:rFonts w:ascii="DejaVu Sans" w:hAnsi="DejaVu Sans"/>
                <w:sz w:val="17"/>
              </w:rPr>
              <w:t>ნაგულისხმევი: True</w:t>
            </w:r>
          </w:p>
        </w:tc>
      </w:tr>
      <w:tr>
        <w:trPr>
          <w:cantSplit/>
        </w:trPr>
        <w:tc>
          <w:tcPr>
            <w:tcW w:type="dxa" w:w="2419"/>
            <w:vAlign w:val="center"/>
            <w:shd w:fill="F2F5F8"/>
          </w:tcPr>
          <w:p>
            <w:pPr>
              <w:spacing w:after="80" w:before="80" w:line="254" w:lineRule="auto"/>
            </w:pPr>
            <w:r>
              <w:rPr>
                <w:rFonts w:ascii="DejaVu Sans" w:hAnsi="DejaVu Sans"/>
                <w:sz w:val="17"/>
              </w:rPr>
              <w:t>non_profit_reduction_cancels_tp1</w:t>
            </w:r>
          </w:p>
        </w:tc>
        <w:tc>
          <w:tcPr>
            <w:tcW w:type="dxa" w:w="3658"/>
            <w:vAlign w:val="center"/>
            <w:shd w:fill="F2F5F8"/>
          </w:tcPr>
          <w:p>
            <w:pPr>
              <w:spacing w:after="80" w:before="80" w:line="254" w:lineRule="auto"/>
            </w:pPr>
            <w:r>
              <w:rPr>
                <w:rFonts w:ascii="DejaVu Sans" w:hAnsi="DejaVu Sans"/>
                <w:sz w:val="17"/>
              </w:rPr>
              <w:t>True</w:t>
            </w:r>
          </w:p>
        </w:tc>
        <w:tc>
          <w:tcPr>
            <w:tcW w:type="dxa" w:w="1109"/>
            <w:vAlign w:val="center"/>
            <w:shd w:fill="F2F5F8"/>
          </w:tcPr>
          <w:p>
            <w:pPr>
              <w:spacing w:after="80" w:before="80" w:line="254" w:lineRule="auto"/>
            </w:pPr>
            <w:r>
              <w:rPr>
                <w:rFonts w:ascii="DejaVu Sans" w:hAnsi="DejaVu Sans"/>
                <w:sz w:val="17"/>
              </w:rPr>
              <w:t>არა</w:t>
            </w:r>
          </w:p>
        </w:tc>
        <w:tc>
          <w:tcPr>
            <w:tcW w:type="dxa" w:w="2736"/>
            <w:vAlign w:val="center"/>
            <w:shd w:fill="F2F5F8"/>
          </w:tcPr>
          <w:p>
            <w:pPr>
              <w:spacing w:after="80" w:before="80" w:line="254" w:lineRule="auto"/>
            </w:pPr>
            <w:r>
              <w:rPr>
                <w:rFonts w:ascii="DejaVu Sans" w:hAnsi="DejaVu Sans"/>
                <w:sz w:val="17"/>
              </w:rPr>
              <w:t>ნაგულისხმევი: True</w:t>
            </w:r>
          </w:p>
        </w:tc>
      </w:tr>
      <w:tr>
        <w:trPr>
          <w:cantSplit/>
        </w:trPr>
        <w:tc>
          <w:tcPr>
            <w:tcW w:type="dxa" w:w="2419"/>
            <w:vAlign w:val="center"/>
            <w:shd w:fill="FFFFFF"/>
          </w:tcPr>
          <w:p>
            <w:pPr>
              <w:spacing w:after="80" w:before="80" w:line="254" w:lineRule="auto"/>
            </w:pPr>
            <w:r>
              <w:rPr>
                <w:rFonts w:ascii="DejaVu Sans" w:hAnsi="DejaVu Sans"/>
                <w:sz w:val="17"/>
              </w:rPr>
              <w:t>allowed_reference_environments</w:t>
            </w:r>
          </w:p>
        </w:tc>
        <w:tc>
          <w:tcPr>
            <w:tcW w:type="dxa" w:w="3658"/>
            <w:vAlign w:val="center"/>
            <w:shd w:fill="FFFFFF"/>
          </w:tcPr>
          <w:p>
            <w:pPr>
              <w:spacing w:after="80" w:before="80" w:line="254" w:lineRule="auto"/>
            </w:pPr>
            <w:r>
              <w:rPr>
                <w:rFonts w:ascii="DejaVu Sans" w:hAnsi="DejaVu Sans"/>
                <w:sz w:val="17"/>
              </w:rPr>
              <w:t>სია[REPLAY, ENGINEERING_PAPER]</w:t>
            </w:r>
          </w:p>
        </w:tc>
        <w:tc>
          <w:tcPr>
            <w:tcW w:type="dxa" w:w="1109"/>
            <w:vAlign w:val="center"/>
            <w:shd w:fill="FFFFFF"/>
          </w:tcPr>
          <w:p>
            <w:pPr>
              <w:spacing w:after="80" w:before="80" w:line="254" w:lineRule="auto"/>
            </w:pPr>
            <w:r>
              <w:rPr>
                <w:rFonts w:ascii="DejaVu Sans" w:hAnsi="DejaVu Sans"/>
                <w:sz w:val="17"/>
              </w:rPr>
              <w:t>კი</w:t>
            </w:r>
          </w:p>
        </w:tc>
        <w:tc>
          <w:tcPr>
            <w:tcW w:type="dxa" w:w="2736"/>
            <w:vAlign w:val="center"/>
            <w:shd w:fill="FFFFFF"/>
          </w:tcPr>
          <w:p>
            <w:pPr>
              <w:spacing w:after="80" w:before="80" w:line="254" w:lineRule="auto"/>
            </w:pPr>
            <w:r>
              <w:rPr>
                <w:rFonts w:ascii="DejaVu Sans" w:hAnsi="DejaVu Sans"/>
                <w:sz w:val="17"/>
              </w:rPr>
              <w:t>—</w:t>
            </w:r>
          </w:p>
        </w:tc>
      </w:tr>
    </w:tbl>
    <w:p/>
    <w:p>
      <w:r>
        <w:t>დამატებითი მრავალველიანი ინვარიანტები მოწმდება contracts/models.py-ში და აღწერილია თავ29-ში. ფორმატის ვალიდაცია სავაჭრო ნებართვას არ იძლევა.</w:t>
      </w:r>
    </w:p>
    <w:p>
      <w:pPr>
        <w:pStyle w:val="Heading2"/>
      </w:pPr>
      <w:r>
        <w:t>27.31 ExitManagementState — ეტაპობრივი გასვლის მდგომარეობა</w:t>
      </w:r>
    </w:p>
    <w:tbl>
      <w:tblPr>
        <w:tblW w:type="auto" w:w="0"/>
        <w:tblLayout w:type="fixed"/>
        <w:tblLook w:firstColumn="1" w:firstRow="1" w:lastColumn="0" w:lastRow="0" w:noHBand="0" w:noVBand="1" w:val="04A0"/>
      </w:tblPr>
      <w:tblGrid>
        <w:gridCol w:w="2509"/>
        <w:gridCol w:w="2509"/>
        <w:gridCol w:w="2509"/>
        <w:gridCol w:w="2509"/>
      </w:tblGrid>
      <w:tr>
        <w:trPr>
          <w:tblHeader/>
          <w:cantSplit/>
        </w:trPr>
        <w:tc>
          <w:tcPr>
            <w:tcW w:type="dxa" w:w="2419"/>
            <w:vAlign w:val="center"/>
            <w:shd w:fill="20364C"/>
          </w:tcPr>
          <w:p>
            <w:pPr>
              <w:spacing w:after="80" w:before="80" w:line="254" w:lineRule="auto"/>
            </w:pPr>
            <w:r>
              <w:rPr>
                <w:rFonts w:ascii="DejaVu Sans" w:hAnsi="DejaVu Sans"/>
                <w:b/>
                <w:color w:val="FFFFFF"/>
                <w:sz w:val="17"/>
              </w:rPr>
              <w:t>ველი</w:t>
            </w:r>
          </w:p>
        </w:tc>
        <w:tc>
          <w:tcPr>
            <w:tcW w:type="dxa" w:w="3658"/>
            <w:vAlign w:val="center"/>
            <w:shd w:fill="20364C"/>
          </w:tcPr>
          <w:p>
            <w:pPr>
              <w:spacing w:after="80" w:before="80" w:line="254" w:lineRule="auto"/>
            </w:pPr>
            <w:r>
              <w:rPr>
                <w:rFonts w:ascii="DejaVu Sans" w:hAnsi="DejaVu Sans"/>
                <w:b/>
                <w:color w:val="FFFFFF"/>
                <w:sz w:val="17"/>
              </w:rPr>
              <w:t>ფორმა / დაშვებული მნიშვნელობა</w:t>
            </w:r>
          </w:p>
        </w:tc>
        <w:tc>
          <w:tcPr>
            <w:tcW w:type="dxa" w:w="1109"/>
            <w:vAlign w:val="center"/>
            <w:shd w:fill="20364C"/>
          </w:tcPr>
          <w:p>
            <w:pPr>
              <w:spacing w:after="80" w:before="80" w:line="254" w:lineRule="auto"/>
            </w:pPr>
            <w:r>
              <w:rPr>
                <w:rFonts w:ascii="DejaVu Sans" w:hAnsi="DejaVu Sans"/>
                <w:b/>
                <w:color w:val="FFFFFF"/>
                <w:sz w:val="17"/>
              </w:rPr>
              <w:t>სავალდებულო</w:t>
            </w:r>
          </w:p>
        </w:tc>
        <w:tc>
          <w:tcPr>
            <w:tcW w:type="dxa" w:w="2736"/>
            <w:vAlign w:val="center"/>
            <w:shd w:fill="20364C"/>
          </w:tcPr>
          <w:p>
            <w:pPr>
              <w:spacing w:after="80" w:before="80" w:line="254" w:lineRule="auto"/>
            </w:pPr>
            <w:r>
              <w:rPr>
                <w:rFonts w:ascii="DejaVu Sans" w:hAnsi="DejaVu Sans"/>
                <w:b/>
                <w:color w:val="FFFFFF"/>
                <w:sz w:val="17"/>
              </w:rPr>
              <w:t>დამატებითი პირობა</w:t>
            </w:r>
          </w:p>
        </w:tc>
      </w:tr>
      <w:tr>
        <w:trPr>
          <w:cantSplit/>
        </w:trPr>
        <w:tc>
          <w:tcPr>
            <w:tcW w:type="dxa" w:w="2419"/>
            <w:vAlign w:val="center"/>
            <w:shd w:fill="F2F5F8"/>
          </w:tcPr>
          <w:p>
            <w:pPr>
              <w:spacing w:after="80" w:before="80" w:line="254" w:lineRule="auto"/>
            </w:pPr>
            <w:r>
              <w:rPr>
                <w:rFonts w:ascii="DejaVu Sans" w:hAnsi="DejaVu Sans"/>
                <w:sz w:val="17"/>
              </w:rPr>
              <w:t>kind</w:t>
            </w:r>
          </w:p>
        </w:tc>
        <w:tc>
          <w:tcPr>
            <w:tcW w:type="dxa" w:w="3658"/>
            <w:vAlign w:val="center"/>
            <w:shd w:fill="F2F5F8"/>
          </w:tcPr>
          <w:p>
            <w:pPr>
              <w:spacing w:after="80" w:before="80" w:line="254" w:lineRule="auto"/>
            </w:pPr>
            <w:r>
              <w:rPr>
                <w:rFonts w:ascii="DejaVu Sans" w:hAnsi="DejaVu Sans"/>
                <w:sz w:val="17"/>
              </w:rPr>
              <w:t>'exit_state'</w:t>
            </w:r>
          </w:p>
        </w:tc>
        <w:tc>
          <w:tcPr>
            <w:tcW w:type="dxa" w:w="1109"/>
            <w:vAlign w:val="center"/>
            <w:shd w:fill="F2F5F8"/>
          </w:tcPr>
          <w:p>
            <w:pPr>
              <w:spacing w:after="80" w:before="80" w:line="254" w:lineRule="auto"/>
            </w:pPr>
            <w:r>
              <w:rPr>
                <w:rFonts w:ascii="DejaVu Sans" w:hAnsi="DejaVu Sans"/>
                <w:sz w:val="17"/>
              </w:rPr>
              <w:t>არა</w:t>
            </w:r>
          </w:p>
        </w:tc>
        <w:tc>
          <w:tcPr>
            <w:tcW w:type="dxa" w:w="2736"/>
            <w:vAlign w:val="center"/>
            <w:shd w:fill="F2F5F8"/>
          </w:tcPr>
          <w:p>
            <w:pPr>
              <w:spacing w:after="80" w:before="80" w:line="254" w:lineRule="auto"/>
            </w:pPr>
            <w:r>
              <w:rPr>
                <w:rFonts w:ascii="DejaVu Sans" w:hAnsi="DejaVu Sans"/>
                <w:sz w:val="17"/>
              </w:rPr>
              <w:t>ნაგულისხმევი: exit_state</w:t>
            </w:r>
          </w:p>
        </w:tc>
      </w:tr>
      <w:tr>
        <w:trPr>
          <w:cantSplit/>
        </w:trPr>
        <w:tc>
          <w:tcPr>
            <w:tcW w:type="dxa" w:w="2419"/>
            <w:vAlign w:val="center"/>
            <w:shd w:fill="FFFFFF"/>
          </w:tcPr>
          <w:p>
            <w:pPr>
              <w:spacing w:after="80" w:before="80" w:line="254" w:lineRule="auto"/>
            </w:pPr>
            <w:r>
              <w:rPr>
                <w:rFonts w:ascii="DejaVu Sans" w:hAnsi="DejaVu Sans"/>
                <w:sz w:val="17"/>
              </w:rPr>
              <w:t>position_id</w:t>
            </w:r>
          </w:p>
        </w:tc>
        <w:tc>
          <w:tcPr>
            <w:tcW w:type="dxa" w:w="3658"/>
            <w:vAlign w:val="center"/>
            <w:shd w:fill="FFFFFF"/>
          </w:tcPr>
          <w:p>
            <w:pPr>
              <w:spacing w:after="80" w:before="80" w:line="254" w:lineRule="auto"/>
            </w:pPr>
            <w:r>
              <w:rPr>
                <w:rFonts w:ascii="DejaVu Sans" w:hAnsi="DejaVu Sans"/>
                <w:sz w:val="17"/>
              </w:rPr>
              <w:t>სტრიქონი</w:t>
            </w:r>
          </w:p>
        </w:tc>
        <w:tc>
          <w:tcPr>
            <w:tcW w:type="dxa" w:w="1109"/>
            <w:vAlign w:val="center"/>
            <w:shd w:fill="FFFFFF"/>
          </w:tcPr>
          <w:p>
            <w:pPr>
              <w:spacing w:after="80" w:before="80" w:line="254" w:lineRule="auto"/>
            </w:pPr>
            <w:r>
              <w:rPr>
                <w:rFonts w:ascii="DejaVu Sans" w:hAnsi="DejaVu Sans"/>
                <w:sz w:val="17"/>
              </w:rPr>
              <w:t>კი</w:t>
            </w:r>
          </w:p>
        </w:tc>
        <w:tc>
          <w:tcPr>
            <w:tcW w:type="dxa" w:w="2736"/>
            <w:vAlign w:val="center"/>
            <w:shd w:fill="FFFFFF"/>
          </w:tcPr>
          <w:p>
            <w:pPr>
              <w:spacing w:after="80" w:before="80" w:line="254" w:lineRule="auto"/>
            </w:pPr>
            <w:r>
              <w:rPr>
                <w:rFonts w:ascii="DejaVu Sans" w:hAnsi="DejaVu Sans"/>
                <w:sz w:val="17"/>
              </w:rPr>
              <w:t>ფორმატი: uuid</w:t>
            </w:r>
          </w:p>
        </w:tc>
      </w:tr>
      <w:tr>
        <w:trPr>
          <w:cantSplit/>
        </w:trPr>
        <w:tc>
          <w:tcPr>
            <w:tcW w:type="dxa" w:w="2419"/>
            <w:vAlign w:val="center"/>
            <w:shd w:fill="F2F5F8"/>
          </w:tcPr>
          <w:p>
            <w:pPr>
              <w:spacing w:after="80" w:before="80" w:line="254" w:lineRule="auto"/>
            </w:pPr>
            <w:r>
              <w:rPr>
                <w:rFonts w:ascii="DejaVu Sans" w:hAnsi="DejaVu Sans"/>
                <w:sz w:val="17"/>
              </w:rPr>
              <w:t>expected_position_version</w:t>
            </w:r>
          </w:p>
        </w:tc>
        <w:tc>
          <w:tcPr>
            <w:tcW w:type="dxa" w:w="3658"/>
            <w:vAlign w:val="center"/>
            <w:shd w:fill="F2F5F8"/>
          </w:tcPr>
          <w:p>
            <w:pPr>
              <w:spacing w:after="80" w:before="80" w:line="254" w:lineRule="auto"/>
            </w:pPr>
            <w:r>
              <w:rPr>
                <w:rFonts w:ascii="DejaVu Sans" w:hAnsi="DejaVu Sans"/>
                <w:sz w:val="17"/>
              </w:rPr>
              <w:t>მთელი რიცხვი</w:t>
            </w:r>
          </w:p>
        </w:tc>
        <w:tc>
          <w:tcPr>
            <w:tcW w:type="dxa" w:w="1109"/>
            <w:vAlign w:val="center"/>
            <w:shd w:fill="F2F5F8"/>
          </w:tcPr>
          <w:p>
            <w:pPr>
              <w:spacing w:after="80" w:before="80" w:line="254" w:lineRule="auto"/>
            </w:pPr>
            <w:r>
              <w:rPr>
                <w:rFonts w:ascii="DejaVu Sans" w:hAnsi="DejaVu Sans"/>
                <w:sz w:val="17"/>
              </w:rPr>
              <w:t>კი</w:t>
            </w:r>
          </w:p>
        </w:tc>
        <w:tc>
          <w:tcPr>
            <w:tcW w:type="dxa" w:w="2736"/>
            <w:vAlign w:val="center"/>
            <w:shd w:fill="F2F5F8"/>
          </w:tcPr>
          <w:p>
            <w:pPr>
              <w:spacing w:after="80" w:before="80" w:line="254" w:lineRule="auto"/>
            </w:pPr>
            <w:r>
              <w:rPr>
                <w:rFonts w:ascii="DejaVu Sans" w:hAnsi="DejaVu Sans"/>
                <w:sz w:val="17"/>
              </w:rPr>
              <w:t>მინ.: 0</w:t>
            </w:r>
          </w:p>
        </w:tc>
      </w:tr>
      <w:tr>
        <w:trPr>
          <w:cantSplit/>
        </w:trPr>
        <w:tc>
          <w:tcPr>
            <w:tcW w:type="dxa" w:w="2419"/>
            <w:vAlign w:val="center"/>
            <w:shd w:fill="FFFFFF"/>
          </w:tcPr>
          <w:p>
            <w:pPr>
              <w:spacing w:after="80" w:before="80" w:line="254" w:lineRule="auto"/>
            </w:pPr>
            <w:r>
              <w:rPr>
                <w:rFonts w:ascii="DejaVu Sans" w:hAnsi="DejaVu Sans"/>
                <w:sz w:val="17"/>
              </w:rPr>
              <w:t>state_version</w:t>
            </w:r>
          </w:p>
        </w:tc>
        <w:tc>
          <w:tcPr>
            <w:tcW w:type="dxa" w:w="3658"/>
            <w:vAlign w:val="center"/>
            <w:shd w:fill="FFFFFF"/>
          </w:tcPr>
          <w:p>
            <w:pPr>
              <w:spacing w:after="80" w:before="80" w:line="254" w:lineRule="auto"/>
            </w:pPr>
            <w:r>
              <w:rPr>
                <w:rFonts w:ascii="DejaVu Sans" w:hAnsi="DejaVu Sans"/>
                <w:sz w:val="17"/>
              </w:rPr>
              <w:t>მთელი რიცხვი</w:t>
            </w:r>
          </w:p>
        </w:tc>
        <w:tc>
          <w:tcPr>
            <w:tcW w:type="dxa" w:w="1109"/>
            <w:vAlign w:val="center"/>
            <w:shd w:fill="FFFFFF"/>
          </w:tcPr>
          <w:p>
            <w:pPr>
              <w:spacing w:after="80" w:before="80" w:line="254" w:lineRule="auto"/>
            </w:pPr>
            <w:r>
              <w:rPr>
                <w:rFonts w:ascii="DejaVu Sans" w:hAnsi="DejaVu Sans"/>
                <w:sz w:val="17"/>
              </w:rPr>
              <w:t>კი</w:t>
            </w:r>
          </w:p>
        </w:tc>
        <w:tc>
          <w:tcPr>
            <w:tcW w:type="dxa" w:w="2736"/>
            <w:vAlign w:val="center"/>
            <w:shd w:fill="FFFFFF"/>
          </w:tcPr>
          <w:p>
            <w:pPr>
              <w:spacing w:after="80" w:before="80" w:line="254" w:lineRule="auto"/>
            </w:pPr>
            <w:r>
              <w:rPr>
                <w:rFonts w:ascii="DejaVu Sans" w:hAnsi="DejaVu Sans"/>
                <w:sz w:val="17"/>
              </w:rPr>
              <w:t>მინ.: 0</w:t>
            </w:r>
          </w:p>
        </w:tc>
      </w:tr>
      <w:tr>
        <w:trPr>
          <w:cantSplit/>
        </w:trPr>
        <w:tc>
          <w:tcPr>
            <w:tcW w:type="dxa" w:w="2419"/>
            <w:vAlign w:val="center"/>
            <w:shd w:fill="F2F5F8"/>
          </w:tcPr>
          <w:p>
            <w:pPr>
              <w:spacing w:after="80" w:before="80" w:line="254" w:lineRule="auto"/>
            </w:pPr>
            <w:r>
              <w:rPr>
                <w:rFonts w:ascii="DejaVu Sans" w:hAnsi="DejaVu Sans"/>
                <w:sz w:val="17"/>
              </w:rPr>
              <w:t>exit_policy_id</w:t>
            </w:r>
          </w:p>
        </w:tc>
        <w:tc>
          <w:tcPr>
            <w:tcW w:type="dxa" w:w="3658"/>
            <w:vAlign w:val="center"/>
            <w:shd w:fill="F2F5F8"/>
          </w:tcPr>
          <w:p>
            <w:pPr>
              <w:spacing w:after="80" w:before="80" w:line="254" w:lineRule="auto"/>
            </w:pPr>
            <w:r>
              <w:rPr>
                <w:rFonts w:ascii="DejaVu Sans" w:hAnsi="DejaVu Sans"/>
                <w:sz w:val="17"/>
              </w:rPr>
              <w:t>სტრიქონი</w:t>
            </w:r>
          </w:p>
        </w:tc>
        <w:tc>
          <w:tcPr>
            <w:tcW w:type="dxa" w:w="1109"/>
            <w:vAlign w:val="center"/>
            <w:shd w:fill="F2F5F8"/>
          </w:tcPr>
          <w:p>
            <w:pPr>
              <w:spacing w:after="80" w:before="80" w:line="254" w:lineRule="auto"/>
            </w:pPr>
            <w:r>
              <w:rPr>
                <w:rFonts w:ascii="DejaVu Sans" w:hAnsi="DejaVu Sans"/>
                <w:sz w:val="17"/>
              </w:rPr>
              <w:t>კი</w:t>
            </w:r>
          </w:p>
        </w:tc>
        <w:tc>
          <w:tcPr>
            <w:tcW w:type="dxa" w:w="2736"/>
            <w:vAlign w:val="center"/>
            <w:shd w:fill="F2F5F8"/>
          </w:tcPr>
          <w:p>
            <w:pPr>
              <w:spacing w:after="80" w:before="80" w:line="254" w:lineRule="auto"/>
            </w:pPr>
            <w:r>
              <w:rPr>
                <w:rFonts w:ascii="DejaVu Sans" w:hAnsi="DejaVu Sans"/>
                <w:sz w:val="17"/>
              </w:rPr>
              <w:t>—</w:t>
            </w:r>
          </w:p>
        </w:tc>
      </w:tr>
      <w:tr>
        <w:trPr>
          <w:cantSplit/>
        </w:trPr>
        <w:tc>
          <w:tcPr>
            <w:tcW w:type="dxa" w:w="2419"/>
            <w:vAlign w:val="center"/>
            <w:shd w:fill="FFFFFF"/>
          </w:tcPr>
          <w:p>
            <w:pPr>
              <w:spacing w:after="80" w:before="80" w:line="254" w:lineRule="auto"/>
            </w:pPr>
            <w:r>
              <w:rPr>
                <w:rFonts w:ascii="DejaVu Sans" w:hAnsi="DejaVu Sans"/>
                <w:sz w:val="17"/>
              </w:rPr>
              <w:t>exit_policy_hash</w:t>
            </w:r>
          </w:p>
        </w:tc>
        <w:tc>
          <w:tcPr>
            <w:tcW w:type="dxa" w:w="3658"/>
            <w:vAlign w:val="center"/>
            <w:shd w:fill="FFFFFF"/>
          </w:tcPr>
          <w:p>
            <w:pPr>
              <w:spacing w:after="80" w:before="80" w:line="254" w:lineRule="auto"/>
            </w:pPr>
            <w:r>
              <w:rPr>
                <w:rFonts w:ascii="DejaVu Sans" w:hAnsi="DejaVu Sans"/>
                <w:sz w:val="17"/>
              </w:rPr>
              <w:t>სტრიქონი</w:t>
            </w:r>
          </w:p>
        </w:tc>
        <w:tc>
          <w:tcPr>
            <w:tcW w:type="dxa" w:w="1109"/>
            <w:vAlign w:val="center"/>
            <w:shd w:fill="FFFFFF"/>
          </w:tcPr>
          <w:p>
            <w:pPr>
              <w:spacing w:after="80" w:before="80" w:line="254" w:lineRule="auto"/>
            </w:pPr>
            <w:r>
              <w:rPr>
                <w:rFonts w:ascii="DejaVu Sans" w:hAnsi="DejaVu Sans"/>
                <w:sz w:val="17"/>
              </w:rPr>
              <w:t>კი</w:t>
            </w:r>
          </w:p>
        </w:tc>
        <w:tc>
          <w:tcPr>
            <w:tcW w:type="dxa" w:w="2736"/>
            <w:vAlign w:val="center"/>
            <w:shd w:fill="FFFFFF"/>
          </w:tcPr>
          <w:p>
            <w:pPr>
              <w:spacing w:after="80" w:before="80" w:line="254" w:lineRule="auto"/>
            </w:pPr>
            <w:r>
              <w:rPr>
                <w:rFonts w:ascii="DejaVu Sans" w:hAnsi="DejaVu Sans"/>
                <w:sz w:val="17"/>
              </w:rPr>
              <w:t>შაბლონი: ^[0-9a-f]{64}$</w:t>
            </w:r>
          </w:p>
        </w:tc>
      </w:tr>
      <w:tr>
        <w:trPr>
          <w:cantSplit/>
        </w:trPr>
        <w:tc>
          <w:tcPr>
            <w:tcW w:type="dxa" w:w="2419"/>
            <w:vAlign w:val="center"/>
            <w:shd w:fill="F2F5F8"/>
          </w:tcPr>
          <w:p>
            <w:pPr>
              <w:spacing w:after="80" w:before="80" w:line="254" w:lineRule="auto"/>
            </w:pPr>
            <w:r>
              <w:rPr>
                <w:rFonts w:ascii="DejaVu Sans" w:hAnsi="DejaVu Sans"/>
                <w:sz w:val="17"/>
              </w:rPr>
              <w:t>phase</w:t>
            </w:r>
          </w:p>
        </w:tc>
        <w:tc>
          <w:tcPr>
            <w:tcW w:type="dxa" w:w="3658"/>
            <w:vAlign w:val="center"/>
            <w:shd w:fill="F2F5F8"/>
          </w:tcPr>
          <w:p>
            <w:pPr>
              <w:spacing w:after="80" w:before="80" w:line="254" w:lineRule="auto"/>
            </w:pPr>
            <w:r>
              <w:rPr>
                <w:rFonts w:ascii="DejaVu Sans" w:hAnsi="DejaVu Sans"/>
                <w:sz w:val="17"/>
              </w:rPr>
              <w:t>WAIT_ENTRY_TERMINAL, TP1_ARMED, TP1_WORKING, TP1_PARTIAL, BE_REVIEW, BE_PENDING, RUNNER_PROTECTED, RUNNER_NO_BE, CLOSING, CLOSED, RECONCILING</w:t>
            </w:r>
          </w:p>
        </w:tc>
        <w:tc>
          <w:tcPr>
            <w:tcW w:type="dxa" w:w="1109"/>
            <w:vAlign w:val="center"/>
            <w:shd w:fill="F2F5F8"/>
          </w:tcPr>
          <w:p>
            <w:pPr>
              <w:spacing w:after="80" w:before="80" w:line="254" w:lineRule="auto"/>
            </w:pPr>
            <w:r>
              <w:rPr>
                <w:rFonts w:ascii="DejaVu Sans" w:hAnsi="DejaVu Sans"/>
                <w:sz w:val="17"/>
              </w:rPr>
              <w:t>კი</w:t>
            </w:r>
          </w:p>
        </w:tc>
        <w:tc>
          <w:tcPr>
            <w:tcW w:type="dxa" w:w="2736"/>
            <w:vAlign w:val="center"/>
            <w:shd w:fill="F2F5F8"/>
          </w:tcPr>
          <w:p>
            <w:pPr>
              <w:spacing w:after="80" w:before="80" w:line="254" w:lineRule="auto"/>
            </w:pPr>
            <w:r>
              <w:rPr>
                <w:rFonts w:ascii="DejaVu Sans" w:hAnsi="DejaVu Sans"/>
                <w:sz w:val="17"/>
              </w:rPr>
              <w:t>—</w:t>
            </w:r>
          </w:p>
        </w:tc>
      </w:tr>
      <w:tr>
        <w:trPr>
          <w:cantSplit/>
        </w:trPr>
        <w:tc>
          <w:tcPr>
            <w:tcW w:type="dxa" w:w="2419"/>
            <w:vAlign w:val="center"/>
            <w:shd w:fill="FFFFFF"/>
          </w:tcPr>
          <w:p>
            <w:pPr>
              <w:spacing w:after="80" w:before="80" w:line="254" w:lineRule="auto"/>
            </w:pPr>
            <w:r>
              <w:rPr>
                <w:rFonts w:ascii="DejaVu Sans" w:hAnsi="DejaVu Sans"/>
                <w:sz w:val="17"/>
              </w:rPr>
              <w:t>entry_terminal_confirmed</w:t>
            </w:r>
          </w:p>
        </w:tc>
        <w:tc>
          <w:tcPr>
            <w:tcW w:type="dxa" w:w="3658"/>
            <w:vAlign w:val="center"/>
            <w:shd w:fill="FFFFFF"/>
          </w:tcPr>
          <w:p>
            <w:pPr>
              <w:spacing w:after="80" w:before="80" w:line="254" w:lineRule="auto"/>
            </w:pPr>
            <w:r>
              <w:rPr>
                <w:rFonts w:ascii="DejaVu Sans" w:hAnsi="DejaVu Sans"/>
                <w:sz w:val="17"/>
              </w:rPr>
              <w:t>ლოგიკური</w:t>
            </w:r>
          </w:p>
        </w:tc>
        <w:tc>
          <w:tcPr>
            <w:tcW w:type="dxa" w:w="1109"/>
            <w:vAlign w:val="center"/>
            <w:shd w:fill="FFFFFF"/>
          </w:tcPr>
          <w:p>
            <w:pPr>
              <w:spacing w:after="80" w:before="80" w:line="254" w:lineRule="auto"/>
            </w:pPr>
            <w:r>
              <w:rPr>
                <w:rFonts w:ascii="DejaVu Sans" w:hAnsi="DejaVu Sans"/>
                <w:sz w:val="17"/>
              </w:rPr>
              <w:t>კი</w:t>
            </w:r>
          </w:p>
        </w:tc>
        <w:tc>
          <w:tcPr>
            <w:tcW w:type="dxa" w:w="2736"/>
            <w:vAlign w:val="center"/>
            <w:shd w:fill="FFFFFF"/>
          </w:tcPr>
          <w:p>
            <w:pPr>
              <w:spacing w:after="80" w:before="80" w:line="254" w:lineRule="auto"/>
            </w:pPr>
            <w:r>
              <w:rPr>
                <w:rFonts w:ascii="DejaVu Sans" w:hAnsi="DejaVu Sans"/>
                <w:sz w:val="17"/>
              </w:rPr>
              <w:t>—</w:t>
            </w:r>
          </w:p>
        </w:tc>
      </w:tr>
      <w:tr>
        <w:trPr>
          <w:cantSplit/>
        </w:trPr>
        <w:tc>
          <w:tcPr>
            <w:tcW w:type="dxa" w:w="2419"/>
            <w:vAlign w:val="center"/>
            <w:shd w:fill="F2F5F8"/>
          </w:tcPr>
          <w:p>
            <w:pPr>
              <w:spacing w:after="80" w:before="80" w:line="254" w:lineRule="auto"/>
            </w:pPr>
            <w:r>
              <w:rPr>
                <w:rFonts w:ascii="DejaVu Sans" w:hAnsi="DejaVu Sans"/>
                <w:sz w:val="17"/>
              </w:rPr>
              <w:t>frozen_initial_quantity</w:t>
            </w:r>
          </w:p>
        </w:tc>
        <w:tc>
          <w:tcPr>
            <w:tcW w:type="dxa" w:w="3658"/>
            <w:vAlign w:val="center"/>
            <w:shd w:fill="F2F5F8"/>
          </w:tcPr>
          <w:p>
            <w:pPr>
              <w:spacing w:after="80" w:before="80" w:line="254" w:lineRule="auto"/>
            </w:pPr>
            <w:r>
              <w:rPr>
                <w:rFonts w:ascii="DejaVu Sans" w:hAnsi="DejaVu Sans"/>
                <w:sz w:val="17"/>
              </w:rPr>
              <w:t>სტრიქონი / null</w:t>
            </w:r>
          </w:p>
        </w:tc>
        <w:tc>
          <w:tcPr>
            <w:tcW w:type="dxa" w:w="1109"/>
            <w:vAlign w:val="center"/>
            <w:shd w:fill="F2F5F8"/>
          </w:tcPr>
          <w:p>
            <w:pPr>
              <w:spacing w:after="80" w:before="80" w:line="254" w:lineRule="auto"/>
            </w:pPr>
            <w:r>
              <w:rPr>
                <w:rFonts w:ascii="DejaVu Sans" w:hAnsi="DejaVu Sans"/>
                <w:sz w:val="17"/>
              </w:rPr>
              <w:t>კი</w:t>
            </w:r>
          </w:p>
        </w:tc>
        <w:tc>
          <w:tcPr>
            <w:tcW w:type="dxa" w:w="2736"/>
            <w:vAlign w:val="center"/>
            <w:shd w:fill="F2F5F8"/>
          </w:tcPr>
          <w:p>
            <w:pPr>
              <w:spacing w:after="80" w:before="80" w:line="254" w:lineRule="auto"/>
            </w:pPr>
            <w:r>
              <w:rPr>
                <w:rFonts w:ascii="DejaVu Sans" w:hAnsi="DejaVu Sans"/>
                <w:sz w:val="17"/>
              </w:rPr>
              <w:t>—</w:t>
            </w:r>
          </w:p>
        </w:tc>
      </w:tr>
      <w:tr>
        <w:trPr>
          <w:cantSplit/>
        </w:trPr>
        <w:tc>
          <w:tcPr>
            <w:tcW w:type="dxa" w:w="2419"/>
            <w:vAlign w:val="center"/>
            <w:shd w:fill="FFFFFF"/>
          </w:tcPr>
          <w:p>
            <w:pPr>
              <w:spacing w:after="80" w:before="80" w:line="254" w:lineRule="auto"/>
            </w:pPr>
            <w:r>
              <w:rPr>
                <w:rFonts w:ascii="DejaVu Sans" w:hAnsi="DejaVu Sans"/>
                <w:sz w:val="17"/>
              </w:rPr>
              <w:t>actual_remaining_quantity</w:t>
            </w:r>
          </w:p>
        </w:tc>
        <w:tc>
          <w:tcPr>
            <w:tcW w:type="dxa" w:w="3658"/>
            <w:vAlign w:val="center"/>
            <w:shd w:fill="FFFFFF"/>
          </w:tcPr>
          <w:p>
            <w:pPr>
              <w:spacing w:after="80" w:before="80" w:line="254" w:lineRule="auto"/>
            </w:pPr>
            <w:r>
              <w:rPr>
                <w:rFonts w:ascii="DejaVu Sans" w:hAnsi="DejaVu Sans"/>
                <w:sz w:val="17"/>
              </w:rPr>
              <w:t>სტრიქონი</w:t>
            </w:r>
          </w:p>
        </w:tc>
        <w:tc>
          <w:tcPr>
            <w:tcW w:type="dxa" w:w="1109"/>
            <w:vAlign w:val="center"/>
            <w:shd w:fill="FFFFFF"/>
          </w:tcPr>
          <w:p>
            <w:pPr>
              <w:spacing w:after="80" w:before="80" w:line="254" w:lineRule="auto"/>
            </w:pPr>
            <w:r>
              <w:rPr>
                <w:rFonts w:ascii="DejaVu Sans" w:hAnsi="DejaVu Sans"/>
                <w:sz w:val="17"/>
              </w:rPr>
              <w:t>კი</w:t>
            </w:r>
          </w:p>
        </w:tc>
        <w:tc>
          <w:tcPr>
            <w:tcW w:type="dxa" w:w="2736"/>
            <w:vAlign w:val="center"/>
            <w:shd w:fill="FFFFFF"/>
          </w:tcPr>
          <w:p>
            <w:pPr>
              <w:spacing w:after="80" w:before="80" w:line="254" w:lineRule="auto"/>
            </w:pPr>
            <w:r>
              <w:rPr>
                <w:rFonts w:ascii="DejaVu Sans" w:hAnsi="DejaVu Sans"/>
                <w:sz w:val="17"/>
              </w:rPr>
              <w:t>შაბლონი: ^(0|[1-9][0-9]*)(\.[0-9]+)?$</w:t>
            </w:r>
          </w:p>
        </w:tc>
      </w:tr>
      <w:tr>
        <w:trPr>
          <w:cantSplit/>
        </w:trPr>
        <w:tc>
          <w:tcPr>
            <w:tcW w:type="dxa" w:w="2419"/>
            <w:vAlign w:val="center"/>
            <w:shd w:fill="F2F5F8"/>
          </w:tcPr>
          <w:p>
            <w:pPr>
              <w:spacing w:after="80" w:before="80" w:line="254" w:lineRule="auto"/>
            </w:pPr>
            <w:r>
              <w:rPr>
                <w:rFonts w:ascii="DejaVu Sans" w:hAnsi="DejaVu Sans"/>
                <w:sz w:val="17"/>
              </w:rPr>
              <w:t>tp1_target_quantity</w:t>
            </w:r>
          </w:p>
        </w:tc>
        <w:tc>
          <w:tcPr>
            <w:tcW w:type="dxa" w:w="3658"/>
            <w:vAlign w:val="center"/>
            <w:shd w:fill="F2F5F8"/>
          </w:tcPr>
          <w:p>
            <w:pPr>
              <w:spacing w:after="80" w:before="80" w:line="254" w:lineRule="auto"/>
            </w:pPr>
            <w:r>
              <w:rPr>
                <w:rFonts w:ascii="DejaVu Sans" w:hAnsi="DejaVu Sans"/>
                <w:sz w:val="17"/>
              </w:rPr>
              <w:t>სტრიქონი</w:t>
            </w:r>
          </w:p>
        </w:tc>
        <w:tc>
          <w:tcPr>
            <w:tcW w:type="dxa" w:w="1109"/>
            <w:vAlign w:val="center"/>
            <w:shd w:fill="F2F5F8"/>
          </w:tcPr>
          <w:p>
            <w:pPr>
              <w:spacing w:after="80" w:before="80" w:line="254" w:lineRule="auto"/>
            </w:pPr>
            <w:r>
              <w:rPr>
                <w:rFonts w:ascii="DejaVu Sans" w:hAnsi="DejaVu Sans"/>
                <w:sz w:val="17"/>
              </w:rPr>
              <w:t>კი</w:t>
            </w:r>
          </w:p>
        </w:tc>
        <w:tc>
          <w:tcPr>
            <w:tcW w:type="dxa" w:w="2736"/>
            <w:vAlign w:val="center"/>
            <w:shd w:fill="F2F5F8"/>
          </w:tcPr>
          <w:p>
            <w:pPr>
              <w:spacing w:after="80" w:before="80" w:line="254" w:lineRule="auto"/>
            </w:pPr>
            <w:r>
              <w:rPr>
                <w:rFonts w:ascii="DejaVu Sans" w:hAnsi="DejaVu Sans"/>
                <w:sz w:val="17"/>
              </w:rPr>
              <w:t>შაბლონი: ^(0|[1-9][0-9]*)(\.[0-9]+)?$</w:t>
            </w:r>
          </w:p>
        </w:tc>
      </w:tr>
      <w:tr>
        <w:trPr>
          <w:cantSplit/>
        </w:trPr>
        <w:tc>
          <w:tcPr>
            <w:tcW w:type="dxa" w:w="2419"/>
            <w:vAlign w:val="center"/>
            <w:shd w:fill="FFFFFF"/>
          </w:tcPr>
          <w:p>
            <w:pPr>
              <w:spacing w:after="80" w:before="80" w:line="254" w:lineRule="auto"/>
            </w:pPr>
            <w:r>
              <w:rPr>
                <w:rFonts w:ascii="DejaVu Sans" w:hAnsi="DejaVu Sans"/>
                <w:sz w:val="17"/>
              </w:rPr>
              <w:t>tp1_confirmed_quantity</w:t>
            </w:r>
          </w:p>
        </w:tc>
        <w:tc>
          <w:tcPr>
            <w:tcW w:type="dxa" w:w="3658"/>
            <w:vAlign w:val="center"/>
            <w:shd w:fill="FFFFFF"/>
          </w:tcPr>
          <w:p>
            <w:pPr>
              <w:spacing w:after="80" w:before="80" w:line="254" w:lineRule="auto"/>
            </w:pPr>
            <w:r>
              <w:rPr>
                <w:rFonts w:ascii="DejaVu Sans" w:hAnsi="DejaVu Sans"/>
                <w:sz w:val="17"/>
              </w:rPr>
              <w:t>სტრიქონი</w:t>
            </w:r>
          </w:p>
        </w:tc>
        <w:tc>
          <w:tcPr>
            <w:tcW w:type="dxa" w:w="1109"/>
            <w:vAlign w:val="center"/>
            <w:shd w:fill="FFFFFF"/>
          </w:tcPr>
          <w:p>
            <w:pPr>
              <w:spacing w:after="80" w:before="80" w:line="254" w:lineRule="auto"/>
            </w:pPr>
            <w:r>
              <w:rPr>
                <w:rFonts w:ascii="DejaVu Sans" w:hAnsi="DejaVu Sans"/>
                <w:sz w:val="17"/>
              </w:rPr>
              <w:t>კი</w:t>
            </w:r>
          </w:p>
        </w:tc>
        <w:tc>
          <w:tcPr>
            <w:tcW w:type="dxa" w:w="2736"/>
            <w:vAlign w:val="center"/>
            <w:shd w:fill="FFFFFF"/>
          </w:tcPr>
          <w:p>
            <w:pPr>
              <w:spacing w:after="80" w:before="80" w:line="254" w:lineRule="auto"/>
            </w:pPr>
            <w:r>
              <w:rPr>
                <w:rFonts w:ascii="DejaVu Sans" w:hAnsi="DejaVu Sans"/>
                <w:sz w:val="17"/>
              </w:rPr>
              <w:t>შაბლონი: ^(0|[1-9][0-9]*)(\.[0-9]+)?$</w:t>
            </w:r>
          </w:p>
        </w:tc>
      </w:tr>
      <w:tr>
        <w:trPr>
          <w:cantSplit/>
        </w:trPr>
        <w:tc>
          <w:tcPr>
            <w:tcW w:type="dxa" w:w="2419"/>
            <w:vAlign w:val="center"/>
            <w:shd w:fill="F2F5F8"/>
          </w:tcPr>
          <w:p>
            <w:pPr>
              <w:spacing w:after="80" w:before="80" w:line="254" w:lineRule="auto"/>
            </w:pPr>
            <w:r>
              <w:rPr>
                <w:rFonts w:ascii="DejaVu Sans" w:hAnsi="DejaVu Sans"/>
                <w:sz w:val="17"/>
              </w:rPr>
              <w:t>tp1_cancelled_by_non_profit_exit</w:t>
            </w:r>
          </w:p>
        </w:tc>
        <w:tc>
          <w:tcPr>
            <w:tcW w:type="dxa" w:w="3658"/>
            <w:vAlign w:val="center"/>
            <w:shd w:fill="F2F5F8"/>
          </w:tcPr>
          <w:p>
            <w:pPr>
              <w:spacing w:after="80" w:before="80" w:line="254" w:lineRule="auto"/>
            </w:pPr>
            <w:r>
              <w:rPr>
                <w:rFonts w:ascii="DejaVu Sans" w:hAnsi="DejaVu Sans"/>
                <w:sz w:val="17"/>
              </w:rPr>
              <w:t>ლოგიკური</w:t>
            </w:r>
          </w:p>
        </w:tc>
        <w:tc>
          <w:tcPr>
            <w:tcW w:type="dxa" w:w="1109"/>
            <w:vAlign w:val="center"/>
            <w:shd w:fill="F2F5F8"/>
          </w:tcPr>
          <w:p>
            <w:pPr>
              <w:spacing w:after="80" w:before="80" w:line="254" w:lineRule="auto"/>
            </w:pPr>
            <w:r>
              <w:rPr>
                <w:rFonts w:ascii="DejaVu Sans" w:hAnsi="DejaVu Sans"/>
                <w:sz w:val="17"/>
              </w:rPr>
              <w:t>კი</w:t>
            </w:r>
          </w:p>
        </w:tc>
        <w:tc>
          <w:tcPr>
            <w:tcW w:type="dxa" w:w="2736"/>
            <w:vAlign w:val="center"/>
            <w:shd w:fill="F2F5F8"/>
          </w:tcPr>
          <w:p>
            <w:pPr>
              <w:spacing w:after="80" w:before="80" w:line="254" w:lineRule="auto"/>
            </w:pPr>
            <w:r>
              <w:rPr>
                <w:rFonts w:ascii="DejaVu Sans" w:hAnsi="DejaVu Sans"/>
                <w:sz w:val="17"/>
              </w:rPr>
              <w:t>—</w:t>
            </w:r>
          </w:p>
        </w:tc>
      </w:tr>
      <w:tr>
        <w:trPr>
          <w:cantSplit/>
        </w:trPr>
        <w:tc>
          <w:tcPr>
            <w:tcW w:type="dxa" w:w="2419"/>
            <w:vAlign w:val="center"/>
            <w:shd w:fill="FFFFFF"/>
          </w:tcPr>
          <w:p>
            <w:pPr>
              <w:spacing w:after="80" w:before="80" w:line="254" w:lineRule="auto"/>
            </w:pPr>
            <w:r>
              <w:rPr>
                <w:rFonts w:ascii="DejaVu Sans" w:hAnsi="DejaVu Sans"/>
                <w:sz w:val="17"/>
              </w:rPr>
              <w:t>tp1_trigger_id</w:t>
            </w:r>
          </w:p>
        </w:tc>
        <w:tc>
          <w:tcPr>
            <w:tcW w:type="dxa" w:w="3658"/>
            <w:vAlign w:val="center"/>
            <w:shd w:fill="FFFFFF"/>
          </w:tcPr>
          <w:p>
            <w:pPr>
              <w:spacing w:after="80" w:before="80" w:line="254" w:lineRule="auto"/>
            </w:pPr>
            <w:r>
              <w:rPr>
                <w:rFonts w:ascii="DejaVu Sans" w:hAnsi="DejaVu Sans"/>
                <w:sz w:val="17"/>
              </w:rPr>
              <w:t>სტრიქონი / null</w:t>
            </w:r>
          </w:p>
        </w:tc>
        <w:tc>
          <w:tcPr>
            <w:tcW w:type="dxa" w:w="1109"/>
            <w:vAlign w:val="center"/>
            <w:shd w:fill="FFFFFF"/>
          </w:tcPr>
          <w:p>
            <w:pPr>
              <w:spacing w:after="80" w:before="80" w:line="254" w:lineRule="auto"/>
            </w:pPr>
            <w:r>
              <w:rPr>
                <w:rFonts w:ascii="DejaVu Sans" w:hAnsi="DejaVu Sans"/>
                <w:sz w:val="17"/>
              </w:rPr>
              <w:t>კი</w:t>
            </w:r>
          </w:p>
        </w:tc>
        <w:tc>
          <w:tcPr>
            <w:tcW w:type="dxa" w:w="2736"/>
            <w:vAlign w:val="center"/>
            <w:shd w:fill="FFFFFF"/>
          </w:tcPr>
          <w:p>
            <w:pPr>
              <w:spacing w:after="80" w:before="80" w:line="254" w:lineRule="auto"/>
            </w:pPr>
            <w:r>
              <w:rPr>
                <w:rFonts w:ascii="DejaVu Sans" w:hAnsi="DejaVu Sans"/>
                <w:sz w:val="17"/>
              </w:rPr>
              <w:t>—</w:t>
            </w:r>
          </w:p>
        </w:tc>
      </w:tr>
      <w:tr>
        <w:trPr>
          <w:cantSplit/>
        </w:trPr>
        <w:tc>
          <w:tcPr>
            <w:tcW w:type="dxa" w:w="2419"/>
            <w:vAlign w:val="center"/>
            <w:shd w:fill="F2F5F8"/>
          </w:tcPr>
          <w:p>
            <w:pPr>
              <w:spacing w:after="80" w:before="80" w:line="254" w:lineRule="auto"/>
            </w:pPr>
            <w:r>
              <w:rPr>
                <w:rFonts w:ascii="DejaVu Sans" w:hAnsi="DejaVu Sans"/>
                <w:sz w:val="17"/>
              </w:rPr>
              <w:t>tp1_order_ids</w:t>
            </w:r>
          </w:p>
        </w:tc>
        <w:tc>
          <w:tcPr>
            <w:tcW w:type="dxa" w:w="3658"/>
            <w:vAlign w:val="center"/>
            <w:shd w:fill="F2F5F8"/>
          </w:tcPr>
          <w:p>
            <w:pPr>
              <w:spacing w:after="80" w:before="80" w:line="254" w:lineRule="auto"/>
            </w:pPr>
            <w:r>
              <w:rPr>
                <w:rFonts w:ascii="DejaVu Sans" w:hAnsi="DejaVu Sans"/>
                <w:sz w:val="17"/>
              </w:rPr>
              <w:t>სია[სტრიქონი]</w:t>
            </w:r>
          </w:p>
        </w:tc>
        <w:tc>
          <w:tcPr>
            <w:tcW w:type="dxa" w:w="1109"/>
            <w:vAlign w:val="center"/>
            <w:shd w:fill="F2F5F8"/>
          </w:tcPr>
          <w:p>
            <w:pPr>
              <w:spacing w:after="80" w:before="80" w:line="254" w:lineRule="auto"/>
            </w:pPr>
            <w:r>
              <w:rPr>
                <w:rFonts w:ascii="DejaVu Sans" w:hAnsi="DejaVu Sans"/>
                <w:sz w:val="17"/>
              </w:rPr>
              <w:t>კი</w:t>
            </w:r>
          </w:p>
        </w:tc>
        <w:tc>
          <w:tcPr>
            <w:tcW w:type="dxa" w:w="2736"/>
            <w:vAlign w:val="center"/>
            <w:shd w:fill="F2F5F8"/>
          </w:tcPr>
          <w:p>
            <w:pPr>
              <w:spacing w:after="80" w:before="80" w:line="254" w:lineRule="auto"/>
            </w:pPr>
            <w:r>
              <w:rPr>
                <w:rFonts w:ascii="DejaVu Sans" w:hAnsi="DejaVu Sans"/>
                <w:sz w:val="17"/>
              </w:rPr>
              <w:t>—</w:t>
            </w:r>
          </w:p>
        </w:tc>
      </w:tr>
      <w:tr>
        <w:trPr>
          <w:cantSplit/>
        </w:trPr>
        <w:tc>
          <w:tcPr>
            <w:tcW w:type="dxa" w:w="2419"/>
            <w:vAlign w:val="center"/>
            <w:shd w:fill="FFFFFF"/>
          </w:tcPr>
          <w:p>
            <w:pPr>
              <w:spacing w:after="80" w:before="80" w:line="254" w:lineRule="auto"/>
            </w:pPr>
            <w:r>
              <w:rPr>
                <w:rFonts w:ascii="DejaVu Sans" w:hAnsi="DejaVu Sans"/>
                <w:sz w:val="17"/>
              </w:rPr>
              <w:t>tp1_fill_ids</w:t>
            </w:r>
          </w:p>
        </w:tc>
        <w:tc>
          <w:tcPr>
            <w:tcW w:type="dxa" w:w="3658"/>
            <w:vAlign w:val="center"/>
            <w:shd w:fill="FFFFFF"/>
          </w:tcPr>
          <w:p>
            <w:pPr>
              <w:spacing w:after="80" w:before="80" w:line="254" w:lineRule="auto"/>
            </w:pPr>
            <w:r>
              <w:rPr>
                <w:rFonts w:ascii="DejaVu Sans" w:hAnsi="DejaVu Sans"/>
                <w:sz w:val="17"/>
              </w:rPr>
              <w:t>სია[სტრიქონი]</w:t>
            </w:r>
          </w:p>
        </w:tc>
        <w:tc>
          <w:tcPr>
            <w:tcW w:type="dxa" w:w="1109"/>
            <w:vAlign w:val="center"/>
            <w:shd w:fill="FFFFFF"/>
          </w:tcPr>
          <w:p>
            <w:pPr>
              <w:spacing w:after="80" w:before="80" w:line="254" w:lineRule="auto"/>
            </w:pPr>
            <w:r>
              <w:rPr>
                <w:rFonts w:ascii="DejaVu Sans" w:hAnsi="DejaVu Sans"/>
                <w:sz w:val="17"/>
              </w:rPr>
              <w:t>კი</w:t>
            </w:r>
          </w:p>
        </w:tc>
        <w:tc>
          <w:tcPr>
            <w:tcW w:type="dxa" w:w="2736"/>
            <w:vAlign w:val="center"/>
            <w:shd w:fill="FFFFFF"/>
          </w:tcPr>
          <w:p>
            <w:pPr>
              <w:spacing w:after="80" w:before="80" w:line="254" w:lineRule="auto"/>
            </w:pPr>
            <w:r>
              <w:rPr>
                <w:rFonts w:ascii="DejaVu Sans" w:hAnsi="DejaVu Sans"/>
                <w:sz w:val="17"/>
              </w:rPr>
              <w:t>—</w:t>
            </w:r>
          </w:p>
        </w:tc>
      </w:tr>
      <w:tr>
        <w:trPr>
          <w:cantSplit/>
        </w:trPr>
        <w:tc>
          <w:tcPr>
            <w:tcW w:type="dxa" w:w="2419"/>
            <w:vAlign w:val="center"/>
            <w:shd w:fill="F2F5F8"/>
          </w:tcPr>
          <w:p>
            <w:pPr>
              <w:spacing w:after="80" w:before="80" w:line="254" w:lineRule="auto"/>
            </w:pPr>
            <w:r>
              <w:rPr>
                <w:rFonts w:ascii="DejaVu Sans" w:hAnsi="DejaVu Sans"/>
                <w:sz w:val="17"/>
              </w:rPr>
              <w:t>requested_stop</w:t>
            </w:r>
          </w:p>
        </w:tc>
        <w:tc>
          <w:tcPr>
            <w:tcW w:type="dxa" w:w="3658"/>
            <w:vAlign w:val="center"/>
            <w:shd w:fill="F2F5F8"/>
          </w:tcPr>
          <w:p>
            <w:pPr>
              <w:spacing w:after="80" w:before="80" w:line="254" w:lineRule="auto"/>
            </w:pPr>
            <w:r>
              <w:rPr>
                <w:rFonts w:ascii="DejaVu Sans" w:hAnsi="DejaVu Sans"/>
                <w:sz w:val="17"/>
              </w:rPr>
              <w:t>სტრიქონი / null</w:t>
            </w:r>
          </w:p>
        </w:tc>
        <w:tc>
          <w:tcPr>
            <w:tcW w:type="dxa" w:w="1109"/>
            <w:vAlign w:val="center"/>
            <w:shd w:fill="F2F5F8"/>
          </w:tcPr>
          <w:p>
            <w:pPr>
              <w:spacing w:after="80" w:before="80" w:line="254" w:lineRule="auto"/>
            </w:pPr>
            <w:r>
              <w:rPr>
                <w:rFonts w:ascii="DejaVu Sans" w:hAnsi="DejaVu Sans"/>
                <w:sz w:val="17"/>
              </w:rPr>
              <w:t>კი</w:t>
            </w:r>
          </w:p>
        </w:tc>
        <w:tc>
          <w:tcPr>
            <w:tcW w:type="dxa" w:w="2736"/>
            <w:vAlign w:val="center"/>
            <w:shd w:fill="F2F5F8"/>
          </w:tcPr>
          <w:p>
            <w:pPr>
              <w:spacing w:after="80" w:before="80" w:line="254" w:lineRule="auto"/>
            </w:pPr>
            <w:r>
              <w:rPr>
                <w:rFonts w:ascii="DejaVu Sans" w:hAnsi="DejaVu Sans"/>
                <w:sz w:val="17"/>
              </w:rPr>
              <w:t>—</w:t>
            </w:r>
          </w:p>
        </w:tc>
      </w:tr>
      <w:tr>
        <w:trPr>
          <w:cantSplit/>
        </w:trPr>
        <w:tc>
          <w:tcPr>
            <w:tcW w:type="dxa" w:w="2419"/>
            <w:vAlign w:val="center"/>
            <w:shd w:fill="FFFFFF"/>
          </w:tcPr>
          <w:p>
            <w:pPr>
              <w:spacing w:after="80" w:before="80" w:line="254" w:lineRule="auto"/>
            </w:pPr>
            <w:r>
              <w:rPr>
                <w:rFonts w:ascii="DejaVu Sans" w:hAnsi="DejaVu Sans"/>
                <w:sz w:val="17"/>
              </w:rPr>
              <w:t>confirmed_stop</w:t>
            </w:r>
          </w:p>
        </w:tc>
        <w:tc>
          <w:tcPr>
            <w:tcW w:type="dxa" w:w="3658"/>
            <w:vAlign w:val="center"/>
            <w:shd w:fill="FFFFFF"/>
          </w:tcPr>
          <w:p>
            <w:pPr>
              <w:spacing w:after="80" w:before="80" w:line="254" w:lineRule="auto"/>
            </w:pPr>
            <w:r>
              <w:rPr>
                <w:rFonts w:ascii="DejaVu Sans" w:hAnsi="DejaVu Sans"/>
                <w:sz w:val="17"/>
              </w:rPr>
              <w:t>სტრიქონი / null</w:t>
            </w:r>
          </w:p>
        </w:tc>
        <w:tc>
          <w:tcPr>
            <w:tcW w:type="dxa" w:w="1109"/>
            <w:vAlign w:val="center"/>
            <w:shd w:fill="FFFFFF"/>
          </w:tcPr>
          <w:p>
            <w:pPr>
              <w:spacing w:after="80" w:before="80" w:line="254" w:lineRule="auto"/>
            </w:pPr>
            <w:r>
              <w:rPr>
                <w:rFonts w:ascii="DejaVu Sans" w:hAnsi="DejaVu Sans"/>
                <w:sz w:val="17"/>
              </w:rPr>
              <w:t>კი</w:t>
            </w:r>
          </w:p>
        </w:tc>
        <w:tc>
          <w:tcPr>
            <w:tcW w:type="dxa" w:w="2736"/>
            <w:vAlign w:val="center"/>
            <w:shd w:fill="FFFFFF"/>
          </w:tcPr>
          <w:p>
            <w:pPr>
              <w:spacing w:after="80" w:before="80" w:line="254" w:lineRule="auto"/>
            </w:pPr>
            <w:r>
              <w:rPr>
                <w:rFonts w:ascii="DejaVu Sans" w:hAnsi="DejaVu Sans"/>
                <w:sz w:val="17"/>
              </w:rPr>
              <w:t>—</w:t>
            </w:r>
          </w:p>
        </w:tc>
      </w:tr>
      <w:tr>
        <w:trPr>
          <w:cantSplit/>
        </w:trPr>
        <w:tc>
          <w:tcPr>
            <w:tcW w:type="dxa" w:w="2419"/>
            <w:vAlign w:val="center"/>
            <w:shd w:fill="F2F5F8"/>
          </w:tcPr>
          <w:p>
            <w:pPr>
              <w:spacing w:after="80" w:before="80" w:line="254" w:lineRule="auto"/>
            </w:pPr>
            <w:r>
              <w:rPr>
                <w:rFonts w:ascii="DejaVu Sans" w:hAnsi="DejaVu Sans"/>
                <w:sz w:val="17"/>
              </w:rPr>
              <w:t>stop_confirmed_at</w:t>
            </w:r>
          </w:p>
        </w:tc>
        <w:tc>
          <w:tcPr>
            <w:tcW w:type="dxa" w:w="3658"/>
            <w:vAlign w:val="center"/>
            <w:shd w:fill="F2F5F8"/>
          </w:tcPr>
          <w:p>
            <w:pPr>
              <w:spacing w:after="80" w:before="80" w:line="254" w:lineRule="auto"/>
            </w:pPr>
            <w:r>
              <w:rPr>
                <w:rFonts w:ascii="DejaVu Sans" w:hAnsi="DejaVu Sans"/>
                <w:sz w:val="17"/>
              </w:rPr>
              <w:t>სტრიქონი / null</w:t>
            </w:r>
          </w:p>
        </w:tc>
        <w:tc>
          <w:tcPr>
            <w:tcW w:type="dxa" w:w="1109"/>
            <w:vAlign w:val="center"/>
            <w:shd w:fill="F2F5F8"/>
          </w:tcPr>
          <w:p>
            <w:pPr>
              <w:spacing w:after="80" w:before="80" w:line="254" w:lineRule="auto"/>
            </w:pPr>
            <w:r>
              <w:rPr>
                <w:rFonts w:ascii="DejaVu Sans" w:hAnsi="DejaVu Sans"/>
                <w:sz w:val="17"/>
              </w:rPr>
              <w:t>კი</w:t>
            </w:r>
          </w:p>
        </w:tc>
        <w:tc>
          <w:tcPr>
            <w:tcW w:type="dxa" w:w="2736"/>
            <w:vAlign w:val="center"/>
            <w:shd w:fill="F2F5F8"/>
          </w:tcPr>
          <w:p>
            <w:pPr>
              <w:spacing w:after="80" w:before="80" w:line="254" w:lineRule="auto"/>
            </w:pPr>
            <w:r>
              <w:rPr>
                <w:rFonts w:ascii="DejaVu Sans" w:hAnsi="DejaVu Sans"/>
                <w:sz w:val="17"/>
              </w:rPr>
              <w:t>—</w:t>
            </w:r>
          </w:p>
        </w:tc>
      </w:tr>
      <w:tr>
        <w:trPr>
          <w:cantSplit/>
        </w:trPr>
        <w:tc>
          <w:tcPr>
            <w:tcW w:type="dxa" w:w="2419"/>
            <w:vAlign w:val="center"/>
            <w:shd w:fill="FFFFFF"/>
          </w:tcPr>
          <w:p>
            <w:pPr>
              <w:spacing w:after="80" w:before="80" w:line="254" w:lineRule="auto"/>
            </w:pPr>
            <w:r>
              <w:rPr>
                <w:rFonts w:ascii="DejaVu Sans" w:hAnsi="DejaVu Sans"/>
                <w:sz w:val="17"/>
              </w:rPr>
              <w:t>calculation_snapshot_id</w:t>
            </w:r>
          </w:p>
        </w:tc>
        <w:tc>
          <w:tcPr>
            <w:tcW w:type="dxa" w:w="3658"/>
            <w:vAlign w:val="center"/>
            <w:shd w:fill="FFFFFF"/>
          </w:tcPr>
          <w:p>
            <w:pPr>
              <w:spacing w:after="80" w:before="80" w:line="254" w:lineRule="auto"/>
            </w:pPr>
            <w:r>
              <w:rPr>
                <w:rFonts w:ascii="DejaVu Sans" w:hAnsi="DejaVu Sans"/>
                <w:sz w:val="17"/>
              </w:rPr>
              <w:t>სტრიქონი</w:t>
            </w:r>
          </w:p>
        </w:tc>
        <w:tc>
          <w:tcPr>
            <w:tcW w:type="dxa" w:w="1109"/>
            <w:vAlign w:val="center"/>
            <w:shd w:fill="FFFFFF"/>
          </w:tcPr>
          <w:p>
            <w:pPr>
              <w:spacing w:after="80" w:before="80" w:line="254" w:lineRule="auto"/>
            </w:pPr>
            <w:r>
              <w:rPr>
                <w:rFonts w:ascii="DejaVu Sans" w:hAnsi="DejaVu Sans"/>
                <w:sz w:val="17"/>
              </w:rPr>
              <w:t>კი</w:t>
            </w:r>
          </w:p>
        </w:tc>
        <w:tc>
          <w:tcPr>
            <w:tcW w:type="dxa" w:w="2736"/>
            <w:vAlign w:val="center"/>
            <w:shd w:fill="FFFFFF"/>
          </w:tcPr>
          <w:p>
            <w:pPr>
              <w:spacing w:after="80" w:before="80" w:line="254" w:lineRule="auto"/>
            </w:pPr>
            <w:r>
              <w:rPr>
                <w:rFonts w:ascii="DejaVu Sans" w:hAnsi="DejaVu Sans"/>
                <w:sz w:val="17"/>
              </w:rPr>
              <w:t>ფორმატი: uuid</w:t>
            </w:r>
          </w:p>
        </w:tc>
      </w:tr>
      <w:tr>
        <w:trPr>
          <w:cantSplit/>
        </w:trPr>
        <w:tc>
          <w:tcPr>
            <w:tcW w:type="dxa" w:w="2419"/>
            <w:vAlign w:val="center"/>
            <w:shd w:fill="F2F5F8"/>
          </w:tcPr>
          <w:p>
            <w:pPr>
              <w:spacing w:after="80" w:before="80" w:line="254" w:lineRule="auto"/>
            </w:pPr>
            <w:r>
              <w:rPr>
                <w:rFonts w:ascii="DejaVu Sans" w:hAnsi="DejaVu Sans"/>
                <w:sz w:val="17"/>
              </w:rPr>
              <w:t>cashflow_snapshot_hash</w:t>
            </w:r>
          </w:p>
        </w:tc>
        <w:tc>
          <w:tcPr>
            <w:tcW w:type="dxa" w:w="3658"/>
            <w:vAlign w:val="center"/>
            <w:shd w:fill="F2F5F8"/>
          </w:tcPr>
          <w:p>
            <w:pPr>
              <w:spacing w:after="80" w:before="80" w:line="254" w:lineRule="auto"/>
            </w:pPr>
            <w:r>
              <w:rPr>
                <w:rFonts w:ascii="DejaVu Sans" w:hAnsi="DejaVu Sans"/>
                <w:sz w:val="17"/>
              </w:rPr>
              <w:t>სტრიქონი</w:t>
            </w:r>
          </w:p>
        </w:tc>
        <w:tc>
          <w:tcPr>
            <w:tcW w:type="dxa" w:w="1109"/>
            <w:vAlign w:val="center"/>
            <w:shd w:fill="F2F5F8"/>
          </w:tcPr>
          <w:p>
            <w:pPr>
              <w:spacing w:after="80" w:before="80" w:line="254" w:lineRule="auto"/>
            </w:pPr>
            <w:r>
              <w:rPr>
                <w:rFonts w:ascii="DejaVu Sans" w:hAnsi="DejaVu Sans"/>
                <w:sz w:val="17"/>
              </w:rPr>
              <w:t>კი</w:t>
            </w:r>
          </w:p>
        </w:tc>
        <w:tc>
          <w:tcPr>
            <w:tcW w:type="dxa" w:w="2736"/>
            <w:vAlign w:val="center"/>
            <w:shd w:fill="F2F5F8"/>
          </w:tcPr>
          <w:p>
            <w:pPr>
              <w:spacing w:after="80" w:before="80" w:line="254" w:lineRule="auto"/>
            </w:pPr>
            <w:r>
              <w:rPr>
                <w:rFonts w:ascii="DejaVu Sans" w:hAnsi="DejaVu Sans"/>
                <w:sz w:val="17"/>
              </w:rPr>
              <w:t>შაბლონი: ^[0-9a-f]{64}$</w:t>
            </w:r>
          </w:p>
        </w:tc>
      </w:tr>
      <w:tr>
        <w:trPr>
          <w:cantSplit/>
        </w:trPr>
        <w:tc>
          <w:tcPr>
            <w:tcW w:type="dxa" w:w="2419"/>
            <w:vAlign w:val="center"/>
            <w:shd w:fill="FFFFFF"/>
          </w:tcPr>
          <w:p>
            <w:pPr>
              <w:spacing w:after="80" w:before="80" w:line="254" w:lineRule="auto"/>
            </w:pPr>
            <w:r>
              <w:rPr>
                <w:rFonts w:ascii="DejaVu Sans" w:hAnsi="DejaVu Sans"/>
                <w:sz w:val="17"/>
              </w:rPr>
              <w:t>last_reconciled_at</w:t>
            </w:r>
          </w:p>
        </w:tc>
        <w:tc>
          <w:tcPr>
            <w:tcW w:type="dxa" w:w="3658"/>
            <w:vAlign w:val="center"/>
            <w:shd w:fill="FFFFFF"/>
          </w:tcPr>
          <w:p>
            <w:pPr>
              <w:spacing w:after="80" w:before="80" w:line="254" w:lineRule="auto"/>
            </w:pPr>
            <w:r>
              <w:rPr>
                <w:rFonts w:ascii="DejaVu Sans" w:hAnsi="DejaVu Sans"/>
                <w:sz w:val="17"/>
              </w:rPr>
              <w:t>სტრიქონი / null</w:t>
            </w:r>
          </w:p>
        </w:tc>
        <w:tc>
          <w:tcPr>
            <w:tcW w:type="dxa" w:w="1109"/>
            <w:vAlign w:val="center"/>
            <w:shd w:fill="FFFFFF"/>
          </w:tcPr>
          <w:p>
            <w:pPr>
              <w:spacing w:after="80" w:before="80" w:line="254" w:lineRule="auto"/>
            </w:pPr>
            <w:r>
              <w:rPr>
                <w:rFonts w:ascii="DejaVu Sans" w:hAnsi="DejaVu Sans"/>
                <w:sz w:val="17"/>
              </w:rPr>
              <w:t>კი</w:t>
            </w:r>
          </w:p>
        </w:tc>
        <w:tc>
          <w:tcPr>
            <w:tcW w:type="dxa" w:w="2736"/>
            <w:vAlign w:val="center"/>
            <w:shd w:fill="FFFFFF"/>
          </w:tcPr>
          <w:p>
            <w:pPr>
              <w:spacing w:after="80" w:before="80" w:line="254" w:lineRule="auto"/>
            </w:pPr>
            <w:r>
              <w:rPr>
                <w:rFonts w:ascii="DejaVu Sans" w:hAnsi="DejaVu Sans"/>
                <w:sz w:val="17"/>
              </w:rPr>
              <w:t>—</w:t>
            </w:r>
          </w:p>
        </w:tc>
      </w:tr>
      <w:tr>
        <w:trPr>
          <w:cantSplit/>
        </w:trPr>
        <w:tc>
          <w:tcPr>
            <w:tcW w:type="dxa" w:w="2419"/>
            <w:vAlign w:val="center"/>
            <w:shd w:fill="F2F5F8"/>
          </w:tcPr>
          <w:p>
            <w:pPr>
              <w:spacing w:after="80" w:before="80" w:line="254" w:lineRule="auto"/>
            </w:pPr>
            <w:r>
              <w:rPr>
                <w:rFonts w:ascii="DejaVu Sans" w:hAnsi="DejaVu Sans"/>
                <w:sz w:val="17"/>
              </w:rPr>
              <w:t>as_of</w:t>
            </w:r>
          </w:p>
        </w:tc>
        <w:tc>
          <w:tcPr>
            <w:tcW w:type="dxa" w:w="3658"/>
            <w:vAlign w:val="center"/>
            <w:shd w:fill="F2F5F8"/>
          </w:tcPr>
          <w:p>
            <w:pPr>
              <w:spacing w:after="80" w:before="80" w:line="254" w:lineRule="auto"/>
            </w:pPr>
            <w:r>
              <w:rPr>
                <w:rFonts w:ascii="DejaVu Sans" w:hAnsi="DejaVu Sans"/>
                <w:sz w:val="17"/>
              </w:rPr>
              <w:t>სტრიქონი</w:t>
            </w:r>
          </w:p>
        </w:tc>
        <w:tc>
          <w:tcPr>
            <w:tcW w:type="dxa" w:w="1109"/>
            <w:vAlign w:val="center"/>
            <w:shd w:fill="F2F5F8"/>
          </w:tcPr>
          <w:p>
            <w:pPr>
              <w:spacing w:after="80" w:before="80" w:line="254" w:lineRule="auto"/>
            </w:pPr>
            <w:r>
              <w:rPr>
                <w:rFonts w:ascii="DejaVu Sans" w:hAnsi="DejaVu Sans"/>
                <w:sz w:val="17"/>
              </w:rPr>
              <w:t>კი</w:t>
            </w:r>
          </w:p>
        </w:tc>
        <w:tc>
          <w:tcPr>
            <w:tcW w:type="dxa" w:w="2736"/>
            <w:vAlign w:val="center"/>
            <w:shd w:fill="F2F5F8"/>
          </w:tcPr>
          <w:p>
            <w:pPr>
              <w:spacing w:after="80" w:before="80" w:line="254" w:lineRule="auto"/>
            </w:pPr>
            <w:r>
              <w:rPr>
                <w:rFonts w:ascii="DejaVu Sans" w:hAnsi="DejaVu Sans"/>
                <w:sz w:val="17"/>
              </w:rPr>
              <w:t>ფორმატი: date-time</w:t>
            </w:r>
          </w:p>
        </w:tc>
      </w:tr>
    </w:tbl>
    <w:p/>
    <w:p>
      <w:r>
        <w:t>დამატებითი მრავალველიანი ინვარიანტები მოწმდება contracts/models.py-ში და აღწერილია თავ29-ში. ფორმატის ვალიდაცია სავაჭრო ნებართვას არ იძლევა.</w:t>
      </w:r>
    </w:p>
    <w:p>
      <w:bookmarkStart w:id="2028" w:name="chapter_28"/>
      <w:pPr>
        <w:pStyle w:val="Heading1"/>
      </w:pPr>
      <w:r>
        <w:rPr>
          <w:rFonts w:ascii="DejaVu Sans" w:hAnsi="DejaVu Sans" w:eastAsia="DejaVu Sans" w:cs="DejaVu Sans"/>
        </w:rPr>
        <w:t xml:space="preserve">28. პაკეტის შექმნისას ჩატარებული შემოწმება</w:t>
      </w:r>
      <w:bookmarkEnd w:id="2028"/>
    </w:p>
    <w:p>
      <w:pPr>
        <w:pStyle w:val="FirstParagraph"/>
      </w:pPr>
      <w:r>
        <w:rPr>
          <w:rFonts w:ascii="DejaVu Sans" w:hAnsi="DejaVu Sans" w:eastAsia="DejaVu Sans" w:cs="DejaVu Sans"/>
        </w:rPr>
        <w:t xml:space="preserve">ეს თავი ასახავს მხოლოდ ამ გარემოში რეალურად ჩატარებულ შემოწმებებს. შესასრულებელი მთელი სისტემის ტესტები თავ21-ში ცალკეა. პაკეტის შემოწმების მანქანურად წასაკითხი შედეგია</w:t>
      </w:r>
      <w:r>
        <w:rPr>
          <w:rFonts w:ascii="DejaVu Sans" w:hAnsi="DejaVu Sans" w:eastAsia="DejaVu Sans" w:cs="DejaVu Sans"/>
        </w:rPr>
        <w:t xml:space="preserve"> </w:t>
      </w:r>
      <w:r>
        <w:rPr>
          <w:rFonts w:ascii="DejaVu Sans Mono" w:hAnsi="DejaVu Sans Mono" w:eastAsia="DejaVu Sans Mono" w:cs="DejaVu Sans Mono"/>
          <w:rStyle w:val="VerbatimChar"/>
        </w:rPr>
        <w:t xml:space="preserve">reports/verification_report.json</w:t>
      </w:r>
      <w:r>
        <w:rPr>
          <w:rFonts w:ascii="DejaVu Sans" w:hAnsi="DejaVu Sans" w:eastAsia="DejaVu Sans" w:cs="DejaVu Sans"/>
        </w:rPr>
        <w:t xml:space="preserve">; ერთეული ტესტების დეტალებია</w:t>
      </w:r>
      <w:r>
        <w:rPr>
          <w:rFonts w:ascii="DejaVu Sans" w:hAnsi="DejaVu Sans" w:eastAsia="DejaVu Sans" w:cs="DejaVu Sans"/>
        </w:rPr>
        <w:t xml:space="preserve"> </w:t>
      </w:r>
      <w:r>
        <w:rPr>
          <w:rFonts w:ascii="DejaVu Sans Mono" w:hAnsi="DejaVu Sans Mono" w:eastAsia="DejaVu Sans Mono" w:cs="DejaVu Sans Mono"/>
          <w:rStyle w:val="VerbatimChar"/>
        </w:rPr>
        <w:t xml:space="preserve">reports/reference_tests.xml</w:t>
      </w:r>
      <w:r>
        <w:rPr>
          <w:rFonts w:ascii="DejaVu Sans" w:hAnsi="DejaVu Sans" w:eastAsia="DejaVu Sans" w:cs="DejaVu Sans"/>
        </w:rPr>
        <w:t xml:space="preserve">.</w:t>
      </w:r>
    </w:p>
    <w:tbl>
      <w:tblPr>
        <w:tblStyle w:val="Table"/>
        <w:tblW w:type="pct" w:w="5000"/>
        <w:jc w:val="left"/>
        <w:tblLayout w:type="fixed"/>
        <w:tblLook w:firstRow="1" w:lastRow="0" w:firstColumn="0" w:lastColumn="0" w:noHBand="0" w:noVBand="0" w:val="0020"/>
      </w:tblPr>
      <w:tblGrid>
        <w:gridCol w:w="2438"/>
        <w:gridCol w:w="3572"/>
        <w:gridCol w:w="4025"/>
      </w:tblGrid>
      <w:tr>
        <w:trPr>
          <w:tblHeader w:val="on"/>
          <w:cantSplit/>
          <w:tblHeader/>
          <w:tblHeader/>
          <w:cantSplit/>
        </w:trPr>
        <w:tc>
          <w:tcPr>
            <w:tcW w:type="dxa" w:w="2448"/>
            <w:tcMar>
              <w:top w:w="60" w:type="dxa"/>
              <w:bottom w:w="65" w:type="dxa"/>
              <w:left w:w="80" w:type="dxa"/>
              <w:right w:w="80" w:type="dxa"/>
            </w:tcMar>
            <w:shd w:fill="0E6571"/>
            <w:vAlign w:val="center"/>
            <w:shd w:fill="20364C"/>
          </w:tcPr>
          <w:p>
            <w:pPr>
              <w:pStyle w:val="Compact"/>
              <w:keepNext w:val="0"/>
              <w:spacing w:after="80" w:before="80" w:line="254" w:lineRule="auto"/>
              <w:jc w:val="left"/>
            </w:pPr>
            <w:r>
              <w:rPr>
                <w:rFonts w:ascii="DejaVu Sans" w:hAnsi="DejaVu Sans" w:eastAsia="DejaVu Sans" w:cs="DejaVu Sans"/>
                <w:b/>
                <w:color w:val="FFFFFF"/>
                <w:sz w:val="17"/>
              </w:rPr>
              <w:t xml:space="preserve">შემოწმება</w:t>
            </w:r>
          </w:p>
        </w:tc>
        <w:tc>
          <w:tcPr>
            <w:tcW w:type="dxa" w:w="3888"/>
            <w:tcMar>
              <w:top w:w="60" w:type="dxa"/>
              <w:bottom w:w="65" w:type="dxa"/>
              <w:left w:w="80" w:type="dxa"/>
              <w:right w:w="80" w:type="dxa"/>
            </w:tcMar>
            <w:shd w:fill="0E6571"/>
            <w:vAlign w:val="center"/>
            <w:shd w:fill="20364C"/>
          </w:tcPr>
          <w:p>
            <w:pPr>
              <w:pStyle w:val="Compact"/>
              <w:keepNext w:val="0"/>
              <w:spacing w:after="80" w:before="80" w:line="254" w:lineRule="auto"/>
              <w:jc w:val="left"/>
            </w:pPr>
            <w:r>
              <w:rPr>
                <w:rFonts w:ascii="DejaVu Sans" w:hAnsi="DejaVu Sans" w:eastAsia="DejaVu Sans" w:cs="DejaVu Sans"/>
                <w:b/>
                <w:color w:val="FFFFFF"/>
                <w:sz w:val="17"/>
              </w:rPr>
              <w:t xml:space="preserve">მდგომარეობა</w:t>
            </w:r>
          </w:p>
        </w:tc>
        <w:tc>
          <w:tcPr>
            <w:tcW w:type="dxa" w:w="3528"/>
            <w:tcMar>
              <w:top w:w="60" w:type="dxa"/>
              <w:bottom w:w="65" w:type="dxa"/>
              <w:left w:w="80" w:type="dxa"/>
              <w:right w:w="80" w:type="dxa"/>
            </w:tcMar>
            <w:shd w:fill="0E6571"/>
            <w:vAlign w:val="center"/>
            <w:shd w:fill="20364C"/>
          </w:tcPr>
          <w:p>
            <w:pPr>
              <w:pStyle w:val="Compact"/>
              <w:keepNext w:val="0"/>
              <w:spacing w:after="80" w:before="80" w:line="254" w:lineRule="auto"/>
              <w:jc w:val="left"/>
            </w:pPr>
            <w:r>
              <w:rPr>
                <w:rFonts w:ascii="DejaVu Sans" w:hAnsi="DejaVu Sans" w:eastAsia="DejaVu Sans" w:cs="DejaVu Sans"/>
                <w:b/>
                <w:color w:val="FFFFFF"/>
                <w:sz w:val="17"/>
              </w:rPr>
              <w:t xml:space="preserve">რას არ ამტკიცებს</w:t>
            </w:r>
          </w:p>
        </w:tc>
      </w:tr>
      <w:tr>
        <w:trPr>
          <w:cantSplit/>
          <w:cantSplit/>
        </w:trPr>
        <w:tc>
          <w:tcPr>
            <w:tcW w:type="dxa" w:w="2448"/>
            <w:tcMar>
              <w:top w:w="60" w:type="dxa"/>
              <w:bottom w:w="65" w:type="dxa"/>
              <w:left w:w="80" w:type="dxa"/>
              <w:right w:w="80" w:type="dxa"/>
            </w:tcMar>
            <w:shd w:fill="F1F5F7"/>
            <w:vAlign w:val="center"/>
            <w:shd w:fill="F2F5F8"/>
          </w:tcPr>
          <w:p>
            <w:pPr>
              <w:spacing w:after="80" w:before="80" w:line="254" w:lineRule="auto"/>
            </w:pPr>
            <w:r>
              <w:rPr>
                <w:rFonts w:ascii="DejaVu Sans" w:hAnsi="DejaVu Sans"/>
                <w:sz w:val="17"/>
              </w:rPr>
              <w:t>საცნობარო Python ტესტები</w:t>
            </w:r>
          </w:p>
        </w:tc>
        <w:tc>
          <w:tcPr>
            <w:tcW w:type="dxa" w:w="3888"/>
            <w:tcMar>
              <w:top w:w="60" w:type="dxa"/>
              <w:bottom w:w="65" w:type="dxa"/>
              <w:left w:w="80" w:type="dxa"/>
              <w:right w:w="80" w:type="dxa"/>
            </w:tcMar>
            <w:shd w:fill="F1F5F7"/>
            <w:vAlign w:val="center"/>
            <w:shd w:fill="F2F5F8"/>
          </w:tcPr>
          <w:p>
            <w:pPr>
              <w:spacing w:after="80" w:before="80" w:line="254" w:lineRule="auto"/>
            </w:pPr>
            <w:r>
              <w:rPr>
                <w:rFonts w:ascii="DejaVu Sans" w:hAnsi="DejaVu Sans"/>
                <w:sz w:val="17"/>
              </w:rPr>
              <w:t>151 ტესტი გავლილია</w:t>
            </w:r>
          </w:p>
        </w:tc>
        <w:tc>
          <w:tcPr>
            <w:tcW w:type="dxa" w:w="3528"/>
            <w:tcMar>
              <w:top w:w="60" w:type="dxa"/>
              <w:bottom w:w="65" w:type="dxa"/>
              <w:left w:w="80" w:type="dxa"/>
              <w:right w:w="80" w:type="dxa"/>
            </w:tcMar>
            <w:shd w:fill="F1F5F7"/>
            <w:vAlign w:val="center"/>
            <w:shd w:fill="F2F5F8"/>
          </w:tcPr>
          <w:p>
            <w:pPr>
              <w:spacing w:after="80" w:before="80" w:line="254" w:lineRule="auto"/>
            </w:pPr>
            <w:r>
              <w:rPr>
                <w:rFonts w:ascii="DejaVu Sans" w:hAnsi="DejaVu Sans"/>
                <w:sz w:val="17"/>
              </w:rPr>
              <w:t>არ ნიშნავს 70 სისტემური სცენარის სრული იმპლემენტაციით გავლას</w:t>
            </w:r>
          </w:p>
        </w:tc>
      </w:tr>
      <w:tr>
        <w:trPr>
          <w:cantSplit/>
          <w:cantSplit/>
        </w:trPr>
        <w:tc>
          <w:tcPr>
            <w:tcW w:type="dxa" w:w="2448"/>
            <w:tcMar>
              <w:top w:w="60" w:type="dxa"/>
              <w:bottom w:w="65" w:type="dxa"/>
              <w:left w:w="80" w:type="dxa"/>
              <w:right w:w="80" w:type="dxa"/>
            </w:tcMar>
            <w:shd w:fill="FFFFFF"/>
            <w:vAlign w:val="center"/>
            <w:shd w:fill="FFFFFF"/>
          </w:tcPr>
          <w:p>
            <w:pPr>
              <w:spacing w:after="80" w:before="80" w:line="254" w:lineRule="auto"/>
            </w:pPr>
            <w:r>
              <w:rPr>
                <w:rFonts w:ascii="DejaVu Sans" w:hAnsi="DejaVu Sans"/>
                <w:sz w:val="17"/>
              </w:rPr>
              <w:t>Pydantic კონტრაქტები და 7 დაკავშირებული მაგალითი</w:t>
            </w:r>
          </w:p>
        </w:tc>
        <w:tc>
          <w:tcPr>
            <w:tcW w:type="dxa" w:w="3888"/>
            <w:tcMar>
              <w:top w:w="60" w:type="dxa"/>
              <w:bottom w:w="65" w:type="dxa"/>
              <w:left w:w="80" w:type="dxa"/>
              <w:right w:w="80" w:type="dxa"/>
            </w:tcMar>
            <w:shd w:fill="FFFFFF"/>
            <w:vAlign w:val="center"/>
            <w:shd w:fill="FFFFFF"/>
          </w:tcPr>
          <w:p>
            <w:pPr>
              <w:spacing w:after="80" w:before="80" w:line="254" w:lineRule="auto"/>
            </w:pPr>
            <w:r>
              <w:rPr>
                <w:rFonts w:ascii="DejaVu Sans" w:hAnsi="DejaVu Sans"/>
                <w:sz w:val="17"/>
              </w:rPr>
              <w:t>სტრუქტურა/სემანტიკური ინვარიანტები შემოწმებულია</w:t>
            </w:r>
          </w:p>
        </w:tc>
        <w:tc>
          <w:tcPr>
            <w:tcW w:type="dxa" w:w="3528"/>
            <w:tcMar>
              <w:top w:w="60" w:type="dxa"/>
              <w:bottom w:w="65" w:type="dxa"/>
              <w:left w:w="80" w:type="dxa"/>
              <w:right w:w="80" w:type="dxa"/>
            </w:tcMar>
            <w:shd w:fill="FFFFFF"/>
            <w:vAlign w:val="center"/>
            <w:shd w:fill="FFFFFF"/>
          </w:tcPr>
          <w:p>
            <w:pPr>
              <w:spacing w:after="80" w:before="80" w:line="254" w:lineRule="auto"/>
            </w:pPr>
            <w:r>
              <w:rPr>
                <w:rFonts w:ascii="DejaVu Sans" w:hAnsi="DejaVu Sans"/>
                <w:sz w:val="17"/>
              </w:rPr>
              <w:t>ბირჟის რეალური პასუხი ჯერ არ გამოცდილია</w:t>
            </w:r>
          </w:p>
        </w:tc>
      </w:tr>
      <w:tr>
        <w:trPr>
          <w:cantSplit/>
          <w:cantSplit/>
        </w:trPr>
        <w:tc>
          <w:tcPr>
            <w:tcW w:type="dxa" w:w="2448"/>
            <w:tcMar>
              <w:top w:w="60" w:type="dxa"/>
              <w:bottom w:w="65" w:type="dxa"/>
              <w:left w:w="80" w:type="dxa"/>
              <w:right w:w="80" w:type="dxa"/>
            </w:tcMar>
            <w:shd w:fill="F1F5F7"/>
            <w:vAlign w:val="center"/>
            <w:shd w:fill="F2F5F8"/>
          </w:tcPr>
          <w:p>
            <w:pPr>
              <w:spacing w:after="80" w:before="80" w:line="254" w:lineRule="auto"/>
            </w:pPr>
            <w:r>
              <w:rPr>
                <w:rFonts w:ascii="DejaVu Sans" w:hAnsi="DejaVu Sans"/>
                <w:sz w:val="17"/>
              </w:rPr>
              <w:t>26 JSON Schema</w:t>
            </w:r>
          </w:p>
        </w:tc>
        <w:tc>
          <w:tcPr>
            <w:tcW w:type="dxa" w:w="3888"/>
            <w:tcMar>
              <w:top w:w="60" w:type="dxa"/>
              <w:bottom w:w="65" w:type="dxa"/>
              <w:left w:w="80" w:type="dxa"/>
              <w:right w:w="80" w:type="dxa"/>
            </w:tcMar>
            <w:shd w:fill="F1F5F7"/>
            <w:vAlign w:val="center"/>
            <w:shd w:fill="F2F5F8"/>
          </w:tcPr>
          <w:p>
            <w:pPr>
              <w:spacing w:after="80" w:before="80" w:line="254" w:lineRule="auto"/>
            </w:pPr>
            <w:r>
              <w:rPr>
                <w:rFonts w:ascii="DejaVu Sans" w:hAnsi="DejaVu Sans"/>
                <w:sz w:val="17"/>
              </w:rPr>
              <w:t>Draft 2020-12 მეტასქემით შემოწმებულია</w:t>
            </w:r>
          </w:p>
        </w:tc>
        <w:tc>
          <w:tcPr>
            <w:tcW w:type="dxa" w:w="3528"/>
            <w:tcMar>
              <w:top w:w="60" w:type="dxa"/>
              <w:bottom w:w="65" w:type="dxa"/>
              <w:left w:w="80" w:type="dxa"/>
              <w:right w:w="80" w:type="dxa"/>
            </w:tcMar>
            <w:shd w:fill="F1F5F7"/>
            <w:vAlign w:val="center"/>
            <w:shd w:fill="F2F5F8"/>
          </w:tcPr>
          <w:p>
            <w:pPr>
              <w:spacing w:after="80" w:before="80" w:line="254" w:lineRule="auto"/>
            </w:pPr>
            <w:r>
              <w:rPr>
                <w:rFonts w:ascii="DejaVu Sans" w:hAnsi="DejaVu Sans"/>
                <w:sz w:val="17"/>
              </w:rPr>
              <w:t>JSON ფორმატის მიღება არ ამტკიცებს საბაზრო ჭეშმარიტებას</w:t>
            </w:r>
          </w:p>
        </w:tc>
      </w:tr>
      <w:tr>
        <w:trPr>
          <w:cantSplit/>
          <w:cantSplit/>
        </w:trPr>
        <w:tc>
          <w:tcPr>
            <w:tcW w:type="dxa" w:w="2448"/>
            <w:tcMar>
              <w:top w:w="60" w:type="dxa"/>
              <w:bottom w:w="65" w:type="dxa"/>
              <w:left w:w="80" w:type="dxa"/>
              <w:right w:w="80" w:type="dxa"/>
            </w:tcMar>
            <w:shd w:fill="FFFFFF"/>
            <w:vAlign w:val="center"/>
            <w:shd w:fill="FFFFFF"/>
          </w:tcPr>
          <w:p>
            <w:pPr>
              <w:spacing w:after="80" w:before="80" w:line="254" w:lineRule="auto"/>
            </w:pPr>
            <w:r>
              <w:rPr>
                <w:rFonts w:ascii="DejaVu Sans" w:hAnsi="DejaVu Sans"/>
                <w:sz w:val="17"/>
              </w:rPr>
              <w:t>OpenAPI</w:t>
            </w:r>
          </w:p>
        </w:tc>
        <w:tc>
          <w:tcPr>
            <w:tcW w:type="dxa" w:w="3888"/>
            <w:tcMar>
              <w:top w:w="60" w:type="dxa"/>
              <w:bottom w:w="65" w:type="dxa"/>
              <w:left w:w="80" w:type="dxa"/>
              <w:right w:w="80" w:type="dxa"/>
            </w:tcMar>
            <w:shd w:fill="FFFFFF"/>
            <w:vAlign w:val="center"/>
            <w:shd w:fill="FFFFFF"/>
          </w:tcPr>
          <w:p>
            <w:pPr>
              <w:spacing w:after="80" w:before="80" w:line="254" w:lineRule="auto"/>
            </w:pPr>
            <w:r>
              <w:rPr>
                <w:rFonts w:ascii="DejaVu Sans" w:hAnsi="DejaVu Sans"/>
                <w:sz w:val="17"/>
              </w:rPr>
              <w:t>9 მარშრუტის სტრუქტურა და შიდა ბმულები შემოწმებულია</w:t>
            </w:r>
          </w:p>
        </w:tc>
        <w:tc>
          <w:tcPr>
            <w:tcW w:type="dxa" w:w="3528"/>
            <w:tcMar>
              <w:top w:w="60" w:type="dxa"/>
              <w:bottom w:w="65" w:type="dxa"/>
              <w:left w:w="80" w:type="dxa"/>
              <w:right w:w="80" w:type="dxa"/>
            </w:tcMar>
            <w:shd w:fill="FFFFFF"/>
            <w:vAlign w:val="center"/>
            <w:shd w:fill="FFFFFF"/>
          </w:tcPr>
          <w:p>
            <w:pPr>
              <w:spacing w:after="80" w:before="80" w:line="254" w:lineRule="auto"/>
            </w:pPr>
            <w:r>
              <w:rPr>
                <w:rFonts w:ascii="DejaVu Sans" w:hAnsi="DejaVu Sans"/>
                <w:sz w:val="17"/>
              </w:rPr>
              <w:t>სრული გარე OpenAPI ვალიდატორი აქ არ გაშვებულა</w:t>
            </w:r>
          </w:p>
        </w:tc>
      </w:tr>
      <w:tr>
        <w:trPr>
          <w:cantSplit/>
          <w:cantSplit/>
        </w:trPr>
        <w:tc>
          <w:tcPr>
            <w:tcW w:type="dxa" w:w="2448"/>
            <w:tcMar>
              <w:top w:w="60" w:type="dxa"/>
              <w:bottom w:w="65" w:type="dxa"/>
              <w:left w:w="80" w:type="dxa"/>
              <w:right w:w="80" w:type="dxa"/>
            </w:tcMar>
            <w:shd w:fill="F1F5F7"/>
            <w:vAlign w:val="center"/>
            <w:shd w:fill="F2F5F8"/>
          </w:tcPr>
          <w:p>
            <w:pPr>
              <w:spacing w:after="80" w:before="80" w:line="254" w:lineRule="auto"/>
            </w:pPr>
            <w:r>
              <w:rPr>
                <w:rFonts w:ascii="DejaVu Sans" w:hAnsi="DejaVu Sans"/>
                <w:sz w:val="17"/>
              </w:rPr>
              <w:t>SQL და უფლებების სკრიპტები</w:t>
            </w:r>
          </w:p>
        </w:tc>
        <w:tc>
          <w:tcPr>
            <w:tcW w:type="dxa" w:w="3888"/>
            <w:tcMar>
              <w:top w:w="60" w:type="dxa"/>
              <w:bottom w:w="65" w:type="dxa"/>
              <w:left w:w="80" w:type="dxa"/>
              <w:right w:w="80" w:type="dxa"/>
            </w:tcMar>
            <w:shd w:fill="F1F5F7"/>
            <w:vAlign w:val="center"/>
            <w:shd w:fill="F2F5F8"/>
          </w:tcPr>
          <w:p>
            <w:pPr>
              <w:spacing w:after="80" w:before="80" w:line="254" w:lineRule="auto"/>
            </w:pPr>
            <w:r>
              <w:rPr>
                <w:rFonts w:ascii="DejaVu Sans" w:hAnsi="DejaVu Sans"/>
                <w:sz w:val="17"/>
              </w:rPr>
              <w:t>მომზადებულია; სტრუქტურული დათვალიერება</w:t>
            </w:r>
          </w:p>
        </w:tc>
        <w:tc>
          <w:tcPr>
            <w:tcW w:type="dxa" w:w="3528"/>
            <w:tcMar>
              <w:top w:w="60" w:type="dxa"/>
              <w:bottom w:w="65" w:type="dxa"/>
              <w:left w:w="80" w:type="dxa"/>
              <w:right w:w="80" w:type="dxa"/>
            </w:tcMar>
            <w:shd w:fill="F1F5F7"/>
            <w:vAlign w:val="center"/>
            <w:shd w:fill="F2F5F8"/>
          </w:tcPr>
          <w:p>
            <w:pPr>
              <w:spacing w:after="80" w:before="80" w:line="254" w:lineRule="auto"/>
            </w:pPr>
            <w:r>
              <w:rPr>
                <w:rFonts w:ascii="DejaVu Sans" w:hAnsi="DejaVu Sans"/>
                <w:sz w:val="17"/>
              </w:rPr>
              <w:t>PostgreSQL მიგრაცია და უფლებების რეალური ტესტები არ გაშვებულა</w:t>
            </w:r>
          </w:p>
        </w:tc>
      </w:tr>
      <w:tr>
        <w:trPr>
          <w:cantSplit/>
          <w:cantSplit/>
        </w:trPr>
        <w:tc>
          <w:tcPr>
            <w:tcW w:type="dxa" w:w="2448"/>
            <w:tcMar>
              <w:top w:w="60" w:type="dxa"/>
              <w:bottom w:w="65" w:type="dxa"/>
              <w:left w:w="80" w:type="dxa"/>
              <w:right w:w="80" w:type="dxa"/>
            </w:tcMar>
            <w:shd w:fill="FFFFFF"/>
            <w:vAlign w:val="center"/>
            <w:shd w:fill="FFFFFF"/>
          </w:tcPr>
          <w:p>
            <w:pPr>
              <w:spacing w:after="80" w:before="80" w:line="254" w:lineRule="auto"/>
            </w:pPr>
            <w:r>
              <w:rPr>
                <w:rFonts w:ascii="DejaVu Sans" w:hAnsi="DejaVu Sans"/>
                <w:sz w:val="17"/>
              </w:rPr>
              <w:t>დოკუმენტის ვიზუალი</w:t>
            </w:r>
          </w:p>
        </w:tc>
        <w:tc>
          <w:tcPr>
            <w:tcW w:type="dxa" w:w="3888"/>
            <w:tcMar>
              <w:top w:w="60" w:type="dxa"/>
              <w:bottom w:w="65" w:type="dxa"/>
              <w:left w:w="80" w:type="dxa"/>
              <w:right w:w="80" w:type="dxa"/>
            </w:tcMar>
            <w:shd w:fill="FFFFFF"/>
            <w:vAlign w:val="center"/>
            <w:shd w:fill="FFFFFF"/>
          </w:tcPr>
          <w:p>
            <w:pPr>
              <w:spacing w:after="80" w:before="80" w:line="254" w:lineRule="auto"/>
            </w:pPr>
            <w:r>
              <w:rPr>
                <w:rFonts w:ascii="DejaVu Sans" w:hAnsi="DejaVu Sans"/>
                <w:sz w:val="17"/>
              </w:rPr>
              <w:t>საბოლოო DOCX იკითხება რენდერით; ანგარიში პაკეტში</w:t>
            </w:r>
          </w:p>
        </w:tc>
        <w:tc>
          <w:tcPr>
            <w:tcW w:type="dxa" w:w="3528"/>
            <w:tcMar>
              <w:top w:w="60" w:type="dxa"/>
              <w:bottom w:w="65" w:type="dxa"/>
              <w:left w:w="80" w:type="dxa"/>
              <w:right w:w="80" w:type="dxa"/>
            </w:tcMar>
            <w:shd w:fill="FFFFFF"/>
            <w:vAlign w:val="center"/>
            <w:shd w:fill="FFFFFF"/>
          </w:tcPr>
          <w:p>
            <w:pPr>
              <w:spacing w:after="80" w:before="80" w:line="254" w:lineRule="auto"/>
            </w:pPr>
            <w:r>
              <w:rPr>
                <w:rFonts w:ascii="DejaVu Sans" w:hAnsi="DejaVu Sans"/>
                <w:sz w:val="17"/>
              </w:rPr>
              <w:t>კოდის სწორ მუშაობას არ ამტკიცებს</w:t>
            </w:r>
          </w:p>
        </w:tc>
      </w:tr>
      <w:tr>
        <w:trPr>
          <w:cantSplit/>
          <w:cantSplit/>
        </w:trPr>
        <w:tc>
          <w:tcPr>
            <w:tcW w:type="dxa" w:w="2448"/>
            <w:tcMar>
              <w:top w:w="60" w:type="dxa"/>
              <w:bottom w:w="65" w:type="dxa"/>
              <w:left w:w="80" w:type="dxa"/>
              <w:right w:w="80" w:type="dxa"/>
            </w:tcMar>
            <w:shd w:fill="F1F5F7"/>
            <w:vAlign w:val="center"/>
            <w:shd w:fill="F2F5F8"/>
          </w:tcPr>
          <w:p>
            <w:pPr>
              <w:spacing w:after="80" w:before="80" w:line="254" w:lineRule="auto"/>
            </w:pPr>
            <w:r>
              <w:rPr>
                <w:rFonts w:ascii="DejaVu Sans" w:hAnsi="DejaVu Sans"/>
                <w:sz w:val="17"/>
              </w:rPr>
              <w:t>ბირჟის კავშირი / დემო ორდერი</w:t>
            </w:r>
          </w:p>
        </w:tc>
        <w:tc>
          <w:tcPr>
            <w:tcW w:type="dxa" w:w="3888"/>
            <w:tcMar>
              <w:top w:w="60" w:type="dxa"/>
              <w:bottom w:w="65" w:type="dxa"/>
              <w:left w:w="80" w:type="dxa"/>
              <w:right w:w="80" w:type="dxa"/>
            </w:tcMar>
            <w:shd w:fill="F1F5F7"/>
            <w:vAlign w:val="center"/>
            <w:shd w:fill="F2F5F8"/>
          </w:tcPr>
          <w:p>
            <w:pPr>
              <w:spacing w:after="80" w:before="80" w:line="254" w:lineRule="auto"/>
            </w:pPr>
            <w:r>
              <w:rPr>
                <w:rFonts w:ascii="DejaVu Sans" w:hAnsi="DejaVu Sans"/>
                <w:sz w:val="17"/>
              </w:rPr>
              <w:t>არ შესრულებულა</w:t>
            </w:r>
          </w:p>
        </w:tc>
        <w:tc>
          <w:tcPr>
            <w:tcW w:type="dxa" w:w="3528"/>
            <w:tcMar>
              <w:top w:w="60" w:type="dxa"/>
              <w:bottom w:w="65" w:type="dxa"/>
              <w:left w:w="80" w:type="dxa"/>
              <w:right w:w="80" w:type="dxa"/>
            </w:tcMar>
            <w:shd w:fill="F1F5F7"/>
            <w:vAlign w:val="center"/>
            <w:shd w:fill="F2F5F8"/>
          </w:tcPr>
          <w:p>
            <w:pPr>
              <w:spacing w:after="80" w:before="80" w:line="254" w:lineRule="auto"/>
            </w:pPr>
            <w:r>
              <w:rPr>
                <w:rFonts w:ascii="DejaVu Sans" w:hAnsi="DejaVu Sans"/>
                <w:sz w:val="17"/>
              </w:rPr>
              <w:t>არც ერთი რეალური სავაჭრო ოპერაცია არ გაკეთებულა</w:t>
            </w:r>
          </w:p>
        </w:tc>
      </w:tr>
      <w:tr>
        <w:trPr>
          <w:cantSplit/>
          <w:cantSplit/>
        </w:trPr>
        <w:tc>
          <w:tcPr>
            <w:tcW w:type="dxa" w:w="2448"/>
            <w:tcMar>
              <w:top w:w="60" w:type="dxa"/>
              <w:bottom w:w="65" w:type="dxa"/>
              <w:left w:w="80" w:type="dxa"/>
              <w:right w:w="80" w:type="dxa"/>
            </w:tcMar>
            <w:shd w:fill="FFFFFF"/>
            <w:vAlign w:val="center"/>
            <w:shd w:fill="FFFFFF"/>
          </w:tcPr>
          <w:p>
            <w:pPr>
              <w:spacing w:after="80" w:before="80" w:line="254" w:lineRule="auto"/>
            </w:pPr>
            <w:r>
              <w:rPr>
                <w:rFonts w:ascii="DejaVu Sans" w:hAnsi="DejaVu Sans"/>
                <w:sz w:val="17"/>
              </w:rPr>
              <w:t>ისტორიული სწავლა / დამოუკიდებელი ტესტი / მომგებიანობა</w:t>
            </w:r>
          </w:p>
        </w:tc>
        <w:tc>
          <w:tcPr>
            <w:tcW w:type="dxa" w:w="3888"/>
            <w:tcMar>
              <w:top w:w="60" w:type="dxa"/>
              <w:bottom w:w="65" w:type="dxa"/>
              <w:left w:w="80" w:type="dxa"/>
              <w:right w:w="80" w:type="dxa"/>
            </w:tcMar>
            <w:shd w:fill="FFFFFF"/>
            <w:vAlign w:val="center"/>
            <w:shd w:fill="FFFFFF"/>
          </w:tcPr>
          <w:p>
            <w:pPr>
              <w:spacing w:after="80" w:before="80" w:line="254" w:lineRule="auto"/>
            </w:pPr>
            <w:r>
              <w:rPr>
                <w:rFonts w:ascii="DejaVu Sans" w:hAnsi="DejaVu Sans"/>
                <w:sz w:val="17"/>
              </w:rPr>
              <w:t>არ შესრულებულა</w:t>
            </w:r>
          </w:p>
        </w:tc>
        <w:tc>
          <w:tcPr>
            <w:tcW w:type="dxa" w:w="3528"/>
            <w:tcMar>
              <w:top w:w="60" w:type="dxa"/>
              <w:bottom w:w="65" w:type="dxa"/>
              <w:left w:w="80" w:type="dxa"/>
              <w:right w:w="80" w:type="dxa"/>
            </w:tcMar>
            <w:shd w:fill="FFFFFF"/>
            <w:vAlign w:val="center"/>
            <w:shd w:fill="FFFFFF"/>
          </w:tcPr>
          <w:p>
            <w:pPr>
              <w:spacing w:after="80" w:before="80" w:line="254" w:lineRule="auto"/>
            </w:pPr>
            <w:r>
              <w:rPr>
                <w:rFonts w:ascii="DejaVu Sans" w:hAnsi="DejaVu Sans"/>
                <w:sz w:val="17"/>
              </w:rPr>
              <w:t>არც კალიბრირებული ალბათობა და არც შემოსავალი არ არის დადასტურებული</w:t>
            </w:r>
          </w:p>
        </w:tc>
      </w:tr>
    </w:tbl>
    <w:p>
      <w:pPr>
        <w:pStyle w:val="BodyText"/>
      </w:pPr>
      <w:r>
        <w:rPr>
          <w:rFonts w:ascii="DejaVu Sans" w:hAnsi="DejaVu Sans" w:eastAsia="DejaVu Sans" w:cs="DejaVu Sans"/>
        </w:rPr>
        <w:t xml:space="preserve">პაკეტის გადაცემა ნიშნავს: Codex-ს აქვს კონკრეტული საინჟინრო მოთხოვნები, საცნობარო ფორმულები და მიღების ტესტები. რეალური პროგრამის აწყობა, მონაცემებით სწავლა, ბირჟის კონტრაქტების შემოწმება და უსაფრთხო დემო ვალიდაცია მშენებლობის ნაწილია. რეალური თანხის გამოყენების ნებართვა ამ პაკეტით არ გაიცემა.</w:t>
      </w:r>
    </w:p>
    <w:bookmarkEnd w:id="203"/>
    <w:p>
      <w:pPr>
        <w:pStyle w:val="Heading1"/>
      </w:pPr>
      <w:r>
        <w:t>29. ბოლო შეთანხმებების გაერთიანება: მოგების ეტაპობრივი დაფიქსირება და მოქნილი დაცვა</w:t>
      </w:r>
    </w:p>
    <w:p>
      <w:r>
        <w:t>ეს თავი ავსებს და აზუსტებს მე-12, მე-15, მე-16 და მე-17 თავებს. იგი არ ამატებს ახალ აგენტს, სერვისს, ბირჟას ან ავტომატურად ჩართულ სტრატეგიას. RC2 არის RC1-ის სრული მასალა ამ დამატებებით; ძველი მასალის ხელახლა ატვირთვა საჭირო არ არის. სამი საწყისი სტრატეგიის საბაზისო შესვლა, რისკის ლიმიტები, 15 ლოგიკური როლი და Guardian-ის მხოლოდ დამკვირვებლის უფლება შენარჩუნებულია.</w:t>
      </w:r>
    </w:p>
    <w:p>
      <w:pPr>
        <w:pStyle w:val="Heading2"/>
      </w:pPr>
      <w:r>
        <w:t>29.1 რა შევათანხმეთ და რა უნდა შეადაროს ტესტმა</w:t>
      </w:r>
    </w:p>
    <w:tbl>
      <w:tblPr>
        <w:tblW w:type="auto" w:w="0"/>
        <w:tblLayout w:type="fixed"/>
        <w:tblLook w:firstColumn="1" w:firstRow="1" w:lastColumn="0" w:lastRow="0" w:noHBand="0" w:noVBand="1" w:val="04A0"/>
      </w:tblPr>
      <w:tblGrid>
        <w:gridCol w:w="3345"/>
        <w:gridCol w:w="3345"/>
        <w:gridCol w:w="3345"/>
      </w:tblGrid>
      <w:tr>
        <w:trPr>
          <w:tblHeader/>
          <w:cantSplit/>
        </w:trPr>
        <w:tc>
          <w:tcPr>
            <w:tcW w:type="dxa" w:w="2448"/>
            <w:vAlign w:val="center"/>
            <w:shd w:fill="20364C"/>
          </w:tcPr>
          <w:p>
            <w:pPr>
              <w:spacing w:after="80" w:before="80" w:line="254" w:lineRule="auto"/>
            </w:pPr>
            <w:r>
              <w:rPr>
                <w:rFonts w:ascii="DejaVu Sans" w:hAnsi="DejaVu Sans"/>
                <w:b/>
                <w:color w:val="FFFFFF"/>
                <w:sz w:val="17"/>
              </w:rPr>
              <w:t>საკითხი</w:t>
            </w:r>
          </w:p>
        </w:tc>
        <w:tc>
          <w:tcPr>
            <w:tcW w:type="dxa" w:w="3888"/>
            <w:vAlign w:val="center"/>
            <w:shd w:fill="20364C"/>
          </w:tcPr>
          <w:p>
            <w:pPr>
              <w:spacing w:after="80" w:before="80" w:line="254" w:lineRule="auto"/>
            </w:pPr>
            <w:r>
              <w:rPr>
                <w:rFonts w:ascii="DejaVu Sans" w:hAnsi="DejaVu Sans"/>
                <w:b/>
                <w:color w:val="FFFFFF"/>
                <w:sz w:val="17"/>
              </w:rPr>
              <w:t>გადაწყვეტილება</w:t>
            </w:r>
          </w:p>
        </w:tc>
        <w:tc>
          <w:tcPr>
            <w:tcW w:type="dxa" w:w="3528"/>
            <w:vAlign w:val="center"/>
            <w:shd w:fill="20364C"/>
          </w:tcPr>
          <w:p>
            <w:pPr>
              <w:spacing w:after="80" w:before="80" w:line="254" w:lineRule="auto"/>
            </w:pPr>
            <w:r>
              <w:rPr>
                <w:rFonts w:ascii="DejaVu Sans" w:hAnsi="DejaVu Sans"/>
                <w:b/>
                <w:color w:val="FFFFFF"/>
                <w:sz w:val="17"/>
              </w:rPr>
              <w:t>სტატუსი</w:t>
            </w:r>
          </w:p>
        </w:tc>
      </w:tr>
      <w:tr>
        <w:trPr>
          <w:cantSplit/>
        </w:trPr>
        <w:tc>
          <w:tcPr>
            <w:tcW w:type="dxa" w:w="2448"/>
            <w:vAlign w:val="center"/>
            <w:shd w:fill="F2F5F8"/>
          </w:tcPr>
          <w:p>
            <w:pPr>
              <w:spacing w:after="80" w:before="80" w:line="254" w:lineRule="auto"/>
            </w:pPr>
            <w:r>
              <w:rPr>
                <w:rFonts w:ascii="DejaVu Sans" w:hAnsi="DejaVu Sans"/>
                <w:sz w:val="17"/>
              </w:rPr>
              <w:t>ორივე მიმართულების გამოყენება</w:t>
            </w:r>
          </w:p>
        </w:tc>
        <w:tc>
          <w:tcPr>
            <w:tcW w:type="dxa" w:w="3888"/>
            <w:vAlign w:val="center"/>
            <w:shd w:fill="F2F5F8"/>
          </w:tcPr>
          <w:p>
            <w:pPr>
              <w:spacing w:after="80" w:before="80" w:line="254" w:lineRule="auto"/>
            </w:pPr>
            <w:r>
              <w:rPr>
                <w:rFonts w:ascii="DejaVu Sans" w:hAnsi="DejaVu Sans"/>
                <w:sz w:val="17"/>
              </w:rPr>
              <w:t>LONG და SHORT შეფასდება დამოუკიდებელი მიმდინარე ფაქტებით</w:t>
            </w:r>
          </w:p>
        </w:tc>
        <w:tc>
          <w:tcPr>
            <w:tcW w:type="dxa" w:w="3528"/>
            <w:vAlign w:val="center"/>
            <w:shd w:fill="F2F5F8"/>
          </w:tcPr>
          <w:p>
            <w:pPr>
              <w:spacing w:after="80" w:before="80" w:line="254" w:lineRule="auto"/>
            </w:pPr>
            <w:r>
              <w:rPr>
                <w:rFonts w:ascii="DejaVu Sans" w:hAnsi="DejaVu Sans"/>
                <w:sz w:val="17"/>
              </w:rPr>
              <w:t>სისტემური პრინციპი</w:t>
            </w:r>
          </w:p>
        </w:tc>
      </w:tr>
      <w:tr>
        <w:trPr>
          <w:cantSplit/>
        </w:trPr>
        <w:tc>
          <w:tcPr>
            <w:tcW w:type="dxa" w:w="2448"/>
            <w:vAlign w:val="center"/>
            <w:shd w:fill="FFFFFF"/>
          </w:tcPr>
          <w:p>
            <w:pPr>
              <w:spacing w:after="80" w:before="80" w:line="254" w:lineRule="auto"/>
            </w:pPr>
            <w:r>
              <w:rPr>
                <w:rFonts w:ascii="DejaVu Sans" w:hAnsi="DejaVu Sans"/>
                <w:sz w:val="17"/>
              </w:rPr>
              <w:t>პოზიციის შემდგომი გადახედვა</w:t>
            </w:r>
          </w:p>
        </w:tc>
        <w:tc>
          <w:tcPr>
            <w:tcW w:type="dxa" w:w="3888"/>
            <w:vAlign w:val="center"/>
            <w:shd w:fill="FFFFFF"/>
          </w:tcPr>
          <w:p>
            <w:pPr>
              <w:spacing w:after="80" w:before="80" w:line="254" w:lineRule="auto"/>
            </w:pPr>
            <w:r>
              <w:rPr>
                <w:rFonts w:ascii="DejaVu Sans" w:hAnsi="DejaVu Sans"/>
                <w:sz w:val="17"/>
              </w:rPr>
              <w:t>ახალი ინფორმაცია შეიძლება გახდეს დაცვის, შემცირების ან გასვლის საფუძველი</w:t>
            </w:r>
          </w:p>
        </w:tc>
        <w:tc>
          <w:tcPr>
            <w:tcW w:type="dxa" w:w="3528"/>
            <w:vAlign w:val="center"/>
            <w:shd w:fill="FFFFFF"/>
          </w:tcPr>
          <w:p>
            <w:pPr>
              <w:spacing w:after="80" w:before="80" w:line="254" w:lineRule="auto"/>
            </w:pPr>
            <w:r>
              <w:rPr>
                <w:rFonts w:ascii="DejaVu Sans" w:hAnsi="DejaVu Sans"/>
                <w:sz w:val="17"/>
              </w:rPr>
              <w:t>სისტემური პრინციპი</w:t>
            </w:r>
          </w:p>
        </w:tc>
      </w:tr>
      <w:tr>
        <w:trPr>
          <w:cantSplit/>
        </w:trPr>
        <w:tc>
          <w:tcPr>
            <w:tcW w:type="dxa" w:w="2448"/>
            <w:vAlign w:val="center"/>
            <w:shd w:fill="F2F5F8"/>
          </w:tcPr>
          <w:p>
            <w:pPr>
              <w:spacing w:after="80" w:before="80" w:line="254" w:lineRule="auto"/>
            </w:pPr>
            <w:r>
              <w:rPr>
                <w:rFonts w:ascii="DejaVu Sans" w:hAnsi="DejaVu Sans"/>
                <w:sz w:val="17"/>
              </w:rPr>
              <w:t>ნახევრის მოგებაში დახურვა</w:t>
            </w:r>
          </w:p>
        </w:tc>
        <w:tc>
          <w:tcPr>
            <w:tcW w:type="dxa" w:w="3888"/>
            <w:vAlign w:val="center"/>
            <w:shd w:fill="F2F5F8"/>
          </w:tcPr>
          <w:p>
            <w:pPr>
              <w:spacing w:after="80" w:before="80" w:line="254" w:lineRule="auto"/>
            </w:pPr>
            <w:r>
              <w:rPr>
                <w:rFonts w:ascii="DejaVu Sans" w:hAnsi="DejaVu Sans"/>
                <w:sz w:val="17"/>
              </w:rPr>
              <w:t>პირველ სამიზნეზე საწყისი მოცულობის 50%; მეორეზე ყველა დარჩენილი ერთეული</w:t>
            </w:r>
          </w:p>
        </w:tc>
        <w:tc>
          <w:tcPr>
            <w:tcW w:type="dxa" w:w="3528"/>
            <w:vAlign w:val="center"/>
            <w:shd w:fill="F2F5F8"/>
          </w:tcPr>
          <w:p>
            <w:pPr>
              <w:spacing w:after="80" w:before="80" w:line="254" w:lineRule="auto"/>
            </w:pPr>
            <w:r>
              <w:rPr>
                <w:rFonts w:ascii="DejaVu Sans" w:hAnsi="DejaVu Sans"/>
                <w:sz w:val="17"/>
              </w:rPr>
              <w:t>შესადარებელი ვარიანტი</w:t>
            </w:r>
          </w:p>
        </w:tc>
      </w:tr>
      <w:tr>
        <w:trPr>
          <w:cantSplit/>
        </w:trPr>
        <w:tc>
          <w:tcPr>
            <w:tcW w:type="dxa" w:w="2448"/>
            <w:vAlign w:val="center"/>
            <w:shd w:fill="FFFFFF"/>
          </w:tcPr>
          <w:p>
            <w:pPr>
              <w:spacing w:after="80" w:before="80" w:line="254" w:lineRule="auto"/>
            </w:pPr>
            <w:r>
              <w:rPr>
                <w:rFonts w:ascii="DejaVu Sans" w:hAnsi="DejaVu Sans"/>
                <w:sz w:val="17"/>
              </w:rPr>
              <w:t>სტოპის გადატანა</w:t>
            </w:r>
          </w:p>
        </w:tc>
        <w:tc>
          <w:tcPr>
            <w:tcW w:type="dxa" w:w="3888"/>
            <w:vAlign w:val="center"/>
            <w:shd w:fill="FFFFFF"/>
          </w:tcPr>
          <w:p>
            <w:pPr>
              <w:spacing w:after="80" w:before="80" w:line="254" w:lineRule="auto"/>
            </w:pPr>
            <w:r>
              <w:rPr>
                <w:rFonts w:ascii="DejaVu Sans" w:hAnsi="DejaVu Sans"/>
                <w:sz w:val="17"/>
              </w:rPr>
              <w:t>ხარჯების გათვალისწინებული დაცვა მხოლოდ რეალური შესრულებისა და შეჯერების შემდეგ</w:t>
            </w:r>
          </w:p>
        </w:tc>
        <w:tc>
          <w:tcPr>
            <w:tcW w:type="dxa" w:w="3528"/>
            <w:vAlign w:val="center"/>
            <w:shd w:fill="FFFFFF"/>
          </w:tcPr>
          <w:p>
            <w:pPr>
              <w:spacing w:after="80" w:before="80" w:line="254" w:lineRule="auto"/>
            </w:pPr>
            <w:r>
              <w:rPr>
                <w:rFonts w:ascii="DejaVu Sans" w:hAnsi="DejaVu Sans"/>
                <w:sz w:val="17"/>
              </w:rPr>
              <w:t>ვარიანტის ზუსტი წესი</w:t>
            </w:r>
          </w:p>
        </w:tc>
      </w:tr>
      <w:tr>
        <w:trPr>
          <w:cantSplit/>
        </w:trPr>
        <w:tc>
          <w:tcPr>
            <w:tcW w:type="dxa" w:w="2448"/>
            <w:vAlign w:val="center"/>
            <w:shd w:fill="F2F5F8"/>
          </w:tcPr>
          <w:p>
            <w:pPr>
              <w:spacing w:after="80" w:before="80" w:line="254" w:lineRule="auto"/>
            </w:pPr>
            <w:r>
              <w:rPr>
                <w:rFonts w:ascii="DejaVu Sans" w:hAnsi="DejaVu Sans"/>
                <w:sz w:val="17"/>
              </w:rPr>
              <w:t>„50%“ მნიშვნელობა</w:t>
            </w:r>
          </w:p>
        </w:tc>
        <w:tc>
          <w:tcPr>
            <w:tcW w:type="dxa" w:w="3888"/>
            <w:vAlign w:val="center"/>
            <w:shd w:fill="F2F5F8"/>
          </w:tcPr>
          <w:p>
            <w:pPr>
              <w:spacing w:after="80" w:before="80" w:line="254" w:lineRule="auto"/>
            </w:pPr>
            <w:r>
              <w:rPr>
                <w:rFonts w:ascii="DejaVu Sans" w:hAnsi="DejaVu Sans"/>
                <w:sz w:val="17"/>
              </w:rPr>
              <w:t>პოზიციის რაოდენობის წილია; არა ფასის 50%-იანი ზრდა ან ბერკეტიანი ამონაგები</w:t>
            </w:r>
          </w:p>
        </w:tc>
        <w:tc>
          <w:tcPr>
            <w:tcW w:type="dxa" w:w="3528"/>
            <w:vAlign w:val="center"/>
            <w:shd w:fill="F2F5F8"/>
          </w:tcPr>
          <w:p>
            <w:pPr>
              <w:spacing w:after="80" w:before="80" w:line="254" w:lineRule="auto"/>
            </w:pPr>
            <w:r>
              <w:rPr>
                <w:rFonts w:ascii="DejaVu Sans" w:hAnsi="DejaVu Sans"/>
                <w:sz w:val="17"/>
              </w:rPr>
              <w:t>ტერმინის დაზუსტება</w:t>
            </w:r>
          </w:p>
        </w:tc>
      </w:tr>
      <w:tr>
        <w:trPr>
          <w:cantSplit/>
        </w:trPr>
        <w:tc>
          <w:tcPr>
            <w:tcW w:type="dxa" w:w="2448"/>
            <w:vAlign w:val="center"/>
            <w:shd w:fill="FFFFFF"/>
          </w:tcPr>
          <w:p>
            <w:pPr>
              <w:spacing w:after="80" w:before="80" w:line="254" w:lineRule="auto"/>
            </w:pPr>
            <w:r>
              <w:rPr>
                <w:rFonts w:ascii="DejaVu Sans" w:hAnsi="DejaVu Sans"/>
                <w:sz w:val="17"/>
              </w:rPr>
              <w:t>1R-ზე პირველი სამიზნე</w:t>
            </w:r>
          </w:p>
        </w:tc>
        <w:tc>
          <w:tcPr>
            <w:tcW w:type="dxa" w:w="3888"/>
            <w:vAlign w:val="center"/>
            <w:shd w:fill="FFFFFF"/>
          </w:tcPr>
          <w:p>
            <w:pPr>
              <w:spacing w:after="80" w:before="80" w:line="254" w:lineRule="auto"/>
            </w:pPr>
            <w:r>
              <w:rPr>
                <w:rFonts w:ascii="DejaVu Sans" w:hAnsi="DejaVu Sans"/>
                <w:sz w:val="17"/>
              </w:rPr>
              <w:t>საწყისი დაგეგმილი entry–stop მანძილის ტოლი მოძრაობა</w:t>
            </w:r>
          </w:p>
        </w:tc>
        <w:tc>
          <w:tcPr>
            <w:tcW w:type="dxa" w:w="3528"/>
            <w:vAlign w:val="center"/>
            <w:shd w:fill="FFFFFF"/>
          </w:tcPr>
          <w:p>
            <w:pPr>
              <w:spacing w:after="80" w:before="80" w:line="254" w:lineRule="auto"/>
            </w:pPr>
            <w:r>
              <w:rPr>
                <w:rFonts w:ascii="DejaVu Sans" w:hAnsi="DejaVu Sans"/>
                <w:sz w:val="17"/>
              </w:rPr>
              <w:t>ავტორის დემო პარამეტრი, არა ოპტიმუმი</w:t>
            </w:r>
          </w:p>
        </w:tc>
      </w:tr>
      <w:tr>
        <w:trPr>
          <w:cantSplit/>
        </w:trPr>
        <w:tc>
          <w:tcPr>
            <w:tcW w:type="dxa" w:w="2448"/>
            <w:vAlign w:val="center"/>
            <w:shd w:fill="F2F5F8"/>
          </w:tcPr>
          <w:p>
            <w:pPr>
              <w:spacing w:after="80" w:before="80" w:line="254" w:lineRule="auto"/>
            </w:pPr>
            <w:r>
              <w:rPr>
                <w:rFonts w:ascii="DejaVu Sans" w:hAnsi="DejaVu Sans"/>
                <w:sz w:val="17"/>
              </w:rPr>
              <w:t>ყველა ტრეიდის პირველივე მოგებაზე სტოპი entry-ზე</w:t>
            </w:r>
          </w:p>
        </w:tc>
        <w:tc>
          <w:tcPr>
            <w:tcW w:type="dxa" w:w="3888"/>
            <w:vAlign w:val="center"/>
            <w:shd w:fill="F2F5F8"/>
          </w:tcPr>
          <w:p>
            <w:pPr>
              <w:spacing w:after="80" w:before="80" w:line="254" w:lineRule="auto"/>
            </w:pPr>
            <w:r>
              <w:rPr>
                <w:rFonts w:ascii="DejaVu Sans" w:hAnsi="DejaVu Sans"/>
                <w:sz w:val="17"/>
              </w:rPr>
              <w:t>საწყისად არ გამოიყენება</w:t>
            </w:r>
          </w:p>
        </w:tc>
        <w:tc>
          <w:tcPr>
            <w:tcW w:type="dxa" w:w="3528"/>
            <w:vAlign w:val="center"/>
            <w:shd w:fill="F2F5F8"/>
          </w:tcPr>
          <w:p>
            <w:pPr>
              <w:spacing w:after="80" w:before="80" w:line="254" w:lineRule="auto"/>
            </w:pPr>
            <w:r>
              <w:rPr>
                <w:rFonts w:ascii="DejaVu Sans" w:hAnsi="DejaVu Sans"/>
                <w:sz w:val="17"/>
              </w:rPr>
              <w:t>ნაადრევი გასვლის რისკი შესამოწმებელია</w:t>
            </w:r>
          </w:p>
        </w:tc>
      </w:tr>
      <w:tr>
        <w:trPr>
          <w:cantSplit/>
        </w:trPr>
        <w:tc>
          <w:tcPr>
            <w:tcW w:type="dxa" w:w="2448"/>
            <w:vAlign w:val="center"/>
            <w:shd w:fill="FFFFFF"/>
          </w:tcPr>
          <w:p>
            <w:pPr>
              <w:spacing w:after="80" w:before="80" w:line="254" w:lineRule="auto"/>
            </w:pPr>
            <w:r>
              <w:rPr>
                <w:rFonts w:ascii="DejaVu Sans" w:hAnsi="DejaVu Sans"/>
                <w:sz w:val="17"/>
              </w:rPr>
              <w:t>რეალური ანგარიში, კაპიტალი და ვაჭრობა</w:t>
            </w:r>
          </w:p>
        </w:tc>
        <w:tc>
          <w:tcPr>
            <w:tcW w:type="dxa" w:w="3888"/>
            <w:vAlign w:val="center"/>
            <w:shd w:fill="FFFFFF"/>
          </w:tcPr>
          <w:p>
            <w:pPr>
              <w:spacing w:after="80" w:before="80" w:line="254" w:lineRule="auto"/>
            </w:pPr>
            <w:r>
              <w:rPr>
                <w:rFonts w:ascii="DejaVu Sans" w:hAnsi="DejaVu Sans"/>
                <w:sz w:val="17"/>
              </w:rPr>
              <w:t>ახალი ნებართვა ამ განხილვით არ გაცემულა</w:t>
            </w:r>
          </w:p>
        </w:tc>
        <w:tc>
          <w:tcPr>
            <w:tcW w:type="dxa" w:w="3528"/>
            <w:vAlign w:val="center"/>
            <w:shd w:fill="FFFFFF"/>
          </w:tcPr>
          <w:p>
            <w:pPr>
              <w:spacing w:after="80" w:before="80" w:line="254" w:lineRule="auto"/>
            </w:pPr>
            <w:r>
              <w:rPr>
                <w:rFonts w:ascii="DejaVu Sans" w:hAnsi="DejaVu Sans"/>
                <w:sz w:val="17"/>
              </w:rPr>
              <w:t>LIVE ისევ გამორთულია</w:t>
            </w:r>
          </w:p>
        </w:tc>
      </w:tr>
    </w:tbl>
    <w:p/>
    <w:p>
      <w:r>
        <w:t>მომხმარებლის თანხმობა იდეის გამოცდაზე არ ნიშნავს ამ იდეის უნივერსალური მომგებიანობის დამტკიცებას. არც მომხმარებლის და არც ავტორის მოსაზრება არ ცვლის დამოუკიდებელ ტესტს. თუ უფრო მარტივი ვარიანტი იმავე ან უკეთეს შედეგს იძლევა, პრიორიტეტი სიმარტივეს ენიჭება. მნიშვნელოვან ცვლილებას წინ უძღვის შედეგის, რისკის, დატვირთვისა და სხვა მოდულებზე გავლენის განხილვა.</w:t>
      </w:r>
    </w:p>
    <w:p>
      <w:pPr>
        <w:pStyle w:val="Heading2"/>
      </w:pPr>
      <w:r>
        <w:t>29.2 გასვლის პოლიტიკის სამი შესადარებელი ვარიანტი</w:t>
      </w:r>
    </w:p>
    <w:p>
      <w:r>
        <w:t>პოლიტიკების რეესტრია config/exit_policies.json. B0 ნიშნავს არსებულ საბაზისო წესს; B1 და B2 კვლევით ვარიანტებს. პროფილის არჩევა ფიქსირდება გეგმის შექმნამდე და შედის plan_hash-ში. ღია პოზიციისას B0-ის B1-ით ან B2-ით თვითნებური ჩანაცვლება დაუშვებელია.</w:t>
      </w:r>
    </w:p>
    <w:tbl>
      <w:tblPr>
        <w:tblW w:type="auto" w:w="0"/>
        <w:tblLayout w:type="fixed"/>
        <w:tblLook w:firstColumn="1" w:firstRow="1" w:lastColumn="0" w:lastRow="0" w:noHBand="0" w:noVBand="1" w:val="04A0"/>
      </w:tblPr>
      <w:tblGrid>
        <w:gridCol w:w="3345"/>
        <w:gridCol w:w="3345"/>
        <w:gridCol w:w="3345"/>
      </w:tblGrid>
      <w:tr>
        <w:trPr>
          <w:tblHeader/>
          <w:cantSplit/>
        </w:trPr>
        <w:tc>
          <w:tcPr>
            <w:tcW w:type="dxa" w:w="2448"/>
            <w:vAlign w:val="center"/>
            <w:shd w:fill="20364C"/>
          </w:tcPr>
          <w:p>
            <w:pPr>
              <w:spacing w:after="80" w:before="80" w:line="254" w:lineRule="auto"/>
            </w:pPr>
            <w:r>
              <w:rPr>
                <w:rFonts w:ascii="DejaVu Sans" w:hAnsi="DejaVu Sans"/>
                <w:b/>
                <w:color w:val="FFFFFF"/>
                <w:sz w:val="17"/>
              </w:rPr>
              <w:t>სტრატეგია / ვარიანტი</w:t>
            </w:r>
          </w:p>
        </w:tc>
        <w:tc>
          <w:tcPr>
            <w:tcW w:type="dxa" w:w="3888"/>
            <w:vAlign w:val="center"/>
            <w:shd w:fill="20364C"/>
          </w:tcPr>
          <w:p>
            <w:pPr>
              <w:spacing w:after="80" w:before="80" w:line="254" w:lineRule="auto"/>
            </w:pPr>
            <w:r>
              <w:rPr>
                <w:rFonts w:ascii="DejaVu Sans" w:hAnsi="DejaVu Sans"/>
                <w:b/>
                <w:color w:val="FFFFFF"/>
                <w:sz w:val="17"/>
              </w:rPr>
              <w:t>პირველი დახურვა და შემდეგი სტოპი</w:t>
            </w:r>
          </w:p>
        </w:tc>
        <w:tc>
          <w:tcPr>
            <w:tcW w:type="dxa" w:w="3528"/>
            <w:vAlign w:val="center"/>
            <w:shd w:fill="20364C"/>
          </w:tcPr>
          <w:p>
            <w:pPr>
              <w:spacing w:after="80" w:before="80" w:line="254" w:lineRule="auto"/>
            </w:pPr>
            <w:r>
              <w:rPr>
                <w:rFonts w:ascii="DejaVu Sans" w:hAnsi="DejaVu Sans"/>
                <w:b/>
                <w:color w:val="FFFFFF"/>
                <w:sz w:val="17"/>
              </w:rPr>
              <w:t>დარჩენილის მართვა</w:t>
            </w:r>
          </w:p>
        </w:tc>
      </w:tr>
      <w:tr>
        <w:trPr>
          <w:cantSplit/>
        </w:trPr>
        <w:tc>
          <w:tcPr>
            <w:tcW w:type="dxa" w:w="2448"/>
            <w:vAlign w:val="center"/>
            <w:shd w:fill="F2F5F8"/>
          </w:tcPr>
          <w:p>
            <w:pPr>
              <w:spacing w:after="80" w:before="80" w:line="254" w:lineRule="auto"/>
            </w:pPr>
            <w:r>
              <w:rPr>
                <w:rFonts w:ascii="DejaVu Sans" w:hAnsi="DejaVu Sans"/>
                <w:sz w:val="17"/>
              </w:rPr>
              <w:t>Trend Pullback B0</w:t>
            </w:r>
          </w:p>
        </w:tc>
        <w:tc>
          <w:tcPr>
            <w:tcW w:type="dxa" w:w="3888"/>
            <w:vAlign w:val="center"/>
            <w:shd w:fill="F2F5F8"/>
          </w:tcPr>
          <w:p>
            <w:pPr>
              <w:spacing w:after="80" w:before="80" w:line="254" w:lineRule="auto"/>
            </w:pPr>
            <w:r>
              <w:rPr>
                <w:rFonts w:ascii="DejaVu Sans" w:hAnsi="DejaVu Sans"/>
                <w:sz w:val="17"/>
              </w:rPr>
              <w:t>25% 1R_price-ზე; არსებული სტრუქტურული დაცვა</w:t>
            </w:r>
          </w:p>
        </w:tc>
        <w:tc>
          <w:tcPr>
            <w:tcW w:type="dxa" w:w="3528"/>
            <w:vAlign w:val="center"/>
            <w:shd w:fill="F2F5F8"/>
          </w:tcPr>
          <w:p>
            <w:pPr>
              <w:spacing w:after="80" w:before="80" w:line="254" w:lineRule="auto"/>
            </w:pPr>
            <w:r>
              <w:rPr>
                <w:rFonts w:ascii="DejaVu Sans" w:hAnsi="DejaVu Sans"/>
                <w:sz w:val="17"/>
              </w:rPr>
              <w:t>3R_price სამიზნე და 2ATR მოძრავი სტოპი</w:t>
            </w:r>
          </w:p>
        </w:tc>
      </w:tr>
      <w:tr>
        <w:trPr>
          <w:cantSplit/>
        </w:trPr>
        <w:tc>
          <w:tcPr>
            <w:tcW w:type="dxa" w:w="2448"/>
            <w:vAlign w:val="center"/>
            <w:shd w:fill="FFFFFF"/>
          </w:tcPr>
          <w:p>
            <w:pPr>
              <w:spacing w:after="80" w:before="80" w:line="254" w:lineRule="auto"/>
            </w:pPr>
            <w:r>
              <w:rPr>
                <w:rFonts w:ascii="DejaVu Sans" w:hAnsi="DejaVu Sans"/>
                <w:sz w:val="17"/>
              </w:rPr>
              <w:t>Breakout B0</w:t>
            </w:r>
          </w:p>
        </w:tc>
        <w:tc>
          <w:tcPr>
            <w:tcW w:type="dxa" w:w="3888"/>
            <w:vAlign w:val="center"/>
            <w:shd w:fill="FFFFFF"/>
          </w:tcPr>
          <w:p>
            <w:pPr>
              <w:spacing w:after="80" w:before="80" w:line="254" w:lineRule="auto"/>
            </w:pPr>
            <w:r>
              <w:rPr>
                <w:rFonts w:ascii="DejaVu Sans" w:hAnsi="DejaVu Sans"/>
                <w:sz w:val="17"/>
              </w:rPr>
              <w:t>პირველ სამიზნეზე ნაწილი არ იხურება</w:t>
            </w:r>
          </w:p>
        </w:tc>
        <w:tc>
          <w:tcPr>
            <w:tcW w:type="dxa" w:w="3528"/>
            <w:vAlign w:val="center"/>
            <w:shd w:fill="FFFFFF"/>
          </w:tcPr>
          <w:p>
            <w:pPr>
              <w:spacing w:after="80" w:before="80" w:line="254" w:lineRule="auto"/>
            </w:pPr>
            <w:r>
              <w:rPr>
                <w:rFonts w:ascii="DejaVu Sans" w:hAnsi="DejaVu Sans"/>
                <w:sz w:val="17"/>
              </w:rPr>
              <w:t>მთელი პოზიცია 2.5R_price-ზე ან ადრეული გაუქმებით</w:t>
            </w:r>
          </w:p>
        </w:tc>
      </w:tr>
      <w:tr>
        <w:trPr>
          <w:cantSplit/>
        </w:trPr>
        <w:tc>
          <w:tcPr>
            <w:tcW w:type="dxa" w:w="2448"/>
            <w:vAlign w:val="center"/>
            <w:shd w:fill="F2F5F8"/>
          </w:tcPr>
          <w:p>
            <w:pPr>
              <w:spacing w:after="80" w:before="80" w:line="254" w:lineRule="auto"/>
            </w:pPr>
            <w:r>
              <w:rPr>
                <w:rFonts w:ascii="DejaVu Sans" w:hAnsi="DejaVu Sans"/>
                <w:sz w:val="17"/>
              </w:rPr>
              <w:t>Range Reversion B0</w:t>
            </w:r>
          </w:p>
        </w:tc>
        <w:tc>
          <w:tcPr>
            <w:tcW w:type="dxa" w:w="3888"/>
            <w:vAlign w:val="center"/>
            <w:shd w:fill="F2F5F8"/>
          </w:tcPr>
          <w:p>
            <w:pPr>
              <w:spacing w:after="80" w:before="80" w:line="254" w:lineRule="auto"/>
            </w:pPr>
            <w:r>
              <w:rPr>
                <w:rFonts w:ascii="DejaVu Sans" w:hAnsi="DejaVu Sans"/>
                <w:sz w:val="17"/>
              </w:rPr>
              <w:t>ნაწილი არ იხურება</w:t>
            </w:r>
          </w:p>
        </w:tc>
        <w:tc>
          <w:tcPr>
            <w:tcW w:type="dxa" w:w="3528"/>
            <w:vAlign w:val="center"/>
            <w:shd w:fill="F2F5F8"/>
          </w:tcPr>
          <w:p>
            <w:pPr>
              <w:spacing w:after="80" w:before="80" w:line="254" w:lineRule="auto"/>
            </w:pPr>
            <w:r>
              <w:rPr>
                <w:rFonts w:ascii="DejaVu Sans" w:hAnsi="DejaVu Sans"/>
                <w:sz w:val="17"/>
              </w:rPr>
              <w:t>მთელი პოზიცია გაყინულ შუა ფასზე</w:t>
            </w:r>
          </w:p>
        </w:tc>
      </w:tr>
      <w:tr>
        <w:trPr>
          <w:cantSplit/>
        </w:trPr>
        <w:tc>
          <w:tcPr>
            <w:tcW w:type="dxa" w:w="2448"/>
            <w:vAlign w:val="center"/>
            <w:shd w:fill="FFFFFF"/>
          </w:tcPr>
          <w:p>
            <w:pPr>
              <w:spacing w:after="80" w:before="80" w:line="254" w:lineRule="auto"/>
            </w:pPr>
            <w:r>
              <w:rPr>
                <w:rFonts w:ascii="DejaVu Sans" w:hAnsi="DejaVu Sans"/>
                <w:sz w:val="17"/>
              </w:rPr>
              <w:t>S01/S02 B1 — TP50_BE_FIXED</w:t>
            </w:r>
          </w:p>
        </w:tc>
        <w:tc>
          <w:tcPr>
            <w:tcW w:type="dxa" w:w="3888"/>
            <w:vAlign w:val="center"/>
            <w:shd w:fill="FFFFFF"/>
          </w:tcPr>
          <w:p>
            <w:pPr>
              <w:spacing w:after="80" w:before="80" w:line="254" w:lineRule="auto"/>
            </w:pPr>
            <w:r>
              <w:rPr>
                <w:rFonts w:ascii="DejaVu Sans" w:hAnsi="DejaVu Sans"/>
                <w:sz w:val="17"/>
              </w:rPr>
              <w:t>50% 1R_price-ზე; დარჩენილის ხარჯების შემდეგ ნულის სტოპი</w:t>
            </w:r>
          </w:p>
        </w:tc>
        <w:tc>
          <w:tcPr>
            <w:tcW w:type="dxa" w:w="3528"/>
            <w:vAlign w:val="center"/>
            <w:shd w:fill="FFFFFF"/>
          </w:tcPr>
          <w:p>
            <w:pPr>
              <w:spacing w:after="80" w:before="80" w:line="254" w:lineRule="auto"/>
            </w:pPr>
            <w:r>
              <w:rPr>
                <w:rFonts w:ascii="DejaVu Sans" w:hAnsi="DejaVu Sans"/>
                <w:sz w:val="17"/>
              </w:rPr>
              <w:t>S01: 3R; S02: 2.5R; მოძრავი ATR სტოპის გარეშე</w:t>
            </w:r>
          </w:p>
        </w:tc>
      </w:tr>
      <w:tr>
        <w:trPr>
          <w:cantSplit/>
        </w:trPr>
        <w:tc>
          <w:tcPr>
            <w:tcW w:type="dxa" w:w="2448"/>
            <w:vAlign w:val="center"/>
            <w:shd w:fill="F2F5F8"/>
          </w:tcPr>
          <w:p>
            <w:pPr>
              <w:spacing w:after="80" w:before="80" w:line="254" w:lineRule="auto"/>
            </w:pPr>
            <w:r>
              <w:rPr>
                <w:rFonts w:ascii="DejaVu Sans" w:hAnsi="DejaVu Sans"/>
                <w:sz w:val="17"/>
              </w:rPr>
              <w:t>S01/S02 B2 — TP50_BE_TRAIL</w:t>
            </w:r>
          </w:p>
        </w:tc>
        <w:tc>
          <w:tcPr>
            <w:tcW w:type="dxa" w:w="3888"/>
            <w:vAlign w:val="center"/>
            <w:shd w:fill="F2F5F8"/>
          </w:tcPr>
          <w:p>
            <w:pPr>
              <w:spacing w:after="80" w:before="80" w:line="254" w:lineRule="auto"/>
            </w:pPr>
            <w:r>
              <w:rPr>
                <w:rFonts w:ascii="DejaVu Sans" w:hAnsi="DejaVu Sans"/>
                <w:sz w:val="17"/>
              </w:rPr>
              <w:t>იგივე 50% და ხარჯების შემდეგ ნულის სტოპი</w:t>
            </w:r>
          </w:p>
        </w:tc>
        <w:tc>
          <w:tcPr>
            <w:tcW w:type="dxa" w:w="3528"/>
            <w:vAlign w:val="center"/>
            <w:shd w:fill="F2F5F8"/>
          </w:tcPr>
          <w:p>
            <w:pPr>
              <w:spacing w:after="80" w:before="80" w:line="254" w:lineRule="auto"/>
            </w:pPr>
            <w:r>
              <w:rPr>
                <w:rFonts w:ascii="DejaVu Sans" w:hAnsi="DejaVu Sans"/>
                <w:sz w:val="17"/>
              </w:rPr>
              <w:t>იგივე საბოლოო სამიზნე; დამატებით 2ATR მოძრავი სტოპი</w:t>
            </w:r>
          </w:p>
        </w:tc>
      </w:tr>
    </w:tbl>
    <w:p/>
    <w:p>
      <w:r>
        <w:t>B2-ში მოძრავი სტოპი იწყება მხოლოდ TP1-ის სრული შესრულებისა და შეჯერების შემდეგ. იგი გადაითვლება ახალ დახურულ 15-წუთიან სანთელზე; ყოველ წამს იგივე სანთლის ხელახლა მიღება ცვლილებას არ ქმნის. საბოლოო სამიზნე შენარჩუნებულია, ამიტომ „მოძრავი დარჩენილი ნაწილი“ აქ უსასრულოდ ღია პოზიციას არ ნიშნავს. მაქსიმალური ხანგრძლივობა სტრატეგიის საწყისი წესიდან მოდის: S01 — 72 საათი, S02 — 24 საათი.</w:t>
      </w:r>
    </w:p>
    <w:p>
      <w:r>
        <w:t>Range Reversion-ს ავტომატურად არ ვუმატებთ 1R/50%-იან წესს: მისი საბოლოო სამიზნე შეიძლება პირველ R-ს ახლოს იყოს და დიაპაზონის შუამდე საკმარისი სივრცე არ დარჩეს. დანარჩენი კვლევითი სტრატეგიები S04–S06 ინარჩუნებს წინა გამორთულ სტატუსს. მათი შემთხვევითი ჩართვა ამ განახლებაში აკრძალულია.</w:t>
      </w:r>
    </w:p>
    <w:p>
      <w:r>
        <w:t>პაკეტში შვიდი პროფილია: სამი B0 და ოთხი B1/B2. ეს შვიდი დამოუკიდებელი სავაჭრო სისტემა არ არის. ყველა იყენებს იმავე პოზიციის მოდულს. paper.json ნაგულისხმევად ირჩევს მხოლოდ B0-ს; ახალი ვარიანტები ჯერ REPLAY/ENGINEERING_PAPER-ში ირჩევა ექსპერიმენტის ცალკე იდენტიფიკატორით. კვლევის მაქსიმალური სამი ახალი ვარიანტის კვირეული ზღვარი უცვლელია: ჯერ S01-ის შედარება, შემდეგ S02-ის; მხოლოდ რეესტრში განსაზღვრა ექსპერიმენტის გაშვებას არ ნიშნავს.</w:t>
      </w:r>
    </w:p>
    <w:p>
      <w:pPr>
        <w:pStyle w:val="Heading2"/>
      </w:pPr>
      <w:r>
        <w:t>29.3 სამიზნის ფასი, მოცულობა და საწყისი რაოდენობის გაყინვა</w:t>
      </w:r>
    </w:p>
    <w:p>
      <w:r>
        <w:t>P არის Quant-ის მიერ შეფასებული გეგმის შესვლის ზღვარი; S0 — იმავე გეგმის საწყისი სტოპი; R_price = abs(P−S0); d=+1 LONG-ისთვის და −1 SHORT-ისთვის. პირველი სამიზნე P1=P+d×R_price. საბოლოო P2 მოდის იმავე გეგმიდან. LONG-ის მოგების სამიზნე მრგვალდება tick-ზე ზემოთ, SHORT-ის — ქვემოთ; TP1 აუცილებლად უნდა უსწრებდეს P2-ს სასარგებლო მიმართულებით. თუ დამრგვალებამ თანასწორობა ან არასწორი რიგი შექმნა, ვარიანტი შესვლამდე უარყოფილია.</w:t>
      </w:r>
    </w:p>
    <w:p>
      <w:r>
        <w:t>Q0 არის ფაქტობრივად შესრულებული შესვლის მოცულობა, გაყინული მხოლოდ entry-ორდერის საბოლოო სტატუსისა და ანგარიშთან შეჯერების შემდეგ. ეს არ არის მოთხოვნილი, მაგრამ შეუსრულებელი რაოდენობა. დამცავი სტოპი პირველივე fill-იდან საჭიროა, თუმცა მოგების განაწილება entry-ის საბოლოო რაოდენობამდე არ ივარაუდება. თუ ფასი TP1-ს entry-ის დაუდგენელ მდგომარეობაში მიაღწია, დარჩენილი შესვლის შეკვეთა უქმდება/შეჯერდება და მხოლოდ ამის შემდეგ ფიქსირდება Q0; დაუდასტურებელი რაოდენობის დაცვის დაკარგვა დაუშვებელია.</w:t>
      </w:r>
    </w:p>
    <w:p>
      <w:pPr>
        <w:spacing w:after="20" w:before="0" w:line="240" w:lineRule="auto"/>
        <w:shd w:fill="F2F5F8"/>
      </w:pPr>
      <w:r>
        <w:rPr>
          <w:rFonts w:ascii="DejaVu Sans Mono" w:hAnsi="DejaVu Sans Mono"/>
          <w:sz w:val="17"/>
        </w:rPr>
        <w:t>Q1 = floor_to_quantity_step(Q0 × 0.50)</w:t>
      </w:r>
    </w:p>
    <w:p>
      <w:pPr>
        <w:spacing w:after="20" w:before="0" w:line="240" w:lineRule="auto"/>
        <w:shd w:fill="F2F5F8"/>
      </w:pPr>
      <w:r>
        <w:rPr>
          <w:rFonts w:ascii="DejaVu Sans Mono" w:hAnsi="DejaVu Sans Mono"/>
          <w:sz w:val="17"/>
        </w:rPr>
        <w:t>Qrunner = Q0 − Q1</w:t>
      </w:r>
    </w:p>
    <w:p>
      <w:pPr>
        <w:spacing w:after="20" w:before="0" w:line="240" w:lineRule="auto"/>
        <w:shd w:fill="F2F5F8"/>
      </w:pPr>
      <w:r>
        <w:rPr>
          <w:rFonts w:ascii="DejaVu Sans Mono" w:hAnsi="DejaVu Sans Mono"/>
          <w:sz w:val="17"/>
        </w:rPr>
        <w:t>TP2 closes ALL actual remaining quantity, not 50% of Qrunner.</w:t>
      </w:r>
    </w:p>
    <w:p>
      <w:r>
        <w:t>თუ Q1 ან დარჩენილი ნაწილი ბირჟის მინიმალურ რაოდენობას/დასაშვებ ნომინალს ვერ აკმაყოფილებს, ვარიანტს აქვს SPLIT_BELOW_MINIMUM_* სტატუსი. რაოდენობა ზემოთ არ მრგვალდება და ტესტი ჩუმად სხვა პოლიტიკაზე არ გადადის. reduce-only გამონაკლისები მხოლოდ რეალურად შემოწმებული ბირჟის მეტამონაცემით შეიძლება იქნას გამოყენებული. მცირე ნაშთის დახურვის სპეციალური ბირჟული გზა ადაპტერის ცალკე ტესტია.</w:t>
      </w:r>
    </w:p>
    <w:p>
      <w:r>
        <w:t>შესვლის საბოლოო საშუალო E ფაქტობრივი fill-ებიდან ითვლება და ხარჯების შემდეგ ნულის ფასისთვის გამოიყენება. TP1/P2-ის ფასები კი საწყისი შეფასებული გეგმის ნაწილია: უკეთესი შესრულების შემდეგ მათი ჩუმად ხელახალი მოფიქრება სხვა პოლიტიკა იქნებოდა. გვიან მიღებული entry fill, რომელიც გაყინულ Q0-ს ცვლის, ითხოვს RECONCILING მდგომარეობას და ცალკე შემოწმებას, არა ისტორიის გადაკეთებას.</w:t>
      </w:r>
    </w:p>
    <w:p>
      <w:pPr>
        <w:pStyle w:val="Heading2"/>
      </w:pPr>
      <w:r>
        <w:t>29.4 რეალური შესრულება და მდგომარეობების მიმდევრობა</w:t>
      </w:r>
    </w:p>
    <w:p>
      <w:r>
        <w:t>გრაფიკზე სამიზნის შეხება, მოთხოვნის გაგზავნა და ბირჟის მიღების პასუხი შესრულებული მოგება არ არის. ასინქრონულ API-ში მიღების პასუხი და შესრულება ცალკე უნდა დადასტურდეს; ბირჟის კერძო მოვლენებიც შეიძლება განმეორდეს. [S01, S11]</w:t>
      </w:r>
    </w:p>
    <w:tbl>
      <w:tblPr>
        <w:tblW w:type="auto" w:w="0"/>
        <w:tblLayout w:type="fixed"/>
        <w:tblLook w:firstColumn="1" w:firstRow="1" w:lastColumn="0" w:lastRow="0" w:noHBand="0" w:noVBand="1" w:val="04A0"/>
      </w:tblPr>
      <w:tblGrid>
        <w:gridCol w:w="3345"/>
        <w:gridCol w:w="3345"/>
        <w:gridCol w:w="3345"/>
      </w:tblGrid>
      <w:tr>
        <w:trPr>
          <w:tblHeader/>
          <w:cantSplit/>
        </w:trPr>
        <w:tc>
          <w:tcPr>
            <w:tcW w:type="dxa" w:w="2448"/>
            <w:vAlign w:val="center"/>
            <w:shd w:fill="20364C"/>
          </w:tcPr>
          <w:p>
            <w:pPr>
              <w:spacing w:after="80" w:before="80" w:line="254" w:lineRule="auto"/>
            </w:pPr>
            <w:r>
              <w:rPr>
                <w:rFonts w:ascii="DejaVu Sans" w:hAnsi="DejaVu Sans"/>
                <w:b/>
                <w:color w:val="FFFFFF"/>
                <w:sz w:val="17"/>
              </w:rPr>
              <w:t>მოვლენა</w:t>
            </w:r>
          </w:p>
        </w:tc>
        <w:tc>
          <w:tcPr>
            <w:tcW w:type="dxa" w:w="3888"/>
            <w:vAlign w:val="center"/>
            <w:shd w:fill="20364C"/>
          </w:tcPr>
          <w:p>
            <w:pPr>
              <w:spacing w:after="80" w:before="80" w:line="254" w:lineRule="auto"/>
            </w:pPr>
            <w:r>
              <w:rPr>
                <w:rFonts w:ascii="DejaVu Sans" w:hAnsi="DejaVu Sans"/>
                <w:b/>
                <w:color w:val="FFFFFF"/>
                <w:sz w:val="17"/>
              </w:rPr>
              <w:t>მდგომარეობა</w:t>
            </w:r>
          </w:p>
        </w:tc>
        <w:tc>
          <w:tcPr>
            <w:tcW w:type="dxa" w:w="3528"/>
            <w:vAlign w:val="center"/>
            <w:shd w:fill="20364C"/>
          </w:tcPr>
          <w:p>
            <w:pPr>
              <w:spacing w:after="80" w:before="80" w:line="254" w:lineRule="auto"/>
            </w:pPr>
            <w:r>
              <w:rPr>
                <w:rFonts w:ascii="DejaVu Sans" w:hAnsi="DejaVu Sans"/>
                <w:b/>
                <w:color w:val="FFFFFF"/>
                <w:sz w:val="17"/>
              </w:rPr>
              <w:t>ქმედება / აკრძალვა</w:t>
            </w:r>
          </w:p>
        </w:tc>
      </w:tr>
      <w:tr>
        <w:trPr>
          <w:cantSplit/>
        </w:trPr>
        <w:tc>
          <w:tcPr>
            <w:tcW w:type="dxa" w:w="2448"/>
            <w:vAlign w:val="center"/>
            <w:shd w:fill="F2F5F8"/>
          </w:tcPr>
          <w:p>
            <w:pPr>
              <w:spacing w:after="80" w:before="80" w:line="254" w:lineRule="auto"/>
            </w:pPr>
            <w:r>
              <w:rPr>
                <w:rFonts w:ascii="DejaVu Sans" w:hAnsi="DejaVu Sans"/>
                <w:sz w:val="17"/>
              </w:rPr>
              <w:t>entry ჯერ დაუდგენელია</w:t>
            </w:r>
          </w:p>
        </w:tc>
        <w:tc>
          <w:tcPr>
            <w:tcW w:type="dxa" w:w="3888"/>
            <w:vAlign w:val="center"/>
            <w:shd w:fill="F2F5F8"/>
          </w:tcPr>
          <w:p>
            <w:pPr>
              <w:spacing w:after="80" w:before="80" w:line="254" w:lineRule="auto"/>
            </w:pPr>
            <w:r>
              <w:rPr>
                <w:rFonts w:ascii="DejaVu Sans" w:hAnsi="DejaVu Sans"/>
                <w:sz w:val="17"/>
              </w:rPr>
              <w:t>WAIT_ENTRY_TERMINAL</w:t>
            </w:r>
          </w:p>
        </w:tc>
        <w:tc>
          <w:tcPr>
            <w:tcW w:type="dxa" w:w="3528"/>
            <w:vAlign w:val="center"/>
            <w:shd w:fill="F2F5F8"/>
          </w:tcPr>
          <w:p>
            <w:pPr>
              <w:spacing w:after="80" w:before="80" w:line="254" w:lineRule="auto"/>
            </w:pPr>
            <w:r>
              <w:rPr>
                <w:rFonts w:ascii="DejaVu Sans" w:hAnsi="DejaVu Sans"/>
                <w:sz w:val="17"/>
              </w:rPr>
              <w:t>ფაქტობრივი რაოდენობა დაცულია; Q0/TP განაწილება არ გამოიცნობა</w:t>
            </w:r>
          </w:p>
        </w:tc>
      </w:tr>
      <w:tr>
        <w:trPr>
          <w:cantSplit/>
        </w:trPr>
        <w:tc>
          <w:tcPr>
            <w:tcW w:type="dxa" w:w="2448"/>
            <w:vAlign w:val="center"/>
            <w:shd w:fill="FFFFFF"/>
          </w:tcPr>
          <w:p>
            <w:pPr>
              <w:spacing w:after="80" w:before="80" w:line="254" w:lineRule="auto"/>
            </w:pPr>
            <w:r>
              <w:rPr>
                <w:rFonts w:ascii="DejaVu Sans" w:hAnsi="DejaVu Sans"/>
                <w:sz w:val="17"/>
              </w:rPr>
              <w:t>entry დასრულდა და Q0 ცნობილია</w:t>
            </w:r>
          </w:p>
        </w:tc>
        <w:tc>
          <w:tcPr>
            <w:tcW w:type="dxa" w:w="3888"/>
            <w:vAlign w:val="center"/>
            <w:shd w:fill="FFFFFF"/>
          </w:tcPr>
          <w:p>
            <w:pPr>
              <w:spacing w:after="80" w:before="80" w:line="254" w:lineRule="auto"/>
            </w:pPr>
            <w:r>
              <w:rPr>
                <w:rFonts w:ascii="DejaVu Sans" w:hAnsi="DejaVu Sans"/>
                <w:sz w:val="17"/>
              </w:rPr>
              <w:t>TP1_ARMED</w:t>
            </w:r>
          </w:p>
        </w:tc>
        <w:tc>
          <w:tcPr>
            <w:tcW w:type="dxa" w:w="3528"/>
            <w:vAlign w:val="center"/>
            <w:shd w:fill="FFFFFF"/>
          </w:tcPr>
          <w:p>
            <w:pPr>
              <w:spacing w:after="80" w:before="80" w:line="254" w:lineRule="auto"/>
            </w:pPr>
            <w:r>
              <w:rPr>
                <w:rFonts w:ascii="DejaVu Sans" w:hAnsi="DejaVu Sans"/>
                <w:sz w:val="17"/>
              </w:rPr>
              <w:t>ერთი TP1 მიზნობრივი რაოდენობა; იგივე trigger მეორედ არ იქმნება</w:t>
            </w:r>
          </w:p>
        </w:tc>
      </w:tr>
      <w:tr>
        <w:trPr>
          <w:cantSplit/>
        </w:trPr>
        <w:tc>
          <w:tcPr>
            <w:tcW w:type="dxa" w:w="2448"/>
            <w:vAlign w:val="center"/>
            <w:shd w:fill="F2F5F8"/>
          </w:tcPr>
          <w:p>
            <w:pPr>
              <w:spacing w:after="80" w:before="80" w:line="254" w:lineRule="auto"/>
            </w:pPr>
            <w:r>
              <w:rPr>
                <w:rFonts w:ascii="DejaVu Sans" w:hAnsi="DejaVu Sans"/>
                <w:sz w:val="17"/>
              </w:rPr>
              <w:t>TP1 მოთხოვნა მიღებულია</w:t>
            </w:r>
          </w:p>
        </w:tc>
        <w:tc>
          <w:tcPr>
            <w:tcW w:type="dxa" w:w="3888"/>
            <w:vAlign w:val="center"/>
            <w:shd w:fill="F2F5F8"/>
          </w:tcPr>
          <w:p>
            <w:pPr>
              <w:spacing w:after="80" w:before="80" w:line="254" w:lineRule="auto"/>
            </w:pPr>
            <w:r>
              <w:rPr>
                <w:rFonts w:ascii="DejaVu Sans" w:hAnsi="DejaVu Sans"/>
                <w:sz w:val="17"/>
              </w:rPr>
              <w:t>TP1_WORKING</w:t>
            </w:r>
          </w:p>
        </w:tc>
        <w:tc>
          <w:tcPr>
            <w:tcW w:type="dxa" w:w="3528"/>
            <w:vAlign w:val="center"/>
            <w:shd w:fill="F2F5F8"/>
          </w:tcPr>
          <w:p>
            <w:pPr>
              <w:spacing w:after="80" w:before="80" w:line="254" w:lineRule="auto"/>
            </w:pPr>
            <w:r>
              <w:rPr>
                <w:rFonts w:ascii="DejaVu Sans" w:hAnsi="DejaVu Sans"/>
                <w:sz w:val="17"/>
              </w:rPr>
              <w:t>ბალანსს მოგება არ ემატება fill-ის გარეშე</w:t>
            </w:r>
          </w:p>
        </w:tc>
      </w:tr>
      <w:tr>
        <w:trPr>
          <w:cantSplit/>
        </w:trPr>
        <w:tc>
          <w:tcPr>
            <w:tcW w:type="dxa" w:w="2448"/>
            <w:vAlign w:val="center"/>
            <w:shd w:fill="FFFFFF"/>
          </w:tcPr>
          <w:p>
            <w:pPr>
              <w:spacing w:after="80" w:before="80" w:line="254" w:lineRule="auto"/>
            </w:pPr>
            <w:r>
              <w:rPr>
                <w:rFonts w:ascii="DejaVu Sans" w:hAnsi="DejaVu Sans"/>
                <w:sz w:val="17"/>
              </w:rPr>
              <w:t>შესრულდა Q1-ის მხოლოდ ნაწილი</w:t>
            </w:r>
          </w:p>
        </w:tc>
        <w:tc>
          <w:tcPr>
            <w:tcW w:type="dxa" w:w="3888"/>
            <w:vAlign w:val="center"/>
            <w:shd w:fill="FFFFFF"/>
          </w:tcPr>
          <w:p>
            <w:pPr>
              <w:spacing w:after="80" w:before="80" w:line="254" w:lineRule="auto"/>
            </w:pPr>
            <w:r>
              <w:rPr>
                <w:rFonts w:ascii="DejaVu Sans" w:hAnsi="DejaVu Sans"/>
                <w:sz w:val="17"/>
              </w:rPr>
              <w:t>TP1_PARTIAL</w:t>
            </w:r>
          </w:p>
        </w:tc>
        <w:tc>
          <w:tcPr>
            <w:tcW w:type="dxa" w:w="3528"/>
            <w:vAlign w:val="center"/>
            <w:shd w:fill="FFFFFF"/>
          </w:tcPr>
          <w:p>
            <w:pPr>
              <w:spacing w:after="80" w:before="80" w:line="254" w:lineRule="auto"/>
            </w:pPr>
            <w:r>
              <w:rPr>
                <w:rFonts w:ascii="DejaVu Sans" w:hAnsi="DejaVu Sans"/>
                <w:sz w:val="17"/>
              </w:rPr>
              <w:t>ახალი ნაშთის დაცვა მოწმდება; სრული 50%-ის დახურვა არ ცხადდება</w:t>
            </w:r>
          </w:p>
        </w:tc>
      </w:tr>
      <w:tr>
        <w:trPr>
          <w:cantSplit/>
        </w:trPr>
        <w:tc>
          <w:tcPr>
            <w:tcW w:type="dxa" w:w="2448"/>
            <w:vAlign w:val="center"/>
            <w:shd w:fill="F2F5F8"/>
          </w:tcPr>
          <w:p>
            <w:pPr>
              <w:spacing w:after="80" w:before="80" w:line="254" w:lineRule="auto"/>
            </w:pPr>
            <w:r>
              <w:rPr>
                <w:rFonts w:ascii="DejaVu Sans" w:hAnsi="DejaVu Sans"/>
                <w:sz w:val="17"/>
              </w:rPr>
              <w:t>Q1 მთლიანად შესრულდა და მდგომარეობა შეჯერებულია</w:t>
            </w:r>
          </w:p>
        </w:tc>
        <w:tc>
          <w:tcPr>
            <w:tcW w:type="dxa" w:w="3888"/>
            <w:vAlign w:val="center"/>
            <w:shd w:fill="F2F5F8"/>
          </w:tcPr>
          <w:p>
            <w:pPr>
              <w:spacing w:after="80" w:before="80" w:line="254" w:lineRule="auto"/>
            </w:pPr>
            <w:r>
              <w:rPr>
                <w:rFonts w:ascii="DejaVu Sans" w:hAnsi="DejaVu Sans"/>
                <w:sz w:val="17"/>
              </w:rPr>
              <w:t>BE_REVIEW</w:t>
            </w:r>
          </w:p>
        </w:tc>
        <w:tc>
          <w:tcPr>
            <w:tcW w:type="dxa" w:w="3528"/>
            <w:vAlign w:val="center"/>
            <w:shd w:fill="F2F5F8"/>
          </w:tcPr>
          <w:p>
            <w:pPr>
              <w:spacing w:after="80" w:before="80" w:line="254" w:lineRule="auto"/>
            </w:pPr>
            <w:r>
              <w:rPr>
                <w:rFonts w:ascii="DejaVu Sans" w:hAnsi="DejaVu Sans"/>
                <w:sz w:val="17"/>
              </w:rPr>
              <w:t>ხარჯების და დარჩენილის ხელახალი გამოთვლა; რეკომენდაცია Chief-ს</w:t>
            </w:r>
          </w:p>
        </w:tc>
      </w:tr>
      <w:tr>
        <w:trPr>
          <w:cantSplit/>
        </w:trPr>
        <w:tc>
          <w:tcPr>
            <w:tcW w:type="dxa" w:w="2448"/>
            <w:vAlign w:val="center"/>
            <w:shd w:fill="FFFFFF"/>
          </w:tcPr>
          <w:p>
            <w:pPr>
              <w:spacing w:after="80" w:before="80" w:line="254" w:lineRule="auto"/>
            </w:pPr>
            <w:r>
              <w:rPr>
                <w:rFonts w:ascii="DejaVu Sans" w:hAnsi="DejaVu Sans"/>
                <w:sz w:val="17"/>
              </w:rPr>
              <w:t>Chief/Risk-მა სტოპის ცვლილება დაუშვა</w:t>
            </w:r>
          </w:p>
        </w:tc>
        <w:tc>
          <w:tcPr>
            <w:tcW w:type="dxa" w:w="3888"/>
            <w:vAlign w:val="center"/>
            <w:shd w:fill="FFFFFF"/>
          </w:tcPr>
          <w:p>
            <w:pPr>
              <w:spacing w:after="80" w:before="80" w:line="254" w:lineRule="auto"/>
            </w:pPr>
            <w:r>
              <w:rPr>
                <w:rFonts w:ascii="DejaVu Sans" w:hAnsi="DejaVu Sans"/>
                <w:sz w:val="17"/>
              </w:rPr>
              <w:t>BE_PENDING</w:t>
            </w:r>
          </w:p>
        </w:tc>
        <w:tc>
          <w:tcPr>
            <w:tcW w:type="dxa" w:w="3528"/>
            <w:vAlign w:val="center"/>
            <w:shd w:fill="FFFFFF"/>
          </w:tcPr>
          <w:p>
            <w:pPr>
              <w:spacing w:after="80" w:before="80" w:line="254" w:lineRule="auto"/>
            </w:pPr>
            <w:r>
              <w:rPr>
                <w:rFonts w:ascii="DejaVu Sans" w:hAnsi="DejaVu Sans"/>
                <w:sz w:val="17"/>
              </w:rPr>
              <w:t>გადაცემა Execution-ს; ძველი დაცვა არ იშლება დაუდასტურებლად</w:t>
            </w:r>
          </w:p>
        </w:tc>
      </w:tr>
      <w:tr>
        <w:trPr>
          <w:cantSplit/>
        </w:trPr>
        <w:tc>
          <w:tcPr>
            <w:tcW w:type="dxa" w:w="2448"/>
            <w:vAlign w:val="center"/>
            <w:shd w:fill="F2F5F8"/>
          </w:tcPr>
          <w:p>
            <w:pPr>
              <w:spacing w:after="80" w:before="80" w:line="254" w:lineRule="auto"/>
            </w:pPr>
            <w:r>
              <w:rPr>
                <w:rFonts w:ascii="DejaVu Sans" w:hAnsi="DejaVu Sans"/>
                <w:sz w:val="17"/>
              </w:rPr>
              <w:t>ახალი სტოპი ბირჟაზე დადასტურდა</w:t>
            </w:r>
          </w:p>
        </w:tc>
        <w:tc>
          <w:tcPr>
            <w:tcW w:type="dxa" w:w="3888"/>
            <w:vAlign w:val="center"/>
            <w:shd w:fill="F2F5F8"/>
          </w:tcPr>
          <w:p>
            <w:pPr>
              <w:spacing w:after="80" w:before="80" w:line="254" w:lineRule="auto"/>
            </w:pPr>
            <w:r>
              <w:rPr>
                <w:rFonts w:ascii="DejaVu Sans" w:hAnsi="DejaVu Sans"/>
                <w:sz w:val="17"/>
              </w:rPr>
              <w:t>RUNNER_PROTECTED</w:t>
            </w:r>
          </w:p>
        </w:tc>
        <w:tc>
          <w:tcPr>
            <w:tcW w:type="dxa" w:w="3528"/>
            <w:vAlign w:val="center"/>
            <w:shd w:fill="F2F5F8"/>
          </w:tcPr>
          <w:p>
            <w:pPr>
              <w:spacing w:after="80" w:before="80" w:line="254" w:lineRule="auto"/>
            </w:pPr>
            <w:r>
              <w:rPr>
                <w:rFonts w:ascii="DejaVu Sans" w:hAnsi="DejaVu Sans"/>
                <w:sz w:val="17"/>
              </w:rPr>
              <w:t>B1/B2-ის დარჩენილის მართვა გაგრძელდება</w:t>
            </w:r>
          </w:p>
        </w:tc>
      </w:tr>
      <w:tr>
        <w:trPr>
          <w:cantSplit/>
        </w:trPr>
        <w:tc>
          <w:tcPr>
            <w:tcW w:type="dxa" w:w="2448"/>
            <w:vAlign w:val="center"/>
            <w:shd w:fill="FFFFFF"/>
          </w:tcPr>
          <w:p>
            <w:pPr>
              <w:spacing w:after="80" w:before="80" w:line="254" w:lineRule="auto"/>
            </w:pPr>
            <w:r>
              <w:rPr>
                <w:rFonts w:ascii="DejaVu Sans" w:hAnsi="DejaVu Sans"/>
                <w:sz w:val="17"/>
              </w:rPr>
              <w:t>პასუხი უცნობია ან რაოდენობა შეიცვალა</w:t>
            </w:r>
          </w:p>
        </w:tc>
        <w:tc>
          <w:tcPr>
            <w:tcW w:type="dxa" w:w="3888"/>
            <w:vAlign w:val="center"/>
            <w:shd w:fill="FFFFFF"/>
          </w:tcPr>
          <w:p>
            <w:pPr>
              <w:spacing w:after="80" w:before="80" w:line="254" w:lineRule="auto"/>
            </w:pPr>
            <w:r>
              <w:rPr>
                <w:rFonts w:ascii="DejaVu Sans" w:hAnsi="DejaVu Sans"/>
                <w:sz w:val="17"/>
              </w:rPr>
              <w:t>RECONCILING</w:t>
            </w:r>
          </w:p>
        </w:tc>
        <w:tc>
          <w:tcPr>
            <w:tcW w:type="dxa" w:w="3528"/>
            <w:vAlign w:val="center"/>
            <w:shd w:fill="FFFFFF"/>
          </w:tcPr>
          <w:p>
            <w:pPr>
              <w:spacing w:after="80" w:before="80" w:line="254" w:lineRule="auto"/>
            </w:pPr>
            <w:r>
              <w:rPr>
                <w:rFonts w:ascii="DejaVu Sans" w:hAnsi="DejaVu Sans"/>
                <w:sz w:val="17"/>
              </w:rPr>
              <w:t>ბრმა resend/ახალი client ID აკრძალულია</w:t>
            </w:r>
          </w:p>
        </w:tc>
      </w:tr>
      <w:tr>
        <w:trPr>
          <w:cantSplit/>
        </w:trPr>
        <w:tc>
          <w:tcPr>
            <w:tcW w:type="dxa" w:w="2448"/>
            <w:vAlign w:val="center"/>
            <w:shd w:fill="F2F5F8"/>
          </w:tcPr>
          <w:p>
            <w:pPr>
              <w:spacing w:after="80" w:before="80" w:line="254" w:lineRule="auto"/>
            </w:pPr>
            <w:r>
              <w:rPr>
                <w:rFonts w:ascii="DejaVu Sans" w:hAnsi="DejaVu Sans"/>
                <w:sz w:val="17"/>
              </w:rPr>
              <w:t>მთავარი სავაჭრო არგუმენტი დაინგრა</w:t>
            </w:r>
          </w:p>
        </w:tc>
        <w:tc>
          <w:tcPr>
            <w:tcW w:type="dxa" w:w="3888"/>
            <w:vAlign w:val="center"/>
            <w:shd w:fill="F2F5F8"/>
          </w:tcPr>
          <w:p>
            <w:pPr>
              <w:spacing w:after="80" w:before="80" w:line="254" w:lineRule="auto"/>
            </w:pPr>
            <w:r>
              <w:rPr>
                <w:rFonts w:ascii="DejaVu Sans" w:hAnsi="DejaVu Sans"/>
                <w:sz w:val="17"/>
              </w:rPr>
              <w:t>CLOSING</w:t>
            </w:r>
          </w:p>
        </w:tc>
        <w:tc>
          <w:tcPr>
            <w:tcW w:type="dxa" w:w="3528"/>
            <w:vAlign w:val="center"/>
            <w:shd w:fill="F2F5F8"/>
          </w:tcPr>
          <w:p>
            <w:pPr>
              <w:spacing w:after="80" w:before="80" w:line="254" w:lineRule="auto"/>
            </w:pPr>
            <w:r>
              <w:rPr>
                <w:rFonts w:ascii="DejaVu Sans" w:hAnsi="DejaVu Sans"/>
                <w:sz w:val="17"/>
              </w:rPr>
              <w:t>ჩვეულებრივი TP რიგი ვერ შეაფერხებს დაცვით გასვლას</w:t>
            </w:r>
          </w:p>
        </w:tc>
      </w:tr>
      <w:tr>
        <w:trPr>
          <w:cantSplit/>
        </w:trPr>
        <w:tc>
          <w:tcPr>
            <w:tcW w:type="dxa" w:w="2448"/>
            <w:vAlign w:val="center"/>
            <w:shd w:fill="FFFFFF"/>
          </w:tcPr>
          <w:p>
            <w:pPr>
              <w:spacing w:after="80" w:before="80" w:line="254" w:lineRule="auto"/>
            </w:pPr>
            <w:r>
              <w:rPr>
                <w:rFonts w:ascii="DejaVu Sans" w:hAnsi="DejaVu Sans"/>
                <w:sz w:val="17"/>
              </w:rPr>
              <w:t>რეალური ნაშთი ნულია</w:t>
            </w:r>
          </w:p>
        </w:tc>
        <w:tc>
          <w:tcPr>
            <w:tcW w:type="dxa" w:w="3888"/>
            <w:vAlign w:val="center"/>
            <w:shd w:fill="FFFFFF"/>
          </w:tcPr>
          <w:p>
            <w:pPr>
              <w:spacing w:after="80" w:before="80" w:line="254" w:lineRule="auto"/>
            </w:pPr>
            <w:r>
              <w:rPr>
                <w:rFonts w:ascii="DejaVu Sans" w:hAnsi="DejaVu Sans"/>
                <w:sz w:val="17"/>
              </w:rPr>
              <w:t>CLOSED</w:t>
            </w:r>
          </w:p>
        </w:tc>
        <w:tc>
          <w:tcPr>
            <w:tcW w:type="dxa" w:w="3528"/>
            <w:vAlign w:val="center"/>
            <w:shd w:fill="FFFFFF"/>
          </w:tcPr>
          <w:p>
            <w:pPr>
              <w:spacing w:after="80" w:before="80" w:line="254" w:lineRule="auto"/>
            </w:pPr>
            <w:r>
              <w:rPr>
                <w:rFonts w:ascii="DejaVu Sans" w:hAnsi="DejaVu Sans"/>
                <w:sz w:val="17"/>
              </w:rPr>
              <w:t>დაკავშირებული ორდერების საბოლოო შეჯერება, შემდეგ შედეგის ჩაწერა</w:t>
            </w:r>
          </w:p>
        </w:tc>
      </w:tr>
    </w:tbl>
    <w:p/>
    <w:p>
      <w:r>
        <w:t>TP1_CONFIRMED ეფუძნება ერთჯერადად დათვლილ, TP1 ორდერებთან დაკავშირებულ შესრულებებს: cumulative_quantity=Q1. სხვა მიზეზით დახურვა TP1-ის მოგებად არ გადაკეთდება. თუ TP1-მდე პოზიცია არასამიზნე მიზეზით შემცირდა, TP1-ის დაუმთავრებელი გეგმა გაუქმდება და შეჯერდება; საერთო პოზიციის მართვა ინარჩუნებს დარჩენილის დაცვას. უკვე მიღებული TP1-ის ნაწილი ბალანსში რჩება, მაგრამ არ ვიგონებთ თითქოს სრული ნახევარი სამიზნეზე შესრულდა.</w:t>
      </w:r>
    </w:p>
    <w:p>
      <w:r>
        <w:t>ExitManagementState ინახავს position/version-ს, exit-policy ID/hash-ს, Q0-ს, TP1 მიზნობრივ/შესრულებულ რაოდენობებს, დაკავშირებულ order/fill ID-ებს, ბოლო ხარჯების snapshot hash-ს, მოთხოვნილ და დადასტურებულ სტოპს, დადასტურების დროს და მიმდინარე ფაზას. მდგომარეობის ცხრილი სავაჭრო ავტორიტეტს არ იღებს: ყველა რეკომენდაცია გადის Position → Chief → Risk → Execution გზას.</w:t>
      </w:r>
    </w:p>
    <w:p>
      <w:pPr>
        <w:pStyle w:val="Heading2"/>
      </w:pPr>
      <w:r>
        <w:t>29.5 ხარჯების შემდეგ ნულის ზუსტი გამოთვლა</w:t>
      </w:r>
    </w:p>
    <w:p>
      <w:r>
        <w:t>განსხვავდება ორი ამოცანა: (ა) დარჩენილ ნაწილზე ნულოვანი შედეგის დაცვა და (ბ) მთელი გარიგების უკვე მიღებული მოგების ნაწილის დაცვა. B1/B2 იყენებს პირველ ვარიანტს. მეორის ფორმულა მოცემულია აღრიცხვისა და ცალკე მომავალი კვლევისთვის; იგი ავტომატურად ჩართული დამატებითი პროფილი არ არის.</w:t>
      </w:r>
    </w:p>
    <w:tbl>
      <w:tblPr>
        <w:tblW w:type="auto" w:w="0"/>
        <w:tblLayout w:type="fixed"/>
        <w:tblLook w:firstColumn="1" w:firstRow="1" w:lastColumn="0" w:lastRow="0" w:noHBand="0" w:noVBand="1" w:val="04A0"/>
      </w:tblPr>
      <w:tblGrid>
        <w:gridCol w:w="5018"/>
        <w:gridCol w:w="5018"/>
      </w:tblGrid>
      <w:tr>
        <w:trPr>
          <w:tblHeader/>
          <w:cantSplit/>
        </w:trPr>
        <w:tc>
          <w:tcPr>
            <w:tcW w:type="dxa" w:w="2880"/>
            <w:vAlign w:val="center"/>
            <w:shd w:fill="20364C"/>
          </w:tcPr>
          <w:p>
            <w:pPr>
              <w:spacing w:after="80" w:before="80" w:line="254" w:lineRule="auto"/>
            </w:pPr>
            <w:r>
              <w:rPr>
                <w:rFonts w:ascii="DejaVu Sans" w:hAnsi="DejaVu Sans"/>
                <w:b/>
                <w:color w:val="FFFFFF"/>
                <w:sz w:val="17"/>
              </w:rPr>
              <w:t>აღნიშვნა</w:t>
            </w:r>
          </w:p>
        </w:tc>
        <w:tc>
          <w:tcPr>
            <w:tcW w:type="dxa" w:w="7056"/>
            <w:vAlign w:val="center"/>
            <w:shd w:fill="20364C"/>
          </w:tcPr>
          <w:p>
            <w:pPr>
              <w:spacing w:after="80" w:before="80" w:line="254" w:lineRule="auto"/>
            </w:pPr>
            <w:r>
              <w:rPr>
                <w:rFonts w:ascii="DejaVu Sans" w:hAnsi="DejaVu Sans"/>
                <w:b/>
                <w:color w:val="FFFFFF"/>
                <w:sz w:val="17"/>
              </w:rPr>
              <w:t>მნიშვნელობა</w:t>
            </w:r>
          </w:p>
        </w:tc>
      </w:tr>
      <w:tr>
        <w:trPr>
          <w:cantSplit/>
        </w:trPr>
        <w:tc>
          <w:tcPr>
            <w:tcW w:type="dxa" w:w="2880"/>
            <w:vAlign w:val="center"/>
            <w:shd w:fill="F2F5F8"/>
          </w:tcPr>
          <w:p>
            <w:pPr>
              <w:spacing w:after="80" w:before="80" w:line="254" w:lineRule="auto"/>
            </w:pPr>
            <w:r>
              <w:rPr>
                <w:rFonts w:ascii="DejaVu Sans" w:hAnsi="DejaVu Sans"/>
                <w:sz w:val="17"/>
              </w:rPr>
              <w:t>E</w:t>
            </w:r>
          </w:p>
        </w:tc>
        <w:tc>
          <w:tcPr>
            <w:tcW w:type="dxa" w:w="7056"/>
            <w:vAlign w:val="center"/>
            <w:shd w:fill="F2F5F8"/>
          </w:tcPr>
          <w:p>
            <w:pPr>
              <w:spacing w:after="80" w:before="80" w:line="254" w:lineRule="auto"/>
            </w:pPr>
            <w:r>
              <w:rPr>
                <w:rFonts w:ascii="DejaVu Sans" w:hAnsi="DejaVu Sans"/>
                <w:sz w:val="17"/>
              </w:rPr>
              <w:t>ღია ნაწილის რაოდენობით შეწონილი ფაქტობრივი შესვლის საშუალო</w:t>
            </w:r>
          </w:p>
        </w:tc>
      </w:tr>
      <w:tr>
        <w:trPr>
          <w:cantSplit/>
        </w:trPr>
        <w:tc>
          <w:tcPr>
            <w:tcW w:type="dxa" w:w="2880"/>
            <w:vAlign w:val="center"/>
            <w:shd w:fill="FFFFFF"/>
          </w:tcPr>
          <w:p>
            <w:pPr>
              <w:spacing w:after="80" w:before="80" w:line="254" w:lineRule="auto"/>
            </w:pPr>
            <w:r>
              <w:rPr>
                <w:rFonts w:ascii="DejaVu Sans" w:hAnsi="DejaVu Sans"/>
                <w:sz w:val="17"/>
              </w:rPr>
              <w:t>q</w:t>
            </w:r>
          </w:p>
        </w:tc>
        <w:tc>
          <w:tcPr>
            <w:tcW w:type="dxa" w:w="7056"/>
            <w:vAlign w:val="center"/>
            <w:shd w:fill="FFFFFF"/>
          </w:tcPr>
          <w:p>
            <w:pPr>
              <w:spacing w:after="80" w:before="80" w:line="254" w:lineRule="auto"/>
            </w:pPr>
            <w:r>
              <w:rPr>
                <w:rFonts w:ascii="DejaVu Sans" w:hAnsi="DejaVu Sans"/>
                <w:sz w:val="17"/>
              </w:rPr>
              <w:t>დადასტურებული დარჩენილი რაოდენობა; q&gt;0</w:t>
            </w:r>
          </w:p>
        </w:tc>
      </w:tr>
      <w:tr>
        <w:trPr>
          <w:cantSplit/>
        </w:trPr>
        <w:tc>
          <w:tcPr>
            <w:tcW w:type="dxa" w:w="2880"/>
            <w:vAlign w:val="center"/>
            <w:shd w:fill="F2F5F8"/>
          </w:tcPr>
          <w:p>
            <w:pPr>
              <w:spacing w:after="80" w:before="80" w:line="254" w:lineRule="auto"/>
            </w:pPr>
            <w:r>
              <w:rPr>
                <w:rFonts w:ascii="DejaVu Sans" w:hAnsi="DejaVu Sans"/>
                <w:sz w:val="17"/>
              </w:rPr>
              <w:t>C</w:t>
            </w:r>
          </w:p>
        </w:tc>
        <w:tc>
          <w:tcPr>
            <w:tcW w:type="dxa" w:w="7056"/>
            <w:vAlign w:val="center"/>
            <w:shd w:fill="F2F5F8"/>
          </w:tcPr>
          <w:p>
            <w:pPr>
              <w:spacing w:after="80" w:before="80" w:line="254" w:lineRule="auto"/>
            </w:pPr>
            <w:r>
              <w:rPr>
                <w:rFonts w:ascii="DejaVu Sans" w:hAnsi="DejaVu Sans"/>
                <w:sz w:val="17"/>
              </w:rPr>
              <w:t>უკვე დახურული ნაწილების რეალიზებული ფასობრივი მოგება/ზარალი ხარჯებამდე</w:t>
            </w:r>
          </w:p>
        </w:tc>
      </w:tr>
      <w:tr>
        <w:trPr>
          <w:cantSplit/>
        </w:trPr>
        <w:tc>
          <w:tcPr>
            <w:tcW w:type="dxa" w:w="2880"/>
            <w:vAlign w:val="center"/>
            <w:shd w:fill="FFFFFF"/>
          </w:tcPr>
          <w:p>
            <w:pPr>
              <w:spacing w:after="80" w:before="80" w:line="254" w:lineRule="auto"/>
            </w:pPr>
            <w:r>
              <w:rPr>
                <w:rFonts w:ascii="DejaVu Sans" w:hAnsi="DejaVu Sans"/>
                <w:sz w:val="17"/>
              </w:rPr>
              <w:t>K</w:t>
            </w:r>
          </w:p>
        </w:tc>
        <w:tc>
          <w:tcPr>
            <w:tcW w:type="dxa" w:w="7056"/>
            <w:vAlign w:val="center"/>
            <w:shd w:fill="FFFFFF"/>
          </w:tcPr>
          <w:p>
            <w:pPr>
              <w:spacing w:after="80" w:before="80" w:line="254" w:lineRule="auto"/>
            </w:pPr>
            <w:r>
              <w:rPr>
                <w:rFonts w:ascii="DejaVu Sans" w:hAnsi="DejaVu Sans"/>
                <w:sz w:val="17"/>
              </w:rPr>
              <w:t>ფაქტობრივად დარიცხული ყველა საკომისიო და დაფინანსების წმინდა ხარჯი</w:t>
            </w:r>
          </w:p>
        </w:tc>
      </w:tr>
      <w:tr>
        <w:trPr>
          <w:cantSplit/>
        </w:trPr>
        <w:tc>
          <w:tcPr>
            <w:tcW w:type="dxa" w:w="2880"/>
            <w:vAlign w:val="center"/>
            <w:shd w:fill="F2F5F8"/>
          </w:tcPr>
          <w:p>
            <w:pPr>
              <w:spacing w:after="80" w:before="80" w:line="254" w:lineRule="auto"/>
            </w:pPr>
            <w:r>
              <w:rPr>
                <w:rFonts w:ascii="DejaVu Sans" w:hAnsi="DejaVu Sans"/>
                <w:sz w:val="17"/>
              </w:rPr>
              <w:t>F</w:t>
            </w:r>
          </w:p>
        </w:tc>
        <w:tc>
          <w:tcPr>
            <w:tcW w:type="dxa" w:w="7056"/>
            <w:vAlign w:val="center"/>
            <w:shd w:fill="F2F5F8"/>
          </w:tcPr>
          <w:p>
            <w:pPr>
              <w:spacing w:after="80" w:before="80" w:line="254" w:lineRule="auto"/>
            </w:pPr>
            <w:r>
              <w:rPr>
                <w:rFonts w:ascii="DejaVu Sans" w:hAnsi="DejaVu Sans"/>
                <w:sz w:val="17"/>
              </w:rPr>
              <w:t>დარჩენილი ნაწილის შესაძლო მომავალი დაფინანსების არაუარყოფითი რეზერვი</w:t>
            </w:r>
          </w:p>
        </w:tc>
      </w:tr>
      <w:tr>
        <w:trPr>
          <w:cantSplit/>
        </w:trPr>
        <w:tc>
          <w:tcPr>
            <w:tcW w:type="dxa" w:w="2880"/>
            <w:vAlign w:val="center"/>
            <w:shd w:fill="FFFFFF"/>
          </w:tcPr>
          <w:p>
            <w:pPr>
              <w:spacing w:after="80" w:before="80" w:line="254" w:lineRule="auto"/>
            </w:pPr>
            <w:r>
              <w:rPr>
                <w:rFonts w:ascii="DejaVu Sans" w:hAnsi="DejaVu Sans"/>
                <w:sz w:val="17"/>
              </w:rPr>
              <w:t>f</w:t>
            </w:r>
          </w:p>
        </w:tc>
        <w:tc>
          <w:tcPr>
            <w:tcW w:type="dxa" w:w="7056"/>
            <w:vAlign w:val="center"/>
            <w:shd w:fill="FFFFFF"/>
          </w:tcPr>
          <w:p>
            <w:pPr>
              <w:spacing w:after="80" w:before="80" w:line="254" w:lineRule="auto"/>
            </w:pPr>
            <w:r>
              <w:rPr>
                <w:rFonts w:ascii="DejaVu Sans" w:hAnsi="DejaVu Sans"/>
                <w:sz w:val="17"/>
              </w:rPr>
              <w:t>დარჩენილის გასვლის საკომისიოს შემოთავაზებული არაუარყოფითი განაკვეთი; f&lt;1</w:t>
            </w:r>
          </w:p>
        </w:tc>
      </w:tr>
      <w:tr>
        <w:trPr>
          <w:cantSplit/>
        </w:trPr>
        <w:tc>
          <w:tcPr>
            <w:tcW w:type="dxa" w:w="2880"/>
            <w:vAlign w:val="center"/>
            <w:shd w:fill="F2F5F8"/>
          </w:tcPr>
          <w:p>
            <w:pPr>
              <w:spacing w:after="80" w:before="80" w:line="254" w:lineRule="auto"/>
            </w:pPr>
            <w:r>
              <w:rPr>
                <w:rFonts w:ascii="DejaVu Sans" w:hAnsi="DejaVu Sans"/>
                <w:sz w:val="17"/>
              </w:rPr>
              <w:t>b</w:t>
            </w:r>
          </w:p>
        </w:tc>
        <w:tc>
          <w:tcPr>
            <w:tcW w:type="dxa" w:w="7056"/>
            <w:vAlign w:val="center"/>
            <w:shd w:fill="F2F5F8"/>
          </w:tcPr>
          <w:p>
            <w:pPr>
              <w:spacing w:after="80" w:before="80" w:line="254" w:lineRule="auto"/>
            </w:pPr>
            <w:r>
              <w:rPr>
                <w:rFonts w:ascii="DejaVu Sans" w:hAnsi="DejaVu Sans"/>
                <w:sz w:val="17"/>
              </w:rPr>
              <w:t>ერთეულზე არასასურველი შესრულების ფასობრივი ბუფერი: გადახრა და trigger-ფასის სხვაობა</w:t>
            </w:r>
          </w:p>
        </w:tc>
      </w:tr>
      <w:tr>
        <w:trPr>
          <w:cantSplit/>
        </w:trPr>
        <w:tc>
          <w:tcPr>
            <w:tcW w:type="dxa" w:w="2880"/>
            <w:vAlign w:val="center"/>
            <w:shd w:fill="FFFFFF"/>
          </w:tcPr>
          <w:p>
            <w:pPr>
              <w:spacing w:after="80" w:before="80" w:line="254" w:lineRule="auto"/>
            </w:pPr>
            <w:r>
              <w:rPr>
                <w:rFonts w:ascii="DejaVu Sans" w:hAnsi="DejaVu Sans"/>
                <w:sz w:val="17"/>
              </w:rPr>
              <w:t>m</w:t>
            </w:r>
          </w:p>
        </w:tc>
        <w:tc>
          <w:tcPr>
            <w:tcW w:type="dxa" w:w="7056"/>
            <w:vAlign w:val="center"/>
            <w:shd w:fill="FFFFFF"/>
          </w:tcPr>
          <w:p>
            <w:pPr>
              <w:spacing w:after="80" w:before="80" w:line="254" w:lineRule="auto"/>
            </w:pPr>
            <w:r>
              <w:rPr>
                <w:rFonts w:ascii="DejaVu Sans" w:hAnsi="DejaVu Sans"/>
                <w:sz w:val="17"/>
              </w:rPr>
              <w:t>დასაცავი წმინდა შედეგის სამიზნე; ქვემოთ m=0</w:t>
            </w:r>
          </w:p>
        </w:tc>
      </w:tr>
      <w:tr>
        <w:trPr>
          <w:cantSplit/>
        </w:trPr>
        <w:tc>
          <w:tcPr>
            <w:tcW w:type="dxa" w:w="2880"/>
            <w:vAlign w:val="center"/>
            <w:shd w:fill="F2F5F8"/>
          </w:tcPr>
          <w:p>
            <w:pPr>
              <w:spacing w:after="80" w:before="80" w:line="254" w:lineRule="auto"/>
            </w:pPr>
            <w:r>
              <w:rPr>
                <w:rFonts w:ascii="DejaVu Sans" w:hAnsi="DejaVu Sans"/>
                <w:sz w:val="17"/>
              </w:rPr>
              <w:t>Pstop</w:t>
            </w:r>
          </w:p>
        </w:tc>
        <w:tc>
          <w:tcPr>
            <w:tcW w:type="dxa" w:w="7056"/>
            <w:vAlign w:val="center"/>
            <w:shd w:fill="F2F5F8"/>
          </w:tcPr>
          <w:p>
            <w:pPr>
              <w:spacing w:after="80" w:before="80" w:line="254" w:lineRule="auto"/>
            </w:pPr>
            <w:r>
              <w:rPr>
                <w:rFonts w:ascii="DejaVu Sans" w:hAnsi="DejaVu Sans"/>
                <w:sz w:val="17"/>
              </w:rPr>
              <w:t>გამოსათვლელი სტოპის გააქტიურების ფასი</w:t>
            </w:r>
          </w:p>
        </w:tc>
      </w:tr>
    </w:tbl>
    <w:p/>
    <w:p>
      <w:r>
        <w:t>K-ში ხარჯი დადებითია, მიღებული დაფინანსება/ფაქტობრივი დაბრუნებული საკომისიო — უარყოფითი. ფინანსურ cashflow ჟურნალში ნიშნები შეიძლება პირიქით იყოს; აგრეგატორი ამას გარდაქმნის აშკარად. C მხოლოდ ფასობრივი რეალიზაციაა და არა ხარჯების შემდეგ მიღებული რიცხვი. ამით ხარჯი ორჯერ არ გამოიქვითება. ნავარაუდევი მომავალი maker rebate დაცვას არ აფინანსებს. [S34]</w:t>
      </w:r>
    </w:p>
    <w:p>
      <w:pPr>
        <w:spacing w:after="20" w:before="0" w:line="240" w:lineRule="auto"/>
        <w:shd w:fill="F2F5F8"/>
      </w:pPr>
      <w:r>
        <w:rPr>
          <w:rFonts w:ascii="DejaVu Sans Mono" w:hAnsi="DejaVu Sans Mono"/>
          <w:sz w:val="17"/>
        </w:rPr>
        <w:t>Assumed LONG exit fill:  Pstop − b</w:t>
      </w:r>
    </w:p>
    <w:p>
      <w:pPr>
        <w:spacing w:after="20" w:before="0" w:line="240" w:lineRule="auto"/>
        <w:shd w:fill="F2F5F8"/>
      </w:pPr>
      <w:r>
        <w:rPr>
          <w:rFonts w:ascii="DejaVu Sans Mono" w:hAnsi="DejaVu Sans Mono"/>
          <w:sz w:val="17"/>
        </w:rPr>
        <w:t>Assumed SHORT exit fill: Pstop + b</w:t>
      </w:r>
    </w:p>
    <w:p>
      <w:pPr>
        <w:spacing w:after="20" w:before="0" w:line="240" w:lineRule="auto"/>
        <w:shd w:fill="F2F5F8"/>
      </w:pPr>
      <w:r>
        <w:rPr>
          <w:rFonts w:ascii="DejaVu Sans Mono" w:hAnsi="DejaVu Sans Mono"/>
          <w:sz w:val="17"/>
        </w:rPr>
        <w:t xml:space="preserve"> </w:t>
      </w:r>
    </w:p>
    <w:p>
      <w:pPr>
        <w:spacing w:after="20" w:before="0" w:line="240" w:lineRule="auto"/>
        <w:shd w:fill="F2F5F8"/>
      </w:pPr>
      <w:r>
        <w:rPr>
          <w:rFonts w:ascii="DejaVu Sans Mono" w:hAnsi="DejaVu Sans Mono"/>
          <w:sz w:val="17"/>
        </w:rPr>
        <w:t>N_LONG(Pstop) = C + q × ((1−f) × (Pstop−b) − E) − K − F</w:t>
      </w:r>
    </w:p>
    <w:p>
      <w:pPr>
        <w:spacing w:after="20" w:before="0" w:line="240" w:lineRule="auto"/>
        <w:shd w:fill="F2F5F8"/>
      </w:pPr>
      <w:r>
        <w:rPr>
          <w:rFonts w:ascii="DejaVu Sans Mono" w:hAnsi="DejaVu Sans Mono"/>
          <w:sz w:val="17"/>
        </w:rPr>
        <w:t>N_SHORT(Pstop) = C + q × (E − (1+f) × (Pstop+b)) − K − F</w:t>
      </w:r>
    </w:p>
    <w:p>
      <w:pPr>
        <w:spacing w:after="20" w:before="0" w:line="240" w:lineRule="auto"/>
        <w:shd w:fill="F2F5F8"/>
      </w:pPr>
      <w:r>
        <w:rPr>
          <w:rFonts w:ascii="DejaVu Sans Mono" w:hAnsi="DejaVu Sans Mono"/>
          <w:sz w:val="17"/>
        </w:rPr>
        <w:t xml:space="preserve"> </w:t>
      </w:r>
    </w:p>
    <w:p>
      <w:pPr>
        <w:spacing w:after="20" w:before="0" w:line="240" w:lineRule="auto"/>
        <w:shd w:fill="F2F5F8"/>
      </w:pPr>
      <w:r>
        <w:rPr>
          <w:rFonts w:ascii="DejaVu Sans Mono" w:hAnsi="DejaVu Sans Mono"/>
          <w:sz w:val="17"/>
        </w:rPr>
        <w:t>LONG bound:  Pstop &gt;= b + (E + (m+K+F−C)/q) / (1−f)</w:t>
      </w:r>
    </w:p>
    <w:p>
      <w:pPr>
        <w:spacing w:after="20" w:before="0" w:line="240" w:lineRule="auto"/>
        <w:shd w:fill="F2F5F8"/>
      </w:pPr>
      <w:r>
        <w:rPr>
          <w:rFonts w:ascii="DejaVu Sans Mono" w:hAnsi="DejaVu Sans Mono"/>
          <w:sz w:val="17"/>
        </w:rPr>
        <w:t>SHORT bound: Pstop &lt;= (E − (m+K+F−C)/q) / (1+f) − b</w:t>
      </w:r>
    </w:p>
    <w:p>
      <w:r>
        <w:t>დარჩენილ ნაწილზე ხარჯების შემდეგ ნულის გამოსათვლელად გამოიყენე C=0, m=0 და K=მხოლოდ ღია ნაწილზე განაწილებული ხარჯი. მთელი ეპიზოდის ფორმულაში გამოიყენე ყველა ფაქტობრივი C/K და m-ის განსაზღვრული სამიზნე. ერთ მეთოდში დათვლილი C მეორეში არ გადაიტანო. q=0-ისას ახალი სტოპი არ ითვლება — პოზიცია იხურება და საბოლოო ფინანსური შეჯერება კეთდება.</w:t>
      </w:r>
    </w:p>
    <w:p>
      <w:r>
        <w:t>ნაწილობრივი დახურვისას დარჩენილი entry-ხარჯი პროპორციულად გამოიყოფა: closed_cost = open_cost × closed_qty / quantity_before; remaining_cost = open_cost − closed_cost. იმ დახურვის საკუთარი საკომისიო პირდაპირ რეალიზებულ ხარჯებში ჩაიწერება და ღია ნაწილს აღარ მიეწერება. დაფინანსება მიეკუთვნება მისი დარიცხვის მომენტში ღია მოცულობას; გვიანი შესწორება აღრიცხვის ქრონოლოგიურ გადათვლას მოითხოვს. უცნობი საკომისიო ან დაუდგენელი დაფინანსება ნულით არ იცვლება — იწერება COSTS_UNRECONCILED და ძველი დადასტურებული დაცვა შენარჩუნდება.</w:t>
      </w:r>
    </w:p>
    <w:p>
      <w:r>
        <w:t>LONG-ის საბოლოო დამცავი ზღვარი tick-ზე ზემოთ მრგვალდება, SHORT-ის — ქვემოთ. ეს განსხვავდება საწყისი სტრუქტურული სტოპის დამრგვალებისგან: საწყისი სტოპი ადგილის შერჩევაა, ხოლო აქ უკვე განსაზღვრულ წმინდა შედეგის ზღვარს ვიცავთ. საბოლოო სტოპი არასდროს სუსტდება: LONG max(old_stop,new_bound), SHORT min(old_stop,new_bound).</w:t>
      </w:r>
    </w:p>
    <w:p>
      <w:r>
        <w:t>ამ ფორმულაში b უკვე მოქმედებს სავარაუდო შესრულების ფასზე; მისგან თანხობრივად slippage-ის მეორედ გამოკლება არ შეიძლება. რეალური გადახრა შეიძლება b-ს აღემატოს. ამიტომ შედეგს ეწოდება projected net floor — დაშვებებზე დაფუძნებული წმინდა შედეგის ზღვარი — და არა გარანტირებული მოგება ან უზარალო ვაჭრობა.</w:t>
      </w:r>
    </w:p>
    <w:p>
      <w:pPr>
        <w:pStyle w:val="Heading2"/>
      </w:pPr>
      <w:r>
        <w:t>29.6 ხელით გადასამოწმებელი მაგალითები</w:t>
      </w:r>
    </w:p>
    <w:p>
      <w:r>
        <w:t>ხარჯების გარეშე: LONG, Q0=10, E=100, საწყისი stop=98. TP1=102-ზე 5 ერთეულის დახურვა იძლევა C=10-ს. დარჩენილი 5 ერთეული stop=100-ზე დაიხურა → მთლიანი შედეგი +10. თუ დარჩენილი 104-ზე დაიხურა → +30. მთელი 10 ერთეულის 104-მდე შენარჩუნება +40 იქნებოდა: ნაწილობრივი დახურვა ამცირებს დარჩენილ ექსპოზიციას, მაგრამ შემდგომი მოძრაობის მოგების ნაწილსაც თმობს. SHORT მაგალითი სარკისებურია: E=100, stop=102, TP1=98, TP2=96.</w:t>
      </w:r>
    </w:p>
    <w:p>
      <w:r>
        <w:t>ხარჯების ჩართული ცალკე სინთეტიკური მაგალითი: LONG, E=100, q=5, C=10, სრული ფაქტობრივი K=1.51, დარჩენილზე განაწილებული K_open=0.50, F=0.10, f=0.001, b=0.02, tick=0.01. ეს განაკვეთი არ არის კონკრეტული ანგარიშის რეალური საკომისიო.</w:t>
      </w:r>
    </w:p>
    <w:tbl>
      <w:tblPr>
        <w:tblW w:type="auto" w:w="0"/>
        <w:tblLayout w:type="fixed"/>
        <w:tblLook w:firstColumn="1" w:firstRow="1" w:lastColumn="0" w:lastRow="0" w:noHBand="0" w:noVBand="1" w:val="04A0"/>
      </w:tblPr>
      <w:tblGrid>
        <w:gridCol w:w="3345"/>
        <w:gridCol w:w="3345"/>
        <w:gridCol w:w="3345"/>
      </w:tblGrid>
      <w:tr>
        <w:trPr>
          <w:tblHeader/>
          <w:cantSplit/>
        </w:trPr>
        <w:tc>
          <w:tcPr>
            <w:tcW w:type="dxa" w:w="2448"/>
            <w:vAlign w:val="center"/>
            <w:shd w:fill="20364C"/>
          </w:tcPr>
          <w:p>
            <w:pPr>
              <w:spacing w:after="80" w:before="80" w:line="254" w:lineRule="auto"/>
            </w:pPr>
            <w:r>
              <w:rPr>
                <w:rFonts w:ascii="DejaVu Sans" w:hAnsi="DejaVu Sans"/>
                <w:b/>
                <w:color w:val="FFFFFF"/>
                <w:sz w:val="17"/>
              </w:rPr>
              <w:t>ამოცანა</w:t>
            </w:r>
          </w:p>
        </w:tc>
        <w:tc>
          <w:tcPr>
            <w:tcW w:type="dxa" w:w="3888"/>
            <w:vAlign w:val="center"/>
            <w:shd w:fill="20364C"/>
          </w:tcPr>
          <w:p>
            <w:pPr>
              <w:spacing w:after="80" w:before="80" w:line="254" w:lineRule="auto"/>
            </w:pPr>
            <w:r>
              <w:rPr>
                <w:rFonts w:ascii="DejaVu Sans" w:hAnsi="DejaVu Sans"/>
                <w:b/>
                <w:color w:val="FFFFFF"/>
                <w:sz w:val="17"/>
              </w:rPr>
              <w:t>გამოთვლილი სტოპი</w:t>
            </w:r>
          </w:p>
        </w:tc>
        <w:tc>
          <w:tcPr>
            <w:tcW w:type="dxa" w:w="3528"/>
            <w:vAlign w:val="center"/>
            <w:shd w:fill="20364C"/>
          </w:tcPr>
          <w:p>
            <w:pPr>
              <w:spacing w:after="80" w:before="80" w:line="254" w:lineRule="auto"/>
            </w:pPr>
            <w:r>
              <w:rPr>
                <w:rFonts w:ascii="DejaVu Sans" w:hAnsi="DejaVu Sans"/>
                <w:b/>
                <w:color w:val="FFFFFF"/>
                <w:sz w:val="17"/>
              </w:rPr>
              <w:t>ფორმულით ნავარაუდევი შედეგი</w:t>
            </w:r>
          </w:p>
        </w:tc>
      </w:tr>
      <w:tr>
        <w:trPr>
          <w:cantSplit/>
        </w:trPr>
        <w:tc>
          <w:tcPr>
            <w:tcW w:type="dxa" w:w="2448"/>
            <w:vAlign w:val="center"/>
            <w:shd w:fill="F2F5F8"/>
          </w:tcPr>
          <w:p>
            <w:pPr>
              <w:spacing w:after="80" w:before="80" w:line="254" w:lineRule="auto"/>
            </w:pPr>
            <w:r>
              <w:rPr>
                <w:rFonts w:ascii="DejaVu Sans" w:hAnsi="DejaVu Sans"/>
                <w:sz w:val="17"/>
              </w:rPr>
              <w:t>დარჩენილი LONG ნაწილის ნული</w:t>
            </w:r>
          </w:p>
        </w:tc>
        <w:tc>
          <w:tcPr>
            <w:tcW w:type="dxa" w:w="3888"/>
            <w:vAlign w:val="center"/>
            <w:shd w:fill="F2F5F8"/>
          </w:tcPr>
          <w:p>
            <w:pPr>
              <w:spacing w:after="80" w:before="80" w:line="254" w:lineRule="auto"/>
            </w:pPr>
            <w:r>
              <w:rPr>
                <w:rFonts w:ascii="DejaVu Sans" w:hAnsi="DejaVu Sans"/>
                <w:sz w:val="17"/>
              </w:rPr>
              <w:t>100.25</w:t>
            </w:r>
          </w:p>
        </w:tc>
        <w:tc>
          <w:tcPr>
            <w:tcW w:type="dxa" w:w="3528"/>
            <w:vAlign w:val="center"/>
            <w:shd w:fill="F2F5F8"/>
          </w:tcPr>
          <w:p>
            <w:pPr>
              <w:spacing w:after="80" w:before="80" w:line="254" w:lineRule="auto"/>
            </w:pPr>
            <w:r>
              <w:rPr>
                <w:rFonts w:ascii="DejaVu Sans" w:hAnsi="DejaVu Sans"/>
                <w:sz w:val="17"/>
              </w:rPr>
              <w:t>+0.04885 დარჩენილ ნაწილზე</w:t>
            </w:r>
          </w:p>
        </w:tc>
      </w:tr>
      <w:tr>
        <w:trPr>
          <w:cantSplit/>
        </w:trPr>
        <w:tc>
          <w:tcPr>
            <w:tcW w:type="dxa" w:w="2448"/>
            <w:vAlign w:val="center"/>
            <w:shd w:fill="FFFFFF"/>
          </w:tcPr>
          <w:p>
            <w:pPr>
              <w:spacing w:after="80" w:before="80" w:line="254" w:lineRule="auto"/>
            </w:pPr>
            <w:r>
              <w:rPr>
                <w:rFonts w:ascii="DejaVu Sans" w:hAnsi="DejaVu Sans"/>
                <w:sz w:val="17"/>
              </w:rPr>
              <w:t>მთელი LONG ეპიზოდის ნული</w:t>
            </w:r>
          </w:p>
        </w:tc>
        <w:tc>
          <w:tcPr>
            <w:tcW w:type="dxa" w:w="3888"/>
            <w:vAlign w:val="center"/>
            <w:shd w:fill="FFFFFF"/>
          </w:tcPr>
          <w:p>
            <w:pPr>
              <w:spacing w:after="80" w:before="80" w:line="254" w:lineRule="auto"/>
            </w:pPr>
            <w:r>
              <w:rPr>
                <w:rFonts w:ascii="DejaVu Sans" w:hAnsi="DejaVu Sans"/>
                <w:sz w:val="17"/>
              </w:rPr>
              <w:t>98.45</w:t>
            </w:r>
          </w:p>
        </w:tc>
        <w:tc>
          <w:tcPr>
            <w:tcW w:type="dxa" w:w="3528"/>
            <w:vAlign w:val="center"/>
            <w:shd w:fill="FFFFFF"/>
          </w:tcPr>
          <w:p>
            <w:pPr>
              <w:spacing w:after="80" w:before="80" w:line="254" w:lineRule="auto"/>
            </w:pPr>
            <w:r>
              <w:rPr>
                <w:rFonts w:ascii="DejaVu Sans" w:hAnsi="DejaVu Sans"/>
                <w:sz w:val="17"/>
              </w:rPr>
              <w:t>+0.04785 მთელ ეპიზოდზე</w:t>
            </w:r>
          </w:p>
        </w:tc>
      </w:tr>
      <w:tr>
        <w:trPr>
          <w:cantSplit/>
        </w:trPr>
        <w:tc>
          <w:tcPr>
            <w:tcW w:type="dxa" w:w="2448"/>
            <w:vAlign w:val="center"/>
            <w:shd w:fill="F2F5F8"/>
          </w:tcPr>
          <w:p>
            <w:pPr>
              <w:spacing w:after="80" w:before="80" w:line="254" w:lineRule="auto"/>
            </w:pPr>
            <w:r>
              <w:rPr>
                <w:rFonts w:ascii="DejaVu Sans" w:hAnsi="DejaVu Sans"/>
                <w:sz w:val="17"/>
              </w:rPr>
              <w:t>დარჩენილი SHORT ნაწილის ნული იმავე ხარჯებით</w:t>
            </w:r>
          </w:p>
        </w:tc>
        <w:tc>
          <w:tcPr>
            <w:tcW w:type="dxa" w:w="3888"/>
            <w:vAlign w:val="center"/>
            <w:shd w:fill="F2F5F8"/>
          </w:tcPr>
          <w:p>
            <w:pPr>
              <w:spacing w:after="80" w:before="80" w:line="254" w:lineRule="auto"/>
            </w:pPr>
            <w:r>
              <w:rPr>
                <w:rFonts w:ascii="DejaVu Sans" w:hAnsi="DejaVu Sans"/>
                <w:sz w:val="17"/>
              </w:rPr>
              <w:t>99.76</w:t>
            </w:r>
          </w:p>
        </w:tc>
        <w:tc>
          <w:tcPr>
            <w:tcW w:type="dxa" w:w="3528"/>
            <w:vAlign w:val="center"/>
            <w:shd w:fill="F2F5F8"/>
          </w:tcPr>
          <w:p>
            <w:pPr>
              <w:spacing w:after="80" w:before="80" w:line="254" w:lineRule="auto"/>
            </w:pPr>
            <w:r>
              <w:rPr>
                <w:rFonts w:ascii="DejaVu Sans" w:hAnsi="DejaVu Sans"/>
                <w:sz w:val="17"/>
              </w:rPr>
              <w:t>+0.00110 დარჩენილ ნაწილზე</w:t>
            </w:r>
          </w:p>
        </w:tc>
      </w:tr>
      <w:tr>
        <w:trPr>
          <w:cantSplit/>
        </w:trPr>
        <w:tc>
          <w:tcPr>
            <w:tcW w:type="dxa" w:w="2448"/>
            <w:vAlign w:val="center"/>
            <w:shd w:fill="FFFFFF"/>
          </w:tcPr>
          <w:p>
            <w:pPr>
              <w:spacing w:after="80" w:before="80" w:line="254" w:lineRule="auto"/>
            </w:pPr>
            <w:r>
              <w:rPr>
                <w:rFonts w:ascii="DejaVu Sans" w:hAnsi="DejaVu Sans"/>
                <w:sz w:val="17"/>
              </w:rPr>
              <w:t>მთელი SHORT ეპიზოდის ნული</w:t>
            </w:r>
          </w:p>
        </w:tc>
        <w:tc>
          <w:tcPr>
            <w:tcW w:type="dxa" w:w="3888"/>
            <w:vAlign w:val="center"/>
            <w:shd w:fill="FFFFFF"/>
          </w:tcPr>
          <w:p>
            <w:pPr>
              <w:spacing w:after="80" w:before="80" w:line="254" w:lineRule="auto"/>
            </w:pPr>
            <w:r>
              <w:rPr>
                <w:rFonts w:ascii="DejaVu Sans" w:hAnsi="DejaVu Sans"/>
                <w:sz w:val="17"/>
              </w:rPr>
              <w:t>101.55</w:t>
            </w:r>
          </w:p>
        </w:tc>
        <w:tc>
          <w:tcPr>
            <w:tcW w:type="dxa" w:w="3528"/>
            <w:vAlign w:val="center"/>
            <w:shd w:fill="FFFFFF"/>
          </w:tcPr>
          <w:p>
            <w:pPr>
              <w:spacing w:after="80" w:before="80" w:line="254" w:lineRule="auto"/>
            </w:pPr>
            <w:r>
              <w:rPr>
                <w:rFonts w:ascii="DejaVu Sans" w:hAnsi="DejaVu Sans"/>
                <w:sz w:val="17"/>
              </w:rPr>
              <w:t>+0.03215 მთელ ეპიზოდზე</w:t>
            </w:r>
          </w:p>
        </w:tc>
      </w:tr>
    </w:tbl>
    <w:p/>
    <w:p>
      <w:r>
        <w:t>B1/B2 იყენებს დარჩენილი ნაწილის ხაზს და არა უფრო შორეულ, მთელი ეპიზოდის ხაზს. მაგალითში 98.45-ის გამოთვლა არ ნიშნავს, რომ უკვე 100.25-მდე აწეული სტოპი უკან უნდა დავაბრუნოთ. მონოტონური დაცვის წესი ამას კრძალავს. პაკეტში scenarios/exit_management_values.json ამავე რიცხვების პროგრამულად შესამოწმებელ ვერსიას შეიცავს.</w:t>
      </w:r>
    </w:p>
    <w:p>
      <w:pPr>
        <w:pStyle w:val="Heading2"/>
      </w:pPr>
      <w:r>
        <w:t>29.7 სტოპის განახლების უსაფრთხო გზა</w:t>
      </w:r>
    </w:p>
    <w:p>
      <w:r>
        <w:t>სუფთა ფუნქცია მხოლოდ რეკომენდაციას აბრუნებს; ბირჟას არ უკავშირდება. საჭიროა დადასტურებული დარჩენილი რაოდენობა, ახალი ფასის snapshot, trigger reference, bid/ask, tick_size და მინიმალური დაშორება. საწყისი დემო დაშორებაა ორი tick; ბირჟის რეალური მკაცრი მინიმუმი მასზე უპირატესია.</w:t>
      </w:r>
    </w:p>
    <w:p>
      <w:r>
        <w:t>LONG-ზე ახალი stop უნდა იყოს მინიმუმ ამ დაშორებით ქვემოთ როგორც trigger reference-ზე, ისე საუკეთესო bid-ზე. SHORT-ზე იგი ორივე შესაბამის ფასზე — trigger reference და ask — მაღლაა. თუ არ თავსდება, არ იგზავნება არასწორი modify: იქმნება EXIT_REVIEW, რომელსაც Chief ახალი ფაქტებით აფასებს. დაძველებული ფასი ქმნის RECONCILE მდგომარეობას და არა გამოგონილ „უსაფრთხო“ სტოპს.</w:t>
      </w:r>
    </w:p>
    <w:p>
      <w:r>
        <w:t>დაცვის პრიორიტეტებია: დადასტურებული დამცავი დარღვევა → ტრეიდის მკაცრი გაუქმება → მიმდინარე ანგარიშისა და შესრულების შეჯერება → TP1-ის დასრულებული ქმედება → რბილი მართვა. ერთდროულად TP1 და სრული გასვლა რომ გახდეს საჭირო, პირველი არ ბლოკავს მეორეს. პოზიციის ზომა უცნობია → ბირჟის დადასტურებული close-only დაცვის გზა მოქმედებს; ჩვეულებრივი ახალი რისკი არ იქმნება.</w:t>
      </w:r>
    </w:p>
    <w:p>
      <w:r>
        <w:t>მოქმედება გადის ერთ ანგარიშის შემსრულებელზე. transaction-ში მოწმდება position_id/version, ითვლება ახალი ნაშთი, ინახება decision/permit/outbox, შემდეგ იძახება ბირჟა. HTTP-ის დროს მონაცემთა ბაზის lock არ უნდა გვეჭიროს. პასუხის შემდეგ დადასტურება ხელახლა შეედრება მიმდინარე version-ს. არასწორი პოზიციის ID, მხარე ან ძველი Chief version უარყოფილია საცნობარო guard-შიც.</w:t>
      </w:r>
    </w:p>
    <w:p>
      <w:r>
        <w:t>ბირჟაზე სრული პოზიციის stop და ცალკე ნაწილობრივი მოგების ორდერი სხვადასხვა ბრუნვის წესს შეიძლება ემორჩილებოდეს. Bybit-ის trading-stop API ნაწილობრივ TP/SL-ს მხოლოდ ამატებს; წყვილის ერთ მხარეზე ცვლილებამ შეიძლება მათი კავშირი დაკარგოს. ამიტომ ადაპტერმა თითოეული დამცავი/მოგების ორდერის ID დამოუკიდებლად უნდა შეაჯეროს. დახურვის ორდერში reduceOnly და ჩაშენებული TP/SL ველების შეუთავსებელი კომბინაცია არ იგზავნება. [S12, S01]</w:t>
      </w:r>
    </w:p>
    <w:p>
      <w:r>
        <w:t>დამცავი stop მთლიან ნაშთს ფარავს მაშინაც, როცა ნაწილობრივი TP ორდერი აქტიურია. მათი ნომინალური რაოდენობების უბრალო შეკრება თითქოს ორი დამოუკიდებელი ახალი რისკი იყოს არასწორია; ეს პირობითი დახურვის ჯგუფია. თუმცა რეალური fill-ების ჯამი ვერ გასცდება დარჩენილ პოზიციას. TP1/stop-ის შეჯიბრება, გაუქმების შემდეგ გვიანი შესრულება და ორმაგი სტატუსი ბირჟის დემო ინტეგრაციით უნდა შემოწმდეს. არც ახალი reference ტესტები აცხადებს ამ გარე სცენარების უკვე გავლას.</w:t>
      </w:r>
    </w:p>
    <w:p>
      <w:pPr>
        <w:pStyle w:val="Heading2"/>
      </w:pPr>
      <w:r>
        <w:t>29.8 მიმართულების შეცვლა — შესაძლებელია, მაგრამ დამოუკიდებლად</w:t>
      </w:r>
    </w:p>
    <w:p>
      <w:r>
        <w:t>LONG-ის არგუმენტის დასუსტება არ უდრის SHORT-ის მზადყოფნას. პირველი შეიძლება გახდეს არსებული რისკის შემცირების საფუძველი; მეორე მოითხოვს ახალ დასაბუთებულ კანდიდატს. დახურვიდან საპირისპირო შესვლამდე ხელოვნური მრავალწუთიანი პაუზა არ ემატება, მაგრამ ძველი ორდერების/ფულის მდგომარეობის დადასტურება სავალდებულოა.</w:t>
      </w:r>
    </w:p>
    <w:p>
      <w:pPr>
        <w:spacing w:after="20" w:before="0" w:line="240" w:lineRule="auto"/>
        <w:shd w:fill="F2F5F8"/>
      </w:pPr>
      <w:r>
        <w:rPr>
          <w:rFonts w:ascii="DejaVu Sans Mono" w:hAnsi="DejaVu Sans Mono"/>
          <w:sz w:val="17"/>
        </w:rPr>
        <w:t>Verified flat quantity = 0</w:t>
      </w:r>
    </w:p>
    <w:p>
      <w:pPr>
        <w:spacing w:after="20" w:before="0" w:line="240" w:lineRule="auto"/>
        <w:shd w:fill="F2F5F8"/>
      </w:pPr>
      <w:r>
        <w:rPr>
          <w:rFonts w:ascii="DejaVu Sans Mono" w:hAnsi="DejaVu Sans Mono"/>
          <w:sz w:val="17"/>
        </w:rPr>
        <w:t>+ previous entry / exit / protective orders reconciled to terminal states</w:t>
      </w:r>
    </w:p>
    <w:p>
      <w:pPr>
        <w:spacing w:after="20" w:before="0" w:line="240" w:lineRule="auto"/>
        <w:shd w:fill="F2F5F8"/>
      </w:pPr>
      <w:r>
        <w:rPr>
          <w:rFonts w:ascii="DejaVu Sans Mono" w:hAnsi="DejaVu Sans Mono"/>
          <w:sz w:val="17"/>
        </w:rPr>
        <w:t>+ no UNKNOWN write</w:t>
      </w:r>
    </w:p>
    <w:p>
      <w:pPr>
        <w:spacing w:after="20" w:before="0" w:line="240" w:lineRule="auto"/>
        <w:shd w:fill="F2F5F8"/>
      </w:pPr>
      <w:r>
        <w:rPr>
          <w:rFonts w:ascii="DejaVu Sans Mono" w:hAnsi="DejaVu Sans Mono"/>
          <w:sz w:val="17"/>
        </w:rPr>
        <w:t>+ new opportunity with decision data refreshed after flat confirmation</w:t>
      </w:r>
    </w:p>
    <w:p>
      <w:pPr>
        <w:spacing w:after="20" w:before="0" w:line="240" w:lineRule="auto"/>
        <w:shd w:fill="F2F5F8"/>
      </w:pPr>
      <w:r>
        <w:rPr>
          <w:rFonts w:ascii="DejaVu Sans Mono" w:hAnsi="DejaVu Sans Mono"/>
          <w:sz w:val="17"/>
        </w:rPr>
        <w:t>+ valid opposite setup and its own exit policy</w:t>
      </w:r>
    </w:p>
    <w:p>
      <w:pPr>
        <w:spacing w:after="20" w:before="0" w:line="240" w:lineRule="auto"/>
        <w:shd w:fill="F2F5F8"/>
      </w:pPr>
      <w:r>
        <w:rPr>
          <w:rFonts w:ascii="DejaVu Sans Mono" w:hAnsi="DejaVu Sans Mono"/>
          <w:sz w:val="17"/>
        </w:rPr>
        <w:t>+ new Quant evaluation, Chief decision and Risk permit</w:t>
      </w:r>
    </w:p>
    <w:p>
      <w:pPr>
        <w:spacing w:after="20" w:before="0" w:line="240" w:lineRule="auto"/>
        <w:shd w:fill="F2F5F8"/>
      </w:pPr>
      <w:r>
        <w:rPr>
          <w:rFonts w:ascii="DejaVu Sans Mono" w:hAnsi="DejaVu Sans Mono"/>
          <w:sz w:val="17"/>
        </w:rPr>
        <w:t>= independently authorized opposite entry candidate</w:t>
      </w:r>
    </w:p>
    <w:p>
      <w:r>
        <w:t>automatic_reversal_enabled=false ნიშნავს ბრმა/ერთბრძანებიანი LONG→SHORT გადატრიალების აკრძალვას და არა ბაზრის მეორე მიმართულებით ვაჭრობის აკრძალვას. ერთი და იმავე მიმართულებით ხელახალი შესვლაც ახალი opportunity ID-ითა და დასაბუთებით შეიძლება. H-ის დასუსტება, დაკარგული მონაცემი ან TP1-ზე დაბრუნება თავისთავად საპირისპირო კანდიდატს ვერ შექმნის.</w:t>
      </w:r>
    </w:p>
    <w:p>
      <w:pPr>
        <w:pStyle w:val="Heading2"/>
      </w:pPr>
      <w:r>
        <w:t>29.9 Quant, ისტორიული შედეგები და გასვლის პოლიტიკის იდენტობა</w:t>
      </w:r>
    </w:p>
    <w:p>
      <w:r>
        <w:t>ExecutionPlan, QuantEvaluation და TradeThesis ახლა აშკარად ატარებს exit_policy_id და exit_policy_hash ველებს. Hash შეიცავს რეესტრის მთლიან გაყინულ სპეციფიკაციას. ერთი პროცენტის, სამიზნის, trail-ის ან ბუფერის ცვლილებაც ახალ hash-ს ქმნის. Envelope კონტრაქტის ვერსიაა 1.1; ძველი 1.0 ფაილის ჩუმი გარდაქმნა სავაჭრო პროცესში არ ხდება.</w:t>
      </w:r>
    </w:p>
    <w:p>
      <w:r>
        <w:t>B0-ის სრული მოგება/ზარალის განაწილება B1-ის შედეგს არ უდრის. ამიტომ სხვა exit-policy-ზე ნასწავლი ალბათობა, საშუალო მოგება/ზარალი ან EV ახალ გეგმას პირდაპირ არ მიეწერება. ფიტებული bundle უნდა ასახელებდეს თავსებად exit_policy_hash-ს. უმოდელო საინჟინრო დემო შეიძლება წესი შეასრულოს მონიშნული p=null/EV=null-ით; იგი არ შეიძლება „კალიბრირებულ მომგებიან სისტემად“ იქცეს სახელის შეცვლით.</w:t>
      </w:r>
    </w:p>
    <w:p>
      <w:r>
        <w:t>შეცდომის მაგალითი: +1R-ზე 50% მოგება და ნულთან დარჩენილის დახურვა არის დაახლოებით +0.5R ხარჯებამდე, არა +1R მთელ პოზიციაზე. ისეთი მოდელი, რომელიც ამ შედეგს სრული +1R მოგებად ასწავლის, უპირატესობას ხელოვნურად გააზვიადებს. სწავლება ითვლის მთლიან სავაჭრო ეპიზოდს, ყველა დახურვას, ხარჯს და ნაშთს მხოლოდ ერთხელ.</w:t>
      </w:r>
    </w:p>
    <w:p>
      <w:pPr>
        <w:pStyle w:val="Heading2"/>
      </w:pPr>
      <w:r>
        <w:t>29.10 შედარების წინასწარ განსაზღვრული მეთოდი</w:t>
      </w:r>
    </w:p>
    <w:p>
      <w:r>
        <w:t>B0/B1/B2 შედარება ჯერ ჩატარდება იმავე საწყის კანდიდატებზე, ფასებზე, ზომებზე, ხარჯებსა და ჩაწერილ მოვლენებზე. ეს გამოყოფს გასვლის განსხვავებას შესვლის განსხვავებისგან. ცალკე სრულ პორტფელურ replay-ში უნდა გამოჩნდეს, როგორ ცვლის ადრეული დახურვა კაპიტალის ხელმისაწვდომობასა და შემდგომი შესვლების რაოდენობას. ამ ორი ექსპერიმენტის შედეგები ერთმანეთში არ აირევა.</w:t>
      </w:r>
    </w:p>
    <w:p>
      <w:r>
        <w:t>შეადარე: წმინდა შედეგი თითო ეპიზოდზე; საშუალო net_R; მაქსიმალური კაპიტალის ვარდნა; ცუდი პერიოდის შედეგი; ტრეიდების/ორდერების რაოდენობა; საკომისიო და დაფინანსება; TP1-ის მიღწევა საწყის სტოპამდე; ადრეული სტოპის შემდეგ შესაძლო გაგრძელება; პოზიციის ხანგრძლივობა; გადახრისა და სხვა ხარჯის ორმაგ სცენარში გამძლეობა. „სტოპის შემდეგ გაგრძელება“ ითვლება იმავე გაყინულ საწყის ვადამდე და აღწერილია მხოლოდ საწინააღმდეგო სცენარად — რეალურ მოგებად არ ირიცხება.</w:t>
      </w:r>
    </w:p>
    <w:p>
      <w:r>
        <w:t>მაქსიმალური ხელსაყრელი და არასასურველი მოძრაობა ზომავს გზას და არა მარტო საბოლოო ფასს. ჯერ უნდა გავიგოთ, რამდენი კარგი შესვლა გადის ჩვეულებრივ უკუსვლას, სანამ მიზანს აღწევს. ახალი იდეის სარგებელი ვერ დადასტურდება მხოლოდ მოგებული ტრეიდების პროცენტით ან მხოლოდ TP1-მიღწეული გარიგებების ამორჩევით. ყველა შესვლა, პირველი სამიზნის მიუღწეველი ზარალიც და შეუსრულებელი კანდიდატიც თავისი სტატუსით რჩება ანგარიშში.</w:t>
      </w:r>
    </w:p>
    <w:p>
      <w:r>
        <w:t>ხელუხლებელი დროითი მონაკვეთი, ხარჯების სცენარები და ბლოკური გადარჩევა იგივე წესით გამოიყენება, როგორც თავ11/21-ში. გამარჯვებული მხოლოდ training შედეგიდან არ აირჩევა. ქცევის ხარისხის გაუმჯობესება უნდა აღემატებოდეს შეფასების გაურკვევლობას; თუ არც ერთი კანდიდატი დამოუკიდებელ მონაკვეთში არ ჯობნის B0-ს მისაღები რისკით, საწყისი წესი რჩება. რეალურ ფასებზე ეს შედარება ამ პაკეტის შექმნისას არ შესრულებულა.</w:t>
      </w:r>
    </w:p>
    <w:p>
      <w:pPr>
        <w:pStyle w:val="Heading2"/>
      </w:pPr>
      <w:r>
        <w:t>29.11 კოდის, მონაცემთა ბაზის და აღდგენის კონკრეტული ცვლილებები</w:t>
      </w:r>
    </w:p>
    <w:tbl>
      <w:tblPr>
        <w:tblW w:type="auto" w:w="0"/>
        <w:tblLayout w:type="fixed"/>
        <w:tblLook w:firstColumn="1" w:firstRow="1" w:lastColumn="0" w:lastRow="0" w:noHBand="0" w:noVBand="1" w:val="04A0"/>
      </w:tblPr>
      <w:tblGrid>
        <w:gridCol w:w="3345"/>
        <w:gridCol w:w="3345"/>
        <w:gridCol w:w="3345"/>
      </w:tblGrid>
      <w:tr>
        <w:trPr>
          <w:tblHeader/>
          <w:cantSplit/>
        </w:trPr>
        <w:tc>
          <w:tcPr>
            <w:tcW w:type="dxa" w:w="2448"/>
            <w:vAlign w:val="center"/>
            <w:shd w:fill="20364C"/>
          </w:tcPr>
          <w:p>
            <w:pPr>
              <w:spacing w:after="80" w:before="80" w:line="254" w:lineRule="auto"/>
            </w:pPr>
            <w:r>
              <w:rPr>
                <w:rFonts w:ascii="DejaVu Sans" w:hAnsi="DejaVu Sans"/>
                <w:b/>
                <w:color w:val="FFFFFF"/>
                <w:sz w:val="17"/>
              </w:rPr>
              <w:t>ფაილი / ფენა</w:t>
            </w:r>
          </w:p>
        </w:tc>
        <w:tc>
          <w:tcPr>
            <w:tcW w:type="dxa" w:w="3888"/>
            <w:vAlign w:val="center"/>
            <w:shd w:fill="20364C"/>
          </w:tcPr>
          <w:p>
            <w:pPr>
              <w:spacing w:after="80" w:before="80" w:line="254" w:lineRule="auto"/>
            </w:pPr>
            <w:r>
              <w:rPr>
                <w:rFonts w:ascii="DejaVu Sans" w:hAnsi="DejaVu Sans"/>
                <w:b/>
                <w:color w:val="FFFFFF"/>
                <w:sz w:val="17"/>
              </w:rPr>
              <w:t>ზუსტი დამატება</w:t>
            </w:r>
          </w:p>
        </w:tc>
        <w:tc>
          <w:tcPr>
            <w:tcW w:type="dxa" w:w="3528"/>
            <w:vAlign w:val="center"/>
            <w:shd w:fill="20364C"/>
          </w:tcPr>
          <w:p>
            <w:pPr>
              <w:spacing w:after="80" w:before="80" w:line="254" w:lineRule="auto"/>
            </w:pPr>
            <w:r>
              <w:rPr>
                <w:rFonts w:ascii="DejaVu Sans" w:hAnsi="DejaVu Sans"/>
                <w:b/>
                <w:color w:val="FFFFFF"/>
                <w:sz w:val="17"/>
              </w:rPr>
              <w:t>უფლებრივი საზღვარი</w:t>
            </w:r>
          </w:p>
        </w:tc>
      </w:tr>
      <w:tr>
        <w:trPr>
          <w:cantSplit/>
        </w:trPr>
        <w:tc>
          <w:tcPr>
            <w:tcW w:type="dxa" w:w="2448"/>
            <w:vAlign w:val="center"/>
            <w:shd w:fill="F2F5F8"/>
          </w:tcPr>
          <w:p>
            <w:pPr>
              <w:spacing w:after="80" w:before="80" w:line="254" w:lineRule="auto"/>
            </w:pPr>
            <w:r>
              <w:rPr>
                <w:rFonts w:ascii="DejaVu Sans" w:hAnsi="DejaVu Sans"/>
                <w:sz w:val="17"/>
              </w:rPr>
              <w:t>config/exit_policies.json</w:t>
            </w:r>
          </w:p>
        </w:tc>
        <w:tc>
          <w:tcPr>
            <w:tcW w:type="dxa" w:w="3888"/>
            <w:vAlign w:val="center"/>
            <w:shd w:fill="F2F5F8"/>
          </w:tcPr>
          <w:p>
            <w:pPr>
              <w:spacing w:after="80" w:before="80" w:line="254" w:lineRule="auto"/>
            </w:pPr>
            <w:r>
              <w:rPr>
                <w:rFonts w:ascii="DejaVu Sans" w:hAnsi="DejaVu Sans"/>
                <w:sz w:val="17"/>
              </w:rPr>
              <w:t>3 baseline + 4 opt-in კვლევითი პროფილი; hash-ები</w:t>
            </w:r>
          </w:p>
        </w:tc>
        <w:tc>
          <w:tcPr>
            <w:tcW w:type="dxa" w:w="3528"/>
            <w:vAlign w:val="center"/>
            <w:shd w:fill="F2F5F8"/>
          </w:tcPr>
          <w:p>
            <w:pPr>
              <w:spacing w:after="80" w:before="80" w:line="254" w:lineRule="auto"/>
            </w:pPr>
            <w:r>
              <w:rPr>
                <w:rFonts w:ascii="DejaVu Sans" w:hAnsi="DejaVu Sans"/>
                <w:sz w:val="17"/>
              </w:rPr>
              <w:t>ყველა ახალი რიცხვი სატესტოა</w:t>
            </w:r>
          </w:p>
        </w:tc>
      </w:tr>
      <w:tr>
        <w:trPr>
          <w:cantSplit/>
        </w:trPr>
        <w:tc>
          <w:tcPr>
            <w:tcW w:type="dxa" w:w="2448"/>
            <w:vAlign w:val="center"/>
            <w:shd w:fill="FFFFFF"/>
          </w:tcPr>
          <w:p>
            <w:pPr>
              <w:spacing w:after="80" w:before="80" w:line="254" w:lineRule="auto"/>
            </w:pPr>
            <w:r>
              <w:rPr>
                <w:rFonts w:ascii="DejaVu Sans" w:hAnsi="DejaVu Sans"/>
                <w:sz w:val="17"/>
              </w:rPr>
              <w:t>contracts/models.py</w:t>
            </w:r>
          </w:p>
        </w:tc>
        <w:tc>
          <w:tcPr>
            <w:tcW w:type="dxa" w:w="3888"/>
            <w:vAlign w:val="center"/>
            <w:shd w:fill="FFFFFF"/>
          </w:tcPr>
          <w:p>
            <w:pPr>
              <w:spacing w:after="80" w:before="80" w:line="254" w:lineRule="auto"/>
            </w:pPr>
            <w:r>
              <w:rPr>
                <w:rFonts w:ascii="DejaVu Sans" w:hAnsi="DejaVu Sans"/>
                <w:sz w:val="17"/>
              </w:rPr>
              <w:t>ExitPolicy, ExitManagementState; exit ID/hash სამ ძირითად ობიექტზე; Envelope 1.1</w:t>
            </w:r>
          </w:p>
        </w:tc>
        <w:tc>
          <w:tcPr>
            <w:tcW w:type="dxa" w:w="3528"/>
            <w:vAlign w:val="center"/>
            <w:shd w:fill="FFFFFF"/>
          </w:tcPr>
          <w:p>
            <w:pPr>
              <w:spacing w:after="80" w:before="80" w:line="254" w:lineRule="auto"/>
            </w:pPr>
            <w:r>
              <w:rPr>
                <w:rFonts w:ascii="DejaVu Sans" w:hAnsi="DejaVu Sans"/>
                <w:sz w:val="17"/>
              </w:rPr>
              <w:t>მონაცემის ფორმა არ არის სავაჭრო ნებართვა</w:t>
            </w:r>
          </w:p>
        </w:tc>
      </w:tr>
      <w:tr>
        <w:trPr>
          <w:cantSplit/>
        </w:trPr>
        <w:tc>
          <w:tcPr>
            <w:tcW w:type="dxa" w:w="2448"/>
            <w:vAlign w:val="center"/>
            <w:shd w:fill="F2F5F8"/>
          </w:tcPr>
          <w:p>
            <w:pPr>
              <w:spacing w:after="80" w:before="80" w:line="254" w:lineRule="auto"/>
            </w:pPr>
            <w:r>
              <w:rPr>
                <w:rFonts w:ascii="DejaVu Sans" w:hAnsi="DejaVu Sans"/>
                <w:sz w:val="17"/>
              </w:rPr>
              <w:t>reference/exit_management.py</w:t>
            </w:r>
          </w:p>
        </w:tc>
        <w:tc>
          <w:tcPr>
            <w:tcW w:type="dxa" w:w="3888"/>
            <w:vAlign w:val="center"/>
            <w:shd w:fill="F2F5F8"/>
          </w:tcPr>
          <w:p>
            <w:pPr>
              <w:spacing w:after="80" w:before="80" w:line="254" w:lineRule="auto"/>
            </w:pPr>
            <w:r>
              <w:rPr>
                <w:rFonts w:ascii="DejaVu Sans" w:hAnsi="DejaVu Sans"/>
                <w:sz w:val="17"/>
              </w:rPr>
              <w:t>რაოდენობის გაყოფა, შესრულების სტატუსი, ხარჯის განაწილება, სტოპის საზღვარი, monotone დაცვა, reversal-review</w:t>
            </w:r>
          </w:p>
        </w:tc>
        <w:tc>
          <w:tcPr>
            <w:tcW w:type="dxa" w:w="3528"/>
            <w:vAlign w:val="center"/>
            <w:shd w:fill="F2F5F8"/>
          </w:tcPr>
          <w:p>
            <w:pPr>
              <w:spacing w:after="80" w:before="80" w:line="254" w:lineRule="auto"/>
            </w:pPr>
            <w:r>
              <w:rPr>
                <w:rFonts w:ascii="DejaVu Sans" w:hAnsi="DejaVu Sans"/>
                <w:sz w:val="17"/>
              </w:rPr>
              <w:t>სუფთა ფუნქციები; ქსელი/ორდერი არ იგზავნება</w:t>
            </w:r>
          </w:p>
        </w:tc>
      </w:tr>
      <w:tr>
        <w:trPr>
          <w:cantSplit/>
        </w:trPr>
        <w:tc>
          <w:tcPr>
            <w:tcW w:type="dxa" w:w="2448"/>
            <w:vAlign w:val="center"/>
            <w:shd w:fill="FFFFFF"/>
          </w:tcPr>
          <w:p>
            <w:pPr>
              <w:spacing w:after="80" w:before="80" w:line="254" w:lineRule="auto"/>
            </w:pPr>
            <w:r>
              <w:rPr>
                <w:rFonts w:ascii="DejaVu Sans" w:hAnsi="DejaVu Sans"/>
                <w:sz w:val="17"/>
              </w:rPr>
              <w:t>reference/kernel.py</w:t>
            </w:r>
          </w:p>
        </w:tc>
        <w:tc>
          <w:tcPr>
            <w:tcW w:type="dxa" w:w="3888"/>
            <w:vAlign w:val="center"/>
            <w:shd w:fill="FFFFFF"/>
          </w:tcPr>
          <w:p>
            <w:pPr>
              <w:spacing w:after="80" w:before="80" w:line="254" w:lineRule="auto"/>
            </w:pPr>
            <w:r>
              <w:rPr>
                <w:rFonts w:ascii="DejaVu Sans" w:hAnsi="DejaVu Sans"/>
                <w:sz w:val="17"/>
              </w:rPr>
              <w:t>პოზიციის ID/მხარე/Chief version guard; Quant–exit-policy binding</w:t>
            </w:r>
          </w:p>
        </w:tc>
        <w:tc>
          <w:tcPr>
            <w:tcW w:type="dxa" w:w="3528"/>
            <w:vAlign w:val="center"/>
            <w:shd w:fill="FFFFFF"/>
          </w:tcPr>
          <w:p>
            <w:pPr>
              <w:spacing w:after="80" w:before="80" w:line="254" w:lineRule="auto"/>
            </w:pPr>
            <w:r>
              <w:rPr>
                <w:rFonts w:ascii="DejaVu Sans" w:hAnsi="DejaVu Sans"/>
                <w:sz w:val="17"/>
              </w:rPr>
              <w:t>ძველი არასწორი ნებართვის გამოყენება უარყოფილია</w:t>
            </w:r>
          </w:p>
        </w:tc>
      </w:tr>
      <w:tr>
        <w:trPr>
          <w:cantSplit/>
        </w:trPr>
        <w:tc>
          <w:tcPr>
            <w:tcW w:type="dxa" w:w="2448"/>
            <w:vAlign w:val="center"/>
            <w:shd w:fill="F2F5F8"/>
          </w:tcPr>
          <w:p>
            <w:pPr>
              <w:spacing w:after="80" w:before="80" w:line="254" w:lineRule="auto"/>
            </w:pPr>
            <w:r>
              <w:rPr>
                <w:rFonts w:ascii="DejaVu Sans" w:hAnsi="DejaVu Sans"/>
                <w:sz w:val="17"/>
              </w:rPr>
              <w:t>database/003_exit_policies.sql</w:t>
            </w:r>
          </w:p>
        </w:tc>
        <w:tc>
          <w:tcPr>
            <w:tcW w:type="dxa" w:w="3888"/>
            <w:vAlign w:val="center"/>
            <w:shd w:fill="F2F5F8"/>
          </w:tcPr>
          <w:p>
            <w:pPr>
              <w:spacing w:after="80" w:before="80" w:line="254" w:lineRule="auto"/>
            </w:pPr>
            <w:r>
              <w:rPr>
                <w:rFonts w:ascii="DejaVu Sans" w:hAnsi="DejaVu Sans"/>
                <w:sz w:val="17"/>
              </w:rPr>
              <w:t>ორი ახალი ცხრილი და plan/quant/thesis-ის policy კავშირები</w:t>
            </w:r>
          </w:p>
        </w:tc>
        <w:tc>
          <w:tcPr>
            <w:tcW w:type="dxa" w:w="3528"/>
            <w:vAlign w:val="center"/>
            <w:shd w:fill="F2F5F8"/>
          </w:tcPr>
          <w:p>
            <w:pPr>
              <w:spacing w:after="80" w:before="80" w:line="254" w:lineRule="auto"/>
            </w:pPr>
            <w:r>
              <w:rPr>
                <w:rFonts w:ascii="DejaVu Sans" w:hAnsi="DejaVu Sans"/>
                <w:sz w:val="17"/>
              </w:rPr>
              <w:t>Guardian ვერ წერს; ავტომატური live მიგრაცია არა</w:t>
            </w:r>
          </w:p>
        </w:tc>
      </w:tr>
      <w:tr>
        <w:trPr>
          <w:cantSplit/>
        </w:trPr>
        <w:tc>
          <w:tcPr>
            <w:tcW w:type="dxa" w:w="2448"/>
            <w:vAlign w:val="center"/>
            <w:shd w:fill="FFFFFF"/>
          </w:tcPr>
          <w:p>
            <w:pPr>
              <w:spacing w:after="80" w:before="80" w:line="254" w:lineRule="auto"/>
            </w:pPr>
            <w:r>
              <w:rPr>
                <w:rFonts w:ascii="DejaVu Sans" w:hAnsi="DejaVu Sans"/>
                <w:sz w:val="17"/>
              </w:rPr>
              <w:t>scripts/generate_contracts.py</w:t>
            </w:r>
          </w:p>
        </w:tc>
        <w:tc>
          <w:tcPr>
            <w:tcW w:type="dxa" w:w="3888"/>
            <w:vAlign w:val="center"/>
            <w:shd w:fill="FFFFFF"/>
          </w:tcPr>
          <w:p>
            <w:pPr>
              <w:spacing w:after="80" w:before="80" w:line="254" w:lineRule="auto"/>
            </w:pPr>
            <w:r>
              <w:rPr>
                <w:rFonts w:ascii="DejaVu Sans" w:hAnsi="DejaVu Sans"/>
                <w:sz w:val="17"/>
              </w:rPr>
              <w:t>26 JSON Schema და 9 არსებული API მარშრუტის სქემების განახლება</w:t>
            </w:r>
          </w:p>
        </w:tc>
        <w:tc>
          <w:tcPr>
            <w:tcW w:type="dxa" w:w="3528"/>
            <w:vAlign w:val="center"/>
            <w:shd w:fill="FFFFFF"/>
          </w:tcPr>
          <w:p>
            <w:pPr>
              <w:spacing w:after="80" w:before="80" w:line="254" w:lineRule="auto"/>
            </w:pPr>
            <w:r>
              <w:rPr>
                <w:rFonts w:ascii="DejaVu Sans" w:hAnsi="DejaVu Sans"/>
                <w:sz w:val="17"/>
              </w:rPr>
              <w:t>ახალი სავაჭრო endpoint არ დამატებულა</w:t>
            </w:r>
          </w:p>
        </w:tc>
      </w:tr>
      <w:tr>
        <w:trPr>
          <w:cantSplit/>
        </w:trPr>
        <w:tc>
          <w:tcPr>
            <w:tcW w:type="dxa" w:w="2448"/>
            <w:vAlign w:val="center"/>
            <w:shd w:fill="F2F5F8"/>
          </w:tcPr>
          <w:p>
            <w:pPr>
              <w:spacing w:after="80" w:before="80" w:line="254" w:lineRule="auto"/>
            </w:pPr>
            <w:r>
              <w:rPr>
                <w:rFonts w:ascii="DejaVu Sans" w:hAnsi="DejaVu Sans"/>
                <w:sz w:val="17"/>
              </w:rPr>
              <w:t>tests/test_exit_management.py</w:t>
            </w:r>
          </w:p>
        </w:tc>
        <w:tc>
          <w:tcPr>
            <w:tcW w:type="dxa" w:w="3888"/>
            <w:vAlign w:val="center"/>
            <w:shd w:fill="F2F5F8"/>
          </w:tcPr>
          <w:p>
            <w:pPr>
              <w:spacing w:after="80" w:before="80" w:line="254" w:lineRule="auto"/>
            </w:pPr>
            <w:r>
              <w:rPr>
                <w:rFonts w:ascii="DejaVu Sans" w:hAnsi="DejaVu Sans"/>
                <w:sz w:val="17"/>
              </w:rPr>
              <w:t>ახალი რიცხვითი, კონტრაქტული და ნებართვის ტესტები</w:t>
            </w:r>
          </w:p>
        </w:tc>
        <w:tc>
          <w:tcPr>
            <w:tcW w:type="dxa" w:w="3528"/>
            <w:vAlign w:val="center"/>
            <w:shd w:fill="F2F5F8"/>
          </w:tcPr>
          <w:p>
            <w:pPr>
              <w:spacing w:after="80" w:before="80" w:line="254" w:lineRule="auto"/>
            </w:pPr>
            <w:r>
              <w:rPr>
                <w:rFonts w:ascii="DejaVu Sans" w:hAnsi="DejaVu Sans"/>
                <w:sz w:val="17"/>
              </w:rPr>
              <w:t>რეალური ბირჟის გამოცდას არ ცვლის</w:t>
            </w:r>
          </w:p>
        </w:tc>
      </w:tr>
      <w:tr>
        <w:trPr>
          <w:cantSplit/>
        </w:trPr>
        <w:tc>
          <w:tcPr>
            <w:tcW w:type="dxa" w:w="2448"/>
            <w:vAlign w:val="center"/>
            <w:shd w:fill="FFFFFF"/>
          </w:tcPr>
          <w:p>
            <w:pPr>
              <w:spacing w:after="80" w:before="80" w:line="254" w:lineRule="auto"/>
            </w:pPr>
            <w:r>
              <w:rPr>
                <w:rFonts w:ascii="DejaVu Sans" w:hAnsi="DejaVu Sans"/>
                <w:sz w:val="17"/>
              </w:rPr>
              <w:t>reports/exit_acceptance_matrix.csv</w:t>
            </w:r>
          </w:p>
        </w:tc>
        <w:tc>
          <w:tcPr>
            <w:tcW w:type="dxa" w:w="3888"/>
            <w:vAlign w:val="center"/>
            <w:shd w:fill="FFFFFF"/>
          </w:tcPr>
          <w:p>
            <w:pPr>
              <w:spacing w:after="80" w:before="80" w:line="254" w:lineRule="auto"/>
            </w:pPr>
            <w:r>
              <w:rPr>
                <w:rFonts w:ascii="DejaVu Sans" w:hAnsi="DejaVu Sans"/>
                <w:sz w:val="17"/>
              </w:rPr>
              <w:t>X01–X20 სრული ინტეგრაციის შემთხვევები</w:t>
            </w:r>
          </w:p>
        </w:tc>
        <w:tc>
          <w:tcPr>
            <w:tcW w:type="dxa" w:w="3528"/>
            <w:vAlign w:val="center"/>
            <w:shd w:fill="FFFFFF"/>
          </w:tcPr>
          <w:p>
            <w:pPr>
              <w:spacing w:after="80" w:before="80" w:line="254" w:lineRule="auto"/>
            </w:pPr>
            <w:r>
              <w:rPr>
                <w:rFonts w:ascii="DejaVu Sans" w:hAnsi="DejaVu Sans"/>
                <w:sz w:val="17"/>
              </w:rPr>
              <w:t>სტატუსი NOT_RUN_FULL_SYSTEM</w:t>
            </w:r>
          </w:p>
        </w:tc>
      </w:tr>
    </w:tbl>
    <w:p/>
    <w:p>
      <w:r>
        <w:t>003_exit_policies.sql უნდა გაეშვას 001 და 002-ის შემდეგ ცარიელ სატესტო ბაზაზე. უკვე შევსებული RC1 trading-ცხრილების შემთხვევაში იგი განზრახ უარს ამბობს: ღია პოზიციებისთვის ახალი policy-ის მიკუთვნება ავტომატური არ არის. ასეთ მიგრაციას ცალკე, დამტკიცებული აღდგენის გეგმა სჭირდება. runtime-ში ოპტიმისტური state_version და position_version მოწმდება ერთ ტრანზაქციაში; შემდგომი API შეტყობინება ახალი ხარჯის/შესრულების ფაქტს ქმნის და არა ძველი ჩანაწერის წაშლას.</w:t>
      </w:r>
    </w:p>
    <w:p>
      <w:r>
        <w:t>დეტალური ახალი ველების კატალოგი მოცემულია თავ27.30–27.31-ში. მთავარი SQL პროექტის 28 ცხრილს ემატება ორი — ჯამში 30; SQL რეალურად ჯერ PostgreSQL-ზე არ შესრულებულა. P0/P1-ის ტესტმა უნდა დაამტკიცოს მიგრაცია, foreign key-ები, პარალელური განახლება და უფლებების უარყოფა.</w:t>
      </w:r>
    </w:p>
    <w:p>
      <w:pPr>
        <w:pStyle w:val="Heading2"/>
      </w:pPr>
      <w:r>
        <w:t>29.12 Codex-ის დამატებითი დავალებები არსებულ ფაზებში</w:t>
      </w:r>
    </w:p>
    <w:p>
      <w:r>
        <w:t>P0 — შეამოწმე 1.1 სქემები, ყველა config hash და baseline არჩევანი; გაუშვი არსებული და ახალი reference ტესტები. P1 — დაამტკიცე სამივე SQL სკრიპტი ცალკე სატესტო ბაზაზე და fee/funding/შემსრულებლის მოვლენის სწორად შენახვა. P3 — იგივე exit-policy გამოიყენე სტრატეგიის replay-სა და label-ის შექმნაში. P4 — exit_policy_hash არ დაემთხვა → Quant/გეგმა ხელახლა, არა ძველი EV-ის გადატანა. P5 — ჩასვი TP1/BE მდგომარეობები არსებულ Position Manager-ში და გაიარე X01–X16. P6 — წინასწარ ჩაწერილი B0/B1/B2 შედარება, X17–X18; შედეგის გარეშე ახალი policy არ აქტიურდება. P7 — X19–X20, ბირჟის დემო კონტრაქტები, გადატვირთვისას დაცვა და მხოლოდ ცალკე ფინანსური ნებართვის შემდეგ live საკითხის განხილვა.</w:t>
      </w:r>
    </w:p>
    <w:p>
      <w:r>
        <w:t>ყველა მნიშვნელოვანი გადაწყვეტილების ჩანაწერში უნდა ეწეროს: რატომ ვცვლით, რა შედეგს ველით, რა შეიძლება გაუარესდეს, რომელი მოდულები იცვლება, რა ღირს დროით/მეხსიერებით/წყაროს ფასით, როგორ ვამოწმებთ და როგორ ვბრუნდებით წინა ვერსიაზე. დამოუკიდებელი ტექნიკური კრიტიკა სავალდებულოა; შეთანხმებული სისტემის ჩუმი გადაკეთება — არა.</w:t>
      </w:r>
    </w:p>
    <w:p>
      <w:r>
        <w:t>ამ გამოცემით შეთანხმებები ერთ პაკეტშია შეკრული. დარჩენილი სამუშაო არის პროგრამული იმპლემენტაცია, მონაცემებზე შედარება, ბირჟისა და ბაზის ინტეგრაცია და რეალური გამოყენებისთვის ცალკე დამტკიცება. არც ერთი ფაილის სათაურში სიტყვა „საბოლოო“ არ ჩაანაცვლებს ამ მტკიცებულებებს.</w:t>
      </w:r>
    </w:p>
    <w:sectPr w:rsidR="00FC693F" w:rsidRPr="0006063C" w:rsidSect="00034616">
      <w:headerReference w:type="default" r:id="rId9"/>
      <w:footerReference w:type="default" r:id="rId10"/>
      <w:pgSz w:h="16838" w:w="11906"/>
      <w:pgMar w:bottom="935" w:footer="397" w:gutter="0" w:header="369" w:left="935" w:right="935" w:top="935"/>
      <w:cols w:space="720"/>
      <w:titlePg/>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DejaVu Sans" w:hAnsi="DejaVu Sans" w:eastAsia="DejaVu Sans" w:cs="DejaVu Sans"/>
        <w:color w:val="526375"/>
        <w:sz w:val="16"/>
      </w:rPr>
      <w:t xml:space="preserve">დემო რეალიზაციის სპეციფიკაცია   •   </w:t>
    </w:r>
    <w:fldSimple w:instr="PAGE">
      <w:r>
        <w:rPr>
          <w:rFonts w:ascii="DejaVu Sans" w:hAnsi="DejaVu Sans" w:cs="DejaVu Sans" w:eastAsia="DejaVu Sans"/>
          <w:sz w:val="16"/>
        </w:rPr>
        <w:t>1</w:t>
      </w:r>
    </w:fldSimple>
    <w:r>
      <w:rPr>
        <w:rFonts w:ascii="DejaVu Sans" w:hAnsi="DejaVu Sans" w:eastAsia="DejaVu Sans" w:cs="DejaVu Sans"/>
      </w:rPr>
      <w:t xml:space="preserve"> / </w:t>
    </w:r>
    <w:fldSimple w:instr="NUMPAGES">
      <w:r>
        <w:rPr>
          <w:rFonts w:ascii="DejaVu Sans" w:hAnsi="DejaVu Sans" w:cs="DejaVu Sans" w:eastAsia="DejaVu Sans"/>
          <w:sz w:val="16"/>
        </w:rPr>
        <w:t>1</w:t>
      </w:r>
    </w:fldSimpl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DejaVu Sans" w:hAnsi="DejaVu Sans" w:eastAsia="DejaVu Sans" w:cs="DejaVu Sans"/>
        <w:color w:val="526375"/>
        <w:sz w:val="16"/>
      </w:rPr>
      <w:t>BEJO-TRADING-RC2  |  საინჟინრო სახელმძღვანელო</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31">
    <w:nsid w:val="00A9943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line="269" w:lineRule="auto"/>
    </w:pPr>
    <w:rPr>
      <w:rFonts w:ascii="DejaVu Sans" w:cs="DejaVu Sans" w:eastAsia="DejaVu Sans" w:hAnsi="DejaVu Sans"/>
      <w:sz w:val="21"/>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pageBreakBefore/>
      <w:spacing w:after="140" w:before="0"/>
      <w:outlineLvl w:val="0"/>
    </w:pPr>
    <w:rPr>
      <w:rFonts w:ascii="DejaVu Sans" w:asciiTheme="majorHAnsi" w:cs="DejaVu Sans" w:cstheme="majorBidi" w:eastAsia="DejaVu Sans" w:eastAsiaTheme="majorEastAsia" w:hAnsi="DejaVu Sans" w:hAnsiTheme="majorHAnsi"/>
      <w:b/>
      <w:bCs/>
      <w:color w:val="152C47"/>
      <w:sz w:val="38"/>
      <w:szCs w:val="28"/>
    </w:rPr>
  </w:style>
  <w:style w:styleId="Heading2" w:type="paragraph">
    <w:name w:val="heading 2"/>
    <w:basedOn w:val="Normal"/>
    <w:next w:val="Normal"/>
    <w:link w:val="Heading2Char"/>
    <w:uiPriority w:val="9"/>
    <w:unhideWhenUsed/>
    <w:qFormat/>
    <w:rsid w:val="00FC693F"/>
    <w:pPr>
      <w:keepNext/>
      <w:keepLines/>
      <w:pageBreakBefore w:val="0"/>
      <w:spacing w:after="140" w:before="260"/>
      <w:outlineLvl w:val="1"/>
    </w:pPr>
    <w:rPr>
      <w:rFonts w:ascii="DejaVu Sans" w:asciiTheme="majorHAnsi" w:cs="DejaVu Sans" w:cstheme="majorBidi" w:eastAsia="DejaVu Sans" w:eastAsiaTheme="majorEastAsia" w:hAnsi="DejaVu Sans" w:hAnsiTheme="majorHAnsi"/>
      <w:b/>
      <w:bCs/>
      <w:color w:val="0E6571"/>
      <w:sz w:val="26"/>
      <w:szCs w:val="26"/>
    </w:rPr>
  </w:style>
  <w:style w:styleId="Heading3" w:type="paragraph">
    <w:name w:val="heading 3"/>
    <w:basedOn w:val="Normal"/>
    <w:next w:val="Normal"/>
    <w:link w:val="Heading3Char"/>
    <w:uiPriority w:val="9"/>
    <w:unhideWhenUsed/>
    <w:qFormat/>
    <w:rsid w:val="00FC693F"/>
    <w:pPr>
      <w:keepNext/>
      <w:keepLines/>
      <w:pageBreakBefore w:val="0"/>
      <w:spacing w:after="140" w:before="260"/>
      <w:outlineLvl w:val="2"/>
    </w:pPr>
    <w:rPr>
      <w:rFonts w:ascii="DejaVu Sans" w:asciiTheme="majorHAnsi" w:cs="DejaVu Sans" w:cstheme="majorBidi" w:eastAsia="DejaVu Sans" w:eastAsiaTheme="majorEastAsia" w:hAnsi="DejaVu Sans" w:hAnsiTheme="majorHAnsi"/>
      <w:b/>
      <w:bCs/>
      <w:color w:val="0E6571"/>
      <w:sz w:val="23"/>
    </w:rPr>
  </w:style>
  <w:style w:styleId="Heading4" w:type="paragraph">
    <w:name w:val="heading 4"/>
    <w:basedOn w:val="Normal"/>
    <w:next w:val="Normal"/>
    <w:link w:val="Heading4Char"/>
    <w:uiPriority w:val="9"/>
    <w:semiHidden/>
    <w:unhideWhenUsed/>
    <w:qFormat/>
    <w:rsid w:val="00FC693F"/>
    <w:pPr>
      <w:keepNext/>
      <w:keepLines/>
      <w:pageBreakBefore w:val="0"/>
      <w:spacing w:after="140" w:before="260"/>
      <w:outlineLvl w:val="3"/>
    </w:pPr>
    <w:rPr>
      <w:rFonts w:ascii="DejaVu Sans" w:asciiTheme="majorHAnsi" w:cs="DejaVu Sans" w:cstheme="majorBidi" w:eastAsia="DejaVu Sans" w:eastAsiaTheme="majorEastAsia" w:hAnsi="DejaVu Sans" w:hAnsiTheme="majorHAnsi"/>
      <w:b/>
      <w:bCs/>
      <w:i/>
      <w:iCs/>
      <w:color w:val="0E6571"/>
      <w:sz w:val="22"/>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DejaVu Sans" w:asciiTheme="majorHAnsi" w:cs="DejaVu Sans" w:cstheme="majorBidi" w:eastAsia="DejaVu Sans" w:eastAsiaTheme="majorEastAsia" w:hAnsi="DejaVu Sans" w:hAnsiTheme="majorHAnsi"/>
      <w:color w:val="152C47"/>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line="269" w:lineRule="auto"/>
    </w:pPr>
    <w:rPr>
      <w:rFonts w:ascii="DejaVu Sans" w:cs="DejaVu Sans" w:eastAsia="DejaVu Sans" w:hAnsi="DejaVu Sans"/>
      <w:sz w:val="21"/>
    </w:r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rFonts w:ascii="DejaVu Sans" w:cs="DejaVu Sans" w:eastAsia="DejaVu Sans" w:hAnsi="DejaVu Sans"/>
      <w:b/>
      <w:bCs/>
      <w:color w:val="526375"/>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FirstParagraph" w:type="paragraph">
    <w:name w:val="First Paragraph"/>
    <w:pPr>
      <w:spacing w:after="120" w:line="269" w:lineRule="auto"/>
    </w:pPr>
    <w:rPr>
      <w:rFonts w:ascii="DejaVu Sans" w:cs="DejaVu Sans" w:eastAsia="DejaVu Sans" w:hAnsi="DejaVu Sans"/>
      <w:sz w:val="21"/>
    </w:rPr>
  </w:style>
  <w:style w:customStyle="1" w:styleId="Compact" w:type="paragraph">
    <w:name w:val="Compact"/>
    <w:pPr>
      <w:spacing w:after="120" w:line="269" w:lineRule="auto"/>
    </w:pPr>
    <w:rPr>
      <w:rFonts w:ascii="DejaVu Sans" w:cs="DejaVu Sans" w:eastAsia="DejaVu Sans" w:hAnsi="DejaVu Sans"/>
      <w:sz w:val="21"/>
    </w:rPr>
  </w:style>
  <w:style w:customStyle="1" w:styleId="SourceCode" w:type="paragraph">
    <w:name w:val="Source Code"/>
    <w:pPr>
      <w:spacing w:after="120" w:line="254" w:lineRule="auto"/>
    </w:pPr>
    <w:rPr>
      <w:rFonts w:ascii="DejaVu Sans Mono" w:cs="DejaVu Sans Mono" w:eastAsia="DejaVu Sans Mono" w:hAnsi="DejaVu Sans Mono"/>
      <w:sz w:val="16"/>
    </w:rPr>
  </w:style>
  <w:style w:customStyle="1" w:styleId="VerbatimChar" w:type="character">
    <w:name w:val="Verbatim Char"/>
    <w:rPr>
      <w:rFonts w:ascii="DejaVu Sans Mono" w:cs="DejaVu Sans Mono" w:eastAsia="DejaVu Sans Mono" w:hAnsi="DejaVu Sans Mono"/>
      <w:sz w:val="17"/>
    </w:rPr>
  </w:style>
  <w:style w:customStyle="1" w:styleId="Hyperlink" w:type="character">
    <w:name w:val="Hyperlink"/>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27" Type="http://schemas.openxmlformats.org/officeDocument/2006/relationships/image" Target="media/rId27.png"/><Relationship Id="rId80" Type="http://schemas.openxmlformats.org/officeDocument/2006/relationships/image" Target="media/rId80.png"/><Relationship Id="rId90" Type="http://schemas.openxmlformats.org/officeDocument/2006/relationships/image" Target="media/rId90.png"/><Relationship Id="rId100" Type="http://schemas.openxmlformats.org/officeDocument/2006/relationships/image" Target="media/rId100.png"/><Relationship Id="rId160" Type="http://schemas.openxmlformats.org/officeDocument/2006/relationships/hyperlink" Target="https://arkm.com/api/docs" TargetMode="External"/><Relationship Id="rId151" Type="http://schemas.openxmlformats.org/officeDocument/2006/relationships/hyperlink" Target="https://bybit-exchange.github.io/docs/v5/account/fee-rate" TargetMode="External"/><Relationship Id="rId153" Type="http://schemas.openxmlformats.org/officeDocument/2006/relationships/hyperlink" Target="https://bybit-exchange.github.io/docs/v5/demo" TargetMode="External"/><Relationship Id="rId147" Type="http://schemas.openxmlformats.org/officeDocument/2006/relationships/hyperlink" Target="https://bybit-exchange.github.io/docs/v5/market/history-fund-rate" TargetMode="External"/><Relationship Id="rId143" Type="http://schemas.openxmlformats.org/officeDocument/2006/relationships/hyperlink" Target="https://bybit-exchange.github.io/docs/v5/market/instrument" TargetMode="External"/><Relationship Id="rId144" Type="http://schemas.openxmlformats.org/officeDocument/2006/relationships/hyperlink" Target="https://bybit-exchange.github.io/docs/v5/market/kline" TargetMode="External"/><Relationship Id="rId145" Type="http://schemas.openxmlformats.org/officeDocument/2006/relationships/hyperlink" Target="https://bybit-exchange.github.io/docs/v5/market/open-interest" TargetMode="External"/><Relationship Id="rId139" Type="http://schemas.openxmlformats.org/officeDocument/2006/relationships/hyperlink" Target="https://bybit-exchange.github.io/docs/v5/order/create-order" TargetMode="External"/><Relationship Id="rId150" Type="http://schemas.openxmlformats.org/officeDocument/2006/relationships/hyperlink" Target="https://bybit-exchange.github.io/docs/v5/position/trading-stop" TargetMode="External"/><Relationship Id="rId152" Type="http://schemas.openxmlformats.org/officeDocument/2006/relationships/hyperlink" Target="https://bybit-exchange.github.io/docs/v5/rate-limit" TargetMode="External"/><Relationship Id="rId148" Type="http://schemas.openxmlformats.org/officeDocument/2006/relationships/hyperlink" Target="https://bybit-exchange.github.io/docs/v5/websocket/private/execution" TargetMode="External"/><Relationship Id="rId149" Type="http://schemas.openxmlformats.org/officeDocument/2006/relationships/hyperlink" Target="https://bybit-exchange.github.io/docs/v5/websocket/private/order" TargetMode="External"/><Relationship Id="rId146" Type="http://schemas.openxmlformats.org/officeDocument/2006/relationships/hyperlink" Target="https://bybit-exchange.github.io/docs/v5/websocket/public/all-liquidation" TargetMode="External"/><Relationship Id="rId171" Type="http://schemas.openxmlformats.org/officeDocument/2006/relationships/hyperlink" Target="https://bybit-exchange.github.io/docs/v5/websocket/public/kline" TargetMode="External"/><Relationship Id="rId140" Type="http://schemas.openxmlformats.org/officeDocument/2006/relationships/hyperlink" Target="https://bybit-exchange.github.io/docs/v5/websocket/public/orderbook" TargetMode="External"/><Relationship Id="rId142" Type="http://schemas.openxmlformats.org/officeDocument/2006/relationships/hyperlink" Target="https://bybit-exchange.github.io/docs/v5/websocket/public/ticker" TargetMode="External"/><Relationship Id="rId141" Type="http://schemas.openxmlformats.org/officeDocument/2006/relationships/hyperlink" Target="https://bybit-exchange.github.io/docs/v5/websocket/public/trade" TargetMode="External"/><Relationship Id="rId169" Type="http://schemas.openxmlformats.org/officeDocument/2006/relationships/hyperlink" Target="https://developers.binance.com/en/docs/catalog/core-trading-derivatives-trading-usd-s-m-futures/api/rest-api/trade" TargetMode="External"/><Relationship Id="rId155" Type="http://schemas.openxmlformats.org/officeDocument/2006/relationships/hyperlink" Target="https://developers.binance.com/en/docs/products/derivatives-trading-usds-futures/change-log" TargetMode="External"/><Relationship Id="rId154" Type="http://schemas.openxmlformats.org/officeDocument/2006/relationships/hyperlink" Target="https://developers.binance.com/en/docs/products/derivatives-trading-usds-futures/general-info" TargetMode="External"/><Relationship Id="rId159" Type="http://schemas.openxmlformats.org/officeDocument/2006/relationships/hyperlink" Target="https://docs.cloud.debank.com/en/readme/api-pro-reference/chain" TargetMode="External"/><Relationship Id="rId158" Type="http://schemas.openxmlformats.org/officeDocument/2006/relationships/hyperlink" Target="https://docs.cloud.debank.com/en/readme/api-pro-reference/user" TargetMode="External"/><Relationship Id="rId161" Type="http://schemas.openxmlformats.org/officeDocument/2006/relationships/hyperlink" Target="https://docs.coinglass.com/reference/liquidation-aggregate-heatmap" TargetMode="External"/><Relationship Id="rId165" Type="http://schemas.openxmlformats.org/officeDocument/2006/relationships/hyperlink" Target="https://escholarship.org/uc/item/4w1110bb" TargetMode="External"/><Relationship Id="rId168" Type="http://schemas.openxmlformats.org/officeDocument/2006/relationships/hyperlink" Target="https://learn.chatgpt.com/docs/agent-configuration/agents-md" TargetMode="External"/><Relationship Id="rId163" Type="http://schemas.openxmlformats.org/officeDocument/2006/relationships/hyperlink" Target="https://scikit-learn.org/stable/modules/calibration.html" TargetMode="External"/><Relationship Id="rId162" Type="http://schemas.openxmlformats.org/officeDocument/2006/relationships/hyperlink" Target="https://scikit-learn.org/stable/modules/generated/sklearn.linear_model.LogisticRegression.html" TargetMode="External"/><Relationship Id="rId170" Type="http://schemas.openxmlformats.org/officeDocument/2006/relationships/hyperlink" Target="https://scikit-learn.org/stable/modules/generated/sklearn.linear_model.Ridge.html" TargetMode="External"/><Relationship Id="rId164" Type="http://schemas.openxmlformats.org/officeDocument/2006/relationships/hyperlink" Target="https://scikit-learn.org/stable/modules/generated/sklearn.model_selection.TimeSeriesSplit.html" TargetMode="External"/><Relationship Id="rId167" Type="http://schemas.openxmlformats.org/officeDocument/2006/relationships/hyperlink" Target="https://www.postgresql.org/docs/current/explicit-locking.html" TargetMode="External"/><Relationship Id="rId166" Type="http://schemas.openxmlformats.org/officeDocument/2006/relationships/hyperlink" Target="https://www.postgresql.org/docs/current/transaction-iso.html" TargetMode="External"/><Relationship Id="rId156" Type="http://schemas.openxmlformats.org/officeDocument/2006/relationships/hyperlink" Target="https://www.tradingview.com/support/solutions/43000474413-i-need-access-to-your-api-in-order-to-get-data-or-indicator-values/" TargetMode="External"/><Relationship Id="rId157" Type="http://schemas.openxmlformats.org/officeDocument/2006/relationships/hyperlink" Target="https://www.tradingview.com/support/solutions/43000529348-how-to-configure-webhook-alerts/" TargetMode="External"/><Relationship Id="rId9" Type="http://schemas.openxmlformats.org/officeDocument/2006/relationships/header" Target="header1.xml"/><Relationship Id="rId10" Type="http://schemas.openxmlformats.org/officeDocument/2006/relationships/footer" Target="footer1.xml"/></Relationships>
</file>

<file path=word/_rels/footnotes.xml.rels><?xml version='1.0' encoding='UTF-8' standalone='yes'?>
<Relationships xmlns="http://schemas.openxmlformats.org/package/2006/relationships"><Relationship Id="rId160" Type="http://schemas.openxmlformats.org/officeDocument/2006/relationships/hyperlink" Target="https://arkm.com/api/docs" TargetMode="External"/><Relationship Id="rId151" Type="http://schemas.openxmlformats.org/officeDocument/2006/relationships/hyperlink" Target="https://bybit-exchange.github.io/docs/v5/account/fee-rate" TargetMode="External"/><Relationship Id="rId153" Type="http://schemas.openxmlformats.org/officeDocument/2006/relationships/hyperlink" Target="https://bybit-exchange.github.io/docs/v5/demo" TargetMode="External"/><Relationship Id="rId147" Type="http://schemas.openxmlformats.org/officeDocument/2006/relationships/hyperlink" Target="https://bybit-exchange.github.io/docs/v5/market/history-fund-rate" TargetMode="External"/><Relationship Id="rId143" Type="http://schemas.openxmlformats.org/officeDocument/2006/relationships/hyperlink" Target="https://bybit-exchange.github.io/docs/v5/market/instrument" TargetMode="External"/><Relationship Id="rId144" Type="http://schemas.openxmlformats.org/officeDocument/2006/relationships/hyperlink" Target="https://bybit-exchange.github.io/docs/v5/market/kline" TargetMode="External"/><Relationship Id="rId145" Type="http://schemas.openxmlformats.org/officeDocument/2006/relationships/hyperlink" Target="https://bybit-exchange.github.io/docs/v5/market/open-interest" TargetMode="External"/><Relationship Id="rId139" Type="http://schemas.openxmlformats.org/officeDocument/2006/relationships/hyperlink" Target="https://bybit-exchange.github.io/docs/v5/order/create-order" TargetMode="External"/><Relationship Id="rId150" Type="http://schemas.openxmlformats.org/officeDocument/2006/relationships/hyperlink" Target="https://bybit-exchange.github.io/docs/v5/position/trading-stop" TargetMode="External"/><Relationship Id="rId152" Type="http://schemas.openxmlformats.org/officeDocument/2006/relationships/hyperlink" Target="https://bybit-exchange.github.io/docs/v5/rate-limit" TargetMode="External"/><Relationship Id="rId148" Type="http://schemas.openxmlformats.org/officeDocument/2006/relationships/hyperlink" Target="https://bybit-exchange.github.io/docs/v5/websocket/private/execution" TargetMode="External"/><Relationship Id="rId149" Type="http://schemas.openxmlformats.org/officeDocument/2006/relationships/hyperlink" Target="https://bybit-exchange.github.io/docs/v5/websocket/private/order" TargetMode="External"/><Relationship Id="rId146" Type="http://schemas.openxmlformats.org/officeDocument/2006/relationships/hyperlink" Target="https://bybit-exchange.github.io/docs/v5/websocket/public/all-liquidation" TargetMode="External"/><Relationship Id="rId171" Type="http://schemas.openxmlformats.org/officeDocument/2006/relationships/hyperlink" Target="https://bybit-exchange.github.io/docs/v5/websocket/public/kline" TargetMode="External"/><Relationship Id="rId140" Type="http://schemas.openxmlformats.org/officeDocument/2006/relationships/hyperlink" Target="https://bybit-exchange.github.io/docs/v5/websocket/public/orderbook" TargetMode="External"/><Relationship Id="rId142" Type="http://schemas.openxmlformats.org/officeDocument/2006/relationships/hyperlink" Target="https://bybit-exchange.github.io/docs/v5/websocket/public/ticker" TargetMode="External"/><Relationship Id="rId141" Type="http://schemas.openxmlformats.org/officeDocument/2006/relationships/hyperlink" Target="https://bybit-exchange.github.io/docs/v5/websocket/public/trade" TargetMode="External"/><Relationship Id="rId169" Type="http://schemas.openxmlformats.org/officeDocument/2006/relationships/hyperlink" Target="https://developers.binance.com/en/docs/catalog/core-trading-derivatives-trading-usd-s-m-futures/api/rest-api/trade" TargetMode="External"/><Relationship Id="rId155" Type="http://schemas.openxmlformats.org/officeDocument/2006/relationships/hyperlink" Target="https://developers.binance.com/en/docs/products/derivatives-trading-usds-futures/change-log" TargetMode="External"/><Relationship Id="rId154" Type="http://schemas.openxmlformats.org/officeDocument/2006/relationships/hyperlink" Target="https://developers.binance.com/en/docs/products/derivatives-trading-usds-futures/general-info" TargetMode="External"/><Relationship Id="rId159" Type="http://schemas.openxmlformats.org/officeDocument/2006/relationships/hyperlink" Target="https://docs.cloud.debank.com/en/readme/api-pro-reference/chain" TargetMode="External"/><Relationship Id="rId158" Type="http://schemas.openxmlformats.org/officeDocument/2006/relationships/hyperlink" Target="https://docs.cloud.debank.com/en/readme/api-pro-reference/user" TargetMode="External"/><Relationship Id="rId161" Type="http://schemas.openxmlformats.org/officeDocument/2006/relationships/hyperlink" Target="https://docs.coinglass.com/reference/liquidation-aggregate-heatmap" TargetMode="External"/><Relationship Id="rId165" Type="http://schemas.openxmlformats.org/officeDocument/2006/relationships/hyperlink" Target="https://escholarship.org/uc/item/4w1110bb" TargetMode="External"/><Relationship Id="rId168" Type="http://schemas.openxmlformats.org/officeDocument/2006/relationships/hyperlink" Target="https://learn.chatgpt.com/docs/agent-configuration/agents-md" TargetMode="External"/><Relationship Id="rId163" Type="http://schemas.openxmlformats.org/officeDocument/2006/relationships/hyperlink" Target="https://scikit-learn.org/stable/modules/calibration.html" TargetMode="External"/><Relationship Id="rId162" Type="http://schemas.openxmlformats.org/officeDocument/2006/relationships/hyperlink" Target="https://scikit-learn.org/stable/modules/generated/sklearn.linear_model.LogisticRegression.html" TargetMode="External"/><Relationship Id="rId170" Type="http://schemas.openxmlformats.org/officeDocument/2006/relationships/hyperlink" Target="https://scikit-learn.org/stable/modules/generated/sklearn.linear_model.Ridge.html" TargetMode="External"/><Relationship Id="rId164" Type="http://schemas.openxmlformats.org/officeDocument/2006/relationships/hyperlink" Target="https://scikit-learn.org/stable/modules/generated/sklearn.model_selection.TimeSeriesSplit.html" TargetMode="External"/><Relationship Id="rId167" Type="http://schemas.openxmlformats.org/officeDocument/2006/relationships/hyperlink" Target="https://www.postgresql.org/docs/current/explicit-locking.html" TargetMode="External"/><Relationship Id="rId166" Type="http://schemas.openxmlformats.org/officeDocument/2006/relationships/hyperlink" Target="https://www.postgresql.org/docs/current/transaction-iso.html" TargetMode="External"/><Relationship Id="rId156" Type="http://schemas.openxmlformats.org/officeDocument/2006/relationships/hyperlink" Target="https://www.tradingview.com/support/solutions/43000474413-i-need-access-to-your-api-in-order-to-get-data-or-indicator-values/" TargetMode="External"/><Relationship Id="rId157" Type="http://schemas.openxmlformats.org/officeDocument/2006/relationships/hyperlink" Target="https://www.tradingview.com/support/solutions/43000529348-how-to-configure-webhook-aler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ბეჟოს ადაპტიური სავაჭრო სისტემა — საინჟინრო სახელმძღვანელო RC1</dc:title>
  <dc:creator>Bejo project documentation</dc:creator>
  <cp:keywords>RC1, engineering specification, paper trading, controlled learning</cp:keywords>
  <dcterms:created xsi:type="dcterms:W3CDTF">2026-09-08T14:49:32Z</dcterms:created>
  <dcterms:modified xsi:type="dcterms:W3CDTF">2026-09-08T14:49:32Z</dcterms:modified>
  <dc:subject>Codex implementation: audited requirements, typed contracts, proposed paper policies and acceptance tests</dc:subject>
</cp:coreProperties>
</file>

<file path=docProps/custom.xml><?xml version="1.0" encoding="utf-8"?>
<Properties xmlns="http://schemas.openxmlformats.org/officeDocument/2006/custom-properties" xmlns:vt="http://schemas.openxmlformats.org/officeDocument/2006/docPropsVTypes"/>
</file>