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0BE2" w14:textId="77777777" w:rsidR="00470ABD" w:rsidRDefault="00470ABD" w:rsidP="00470ABD">
      <w:pPr>
        <w:spacing w:after="0" w:line="240" w:lineRule="auto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3420"/>
        <w:gridCol w:w="2880"/>
      </w:tblGrid>
      <w:tr w:rsidR="00470ABD" w:rsidRPr="00437494" w14:paraId="1AEC2CDF" w14:textId="77777777" w:rsidTr="00B97EDD">
        <w:tc>
          <w:tcPr>
            <w:tcW w:w="2988" w:type="dxa"/>
            <w:vMerge w:val="restart"/>
            <w:vAlign w:val="center"/>
          </w:tcPr>
          <w:p w14:paraId="2A756DD5" w14:textId="4A9589A2" w:rsidR="00470ABD" w:rsidRPr="00437494" w:rsidRDefault="00470ABD" w:rsidP="00470AB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D37BBE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51A462F7" wp14:editId="44C81334">
                  <wp:extent cx="1432560" cy="750570"/>
                  <wp:effectExtent l="0" t="0" r="0" b="0"/>
                  <wp:docPr id="1740078504" name="Obrázek 2" descr="Nový obráze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4" descr="Nový obráze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76033E85" w14:textId="77777777" w:rsidR="00470ABD" w:rsidRPr="00127002" w:rsidRDefault="00470ABD" w:rsidP="00470ABD">
            <w:pPr>
              <w:spacing w:after="0" w:line="240" w:lineRule="auto"/>
              <w:rPr>
                <w:b/>
                <w:sz w:val="36"/>
                <w:szCs w:val="36"/>
              </w:rPr>
            </w:pPr>
            <w:r w:rsidRPr="00127002">
              <w:rPr>
                <w:rFonts w:ascii="Arial" w:hAnsi="Arial" w:cs="Arial"/>
                <w:b/>
                <w:color w:val="000000"/>
                <w:sz w:val="36"/>
                <w:szCs w:val="36"/>
              </w:rPr>
              <w:t>SUNPOWER s.r.o.</w:t>
            </w:r>
          </w:p>
        </w:tc>
        <w:tc>
          <w:tcPr>
            <w:tcW w:w="2880" w:type="dxa"/>
            <w:vAlign w:val="bottom"/>
          </w:tcPr>
          <w:p w14:paraId="758272B8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>Telefon: +420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603 516 197</w:t>
            </w:r>
          </w:p>
          <w:p w14:paraId="2877E72B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 xml:space="preserve">E-mail: </w:t>
            </w:r>
            <w:hyperlink r:id="rId6" w:history="1">
              <w:r w:rsidRPr="00D37759">
                <w:rPr>
                  <w:rStyle w:val="Hypertextovodkaz"/>
                  <w:rFonts w:ascii="Arial" w:hAnsi="Arial" w:cs="Arial"/>
                  <w:sz w:val="20"/>
                  <w:szCs w:val="20"/>
                </w:rPr>
                <w:t>info@sunpower.cz</w:t>
              </w:r>
            </w:hyperlink>
          </w:p>
        </w:tc>
      </w:tr>
      <w:tr w:rsidR="00470ABD" w:rsidRPr="00437494" w14:paraId="6E6D6FAC" w14:textId="77777777" w:rsidTr="00B97EDD">
        <w:tc>
          <w:tcPr>
            <w:tcW w:w="2988" w:type="dxa"/>
            <w:vMerge/>
          </w:tcPr>
          <w:p w14:paraId="71822F17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</w:tcPr>
          <w:p w14:paraId="2A557B85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Jarošovská</w:t>
            </w:r>
            <w:proofErr w:type="spellEnd"/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>40/II</w:t>
            </w:r>
          </w:p>
        </w:tc>
        <w:tc>
          <w:tcPr>
            <w:tcW w:w="2880" w:type="dxa"/>
          </w:tcPr>
          <w:p w14:paraId="2C706207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>IČO: 26025655</w:t>
            </w:r>
          </w:p>
        </w:tc>
      </w:tr>
      <w:tr w:rsidR="00470ABD" w:rsidRPr="00437494" w14:paraId="6BCF3B2E" w14:textId="77777777" w:rsidTr="00B97EDD">
        <w:tc>
          <w:tcPr>
            <w:tcW w:w="2988" w:type="dxa"/>
            <w:vMerge/>
          </w:tcPr>
          <w:p w14:paraId="7761FE1C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</w:tcPr>
          <w:p w14:paraId="055E7648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>Jindřichův Hradec</w:t>
            </w:r>
          </w:p>
        </w:tc>
        <w:tc>
          <w:tcPr>
            <w:tcW w:w="2880" w:type="dxa"/>
          </w:tcPr>
          <w:p w14:paraId="13EC503F" w14:textId="77777777" w:rsidR="00470ABD" w:rsidRPr="0051689A" w:rsidRDefault="00470ABD" w:rsidP="00470ABD">
            <w:pPr>
              <w:spacing w:after="0" w:line="240" w:lineRule="auto"/>
            </w:pPr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>DIČ: CZ26025655</w:t>
            </w:r>
          </w:p>
        </w:tc>
      </w:tr>
      <w:tr w:rsidR="00470ABD" w:rsidRPr="00437494" w14:paraId="3E227218" w14:textId="77777777" w:rsidTr="00B97EDD">
        <w:tc>
          <w:tcPr>
            <w:tcW w:w="2988" w:type="dxa"/>
            <w:vMerge/>
            <w:tcBorders>
              <w:bottom w:val="single" w:sz="4" w:space="0" w:color="auto"/>
            </w:tcBorders>
          </w:tcPr>
          <w:p w14:paraId="081E39B1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0A97F706" w14:textId="77777777" w:rsidR="00470ABD" w:rsidRPr="00437494" w:rsidRDefault="00470ABD" w:rsidP="00470AB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7494">
              <w:rPr>
                <w:rFonts w:ascii="Arial" w:hAnsi="Arial" w:cs="Arial"/>
                <w:color w:val="000000"/>
                <w:sz w:val="20"/>
                <w:szCs w:val="20"/>
              </w:rPr>
              <w:t>377 0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2EC4BBE" w14:textId="77777777" w:rsidR="00470ABD" w:rsidRPr="0051689A" w:rsidRDefault="00470ABD" w:rsidP="00470ABD">
            <w:pPr>
              <w:spacing w:after="0" w:line="240" w:lineRule="auto"/>
            </w:pPr>
          </w:p>
        </w:tc>
      </w:tr>
    </w:tbl>
    <w:p w14:paraId="6FEC2716" w14:textId="77777777" w:rsidR="00470ABD" w:rsidRDefault="00470ABD"/>
    <w:p w14:paraId="3515F756" w14:textId="0744A7F5" w:rsidR="008B57A1" w:rsidRDefault="008B57A1" w:rsidP="00470ABD">
      <w:pPr>
        <w:jc w:val="center"/>
        <w:rPr>
          <w:b/>
          <w:bCs/>
          <w:sz w:val="48"/>
          <w:szCs w:val="48"/>
        </w:rPr>
      </w:pPr>
      <w:r w:rsidRPr="00470ABD">
        <w:rPr>
          <w:b/>
          <w:bCs/>
          <w:sz w:val="48"/>
          <w:szCs w:val="48"/>
        </w:rPr>
        <w:t>Ko</w:t>
      </w:r>
      <w:r w:rsidR="00462656" w:rsidRPr="00470ABD">
        <w:rPr>
          <w:b/>
          <w:bCs/>
          <w:sz w:val="48"/>
          <w:szCs w:val="48"/>
        </w:rPr>
        <w:t xml:space="preserve">ncepce </w:t>
      </w:r>
      <w:r w:rsidR="00E76518" w:rsidRPr="00470ABD">
        <w:rPr>
          <w:b/>
          <w:bCs/>
          <w:sz w:val="48"/>
          <w:szCs w:val="48"/>
        </w:rPr>
        <w:t xml:space="preserve">regulace pro </w:t>
      </w:r>
      <w:r w:rsidR="00E11B19" w:rsidRPr="00470ABD">
        <w:rPr>
          <w:b/>
          <w:bCs/>
          <w:sz w:val="48"/>
          <w:szCs w:val="48"/>
        </w:rPr>
        <w:t>vzdálený přístup + instalace od běžného elektrikáře</w:t>
      </w:r>
    </w:p>
    <w:p w14:paraId="2EA4A0C3" w14:textId="77777777" w:rsidR="00470ABD" w:rsidRDefault="00470ABD" w:rsidP="00470ABD">
      <w:pPr>
        <w:pStyle w:val="Odstavecseseznamem"/>
        <w:numPr>
          <w:ilvl w:val="0"/>
          <w:numId w:val="2"/>
        </w:numPr>
      </w:pPr>
      <w:r>
        <w:t>Vhodné pro</w:t>
      </w:r>
    </w:p>
    <w:p w14:paraId="7CB82EA1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Elektrikáře</w:t>
      </w:r>
    </w:p>
    <w:p w14:paraId="40E1D5DE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Instalatéry</w:t>
      </w:r>
    </w:p>
    <w:p w14:paraId="32D67765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Dodavatele tepelných čerpadel</w:t>
      </w:r>
    </w:p>
    <w:p w14:paraId="68AF3E0C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Fotovoltaické elektrárny</w:t>
      </w:r>
    </w:p>
    <w:p w14:paraId="25EC42D4" w14:textId="77777777" w:rsidR="00470ABD" w:rsidRDefault="00470ABD" w:rsidP="00470ABD"/>
    <w:p w14:paraId="73CC8B24" w14:textId="77777777" w:rsidR="00470ABD" w:rsidRDefault="00470ABD" w:rsidP="00470ABD">
      <w:pPr>
        <w:pStyle w:val="Odstavecseseznamem"/>
        <w:numPr>
          <w:ilvl w:val="0"/>
          <w:numId w:val="2"/>
        </w:numPr>
      </w:pPr>
      <w:r>
        <w:t>Model spolupráce</w:t>
      </w:r>
    </w:p>
    <w:p w14:paraId="0902D2E7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Provedeme základní zaškolení</w:t>
      </w:r>
    </w:p>
    <w:p w14:paraId="4C618DE8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 xml:space="preserve">Dodáme hardware s dohodnutým rabatem. </w:t>
      </w:r>
    </w:p>
    <w:p w14:paraId="558DDAA4" w14:textId="4560D11F" w:rsidR="00470ABD" w:rsidRDefault="00470ABD" w:rsidP="00470ABD">
      <w:pPr>
        <w:pStyle w:val="Odstavecseseznamem"/>
        <w:numPr>
          <w:ilvl w:val="1"/>
          <w:numId w:val="2"/>
        </w:numPr>
      </w:pPr>
      <w:r>
        <w:t>Hardware není dostupný na E-shopech s nekorektními slevami</w:t>
      </w:r>
    </w:p>
    <w:p w14:paraId="3E09ABDB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Díky bezplatnému softwaru pro objektové programování s knihovnou kompletních funkcí je technik s běžnými znalostmi schopen zvládnout programování po jednodenním zaškolení</w:t>
      </w:r>
    </w:p>
    <w:p w14:paraId="1412C814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Pokud se náš partner nechce zabývat programováním a tvorbou vizualizací, provedou tyto operace naši pracovníci na dálku prostřednictvím internetu</w:t>
      </w:r>
    </w:p>
    <w:p w14:paraId="61369DCD" w14:textId="77777777" w:rsidR="00470ABD" w:rsidRDefault="00470ABD" w:rsidP="00470ABD"/>
    <w:p w14:paraId="5F778BBF" w14:textId="77777777" w:rsidR="00470ABD" w:rsidRDefault="00470ABD" w:rsidP="00470ABD">
      <w:pPr>
        <w:pStyle w:val="Odstavecseseznamem"/>
        <w:numPr>
          <w:ilvl w:val="0"/>
          <w:numId w:val="2"/>
        </w:numPr>
      </w:pPr>
      <w:r>
        <w:t>Všude tam kde nároky uživatelů, nebo konstrukce soustavy překračují standardní požadavky</w:t>
      </w:r>
    </w:p>
    <w:p w14:paraId="08390438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Kombinace různých zdrojů</w:t>
      </w:r>
    </w:p>
    <w:p w14:paraId="0E63860E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 xml:space="preserve">Řízení soustavy podle výroby energie z FVE nebo ceny energie na krátkodobých </w:t>
      </w:r>
      <w:proofErr w:type="gramStart"/>
      <w:r>
        <w:t>trzích -SPOT</w:t>
      </w:r>
      <w:proofErr w:type="gramEnd"/>
    </w:p>
    <w:p w14:paraId="1B1A72EC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Dálkové ovládání celého systému prostřednictvím APP nebo webového rozhraní</w:t>
      </w:r>
    </w:p>
    <w:p w14:paraId="60B7852D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Automatické zasílání chybových hlášení</w:t>
      </w:r>
    </w:p>
    <w:p w14:paraId="7B7CE716" w14:textId="77777777" w:rsidR="00470ABD" w:rsidRDefault="00470ABD" w:rsidP="00470ABD">
      <w:pPr>
        <w:pStyle w:val="Odstavecseseznamem"/>
        <w:numPr>
          <w:ilvl w:val="1"/>
          <w:numId w:val="2"/>
        </w:numPr>
      </w:pPr>
      <w:r>
        <w:t>Přístup několika uživatelů s různou úrovní přístupových práv</w:t>
      </w:r>
    </w:p>
    <w:p w14:paraId="6DCA59C4" w14:textId="77777777" w:rsidR="00470ABD" w:rsidRDefault="00470ABD" w:rsidP="00470ABD"/>
    <w:p w14:paraId="56B9DA96" w14:textId="42BD20CE" w:rsidR="00593583" w:rsidRDefault="00E11B19" w:rsidP="00593583">
      <w:pPr>
        <w:pStyle w:val="Odstavecseseznamem"/>
        <w:numPr>
          <w:ilvl w:val="0"/>
          <w:numId w:val="2"/>
        </w:numPr>
      </w:pPr>
      <w:r>
        <w:t xml:space="preserve">Použitý </w:t>
      </w:r>
      <w:proofErr w:type="gramStart"/>
      <w:r>
        <w:t>hardware - n</w:t>
      </w:r>
      <w:r w:rsidR="00E76518">
        <w:t>ejkvalitnější</w:t>
      </w:r>
      <w:proofErr w:type="gramEnd"/>
      <w:r w:rsidR="00E76518">
        <w:t xml:space="preserve"> hardware od našeho rakouského partnera</w:t>
      </w:r>
      <w:r w:rsidR="00593583">
        <w:t xml:space="preserve"> </w:t>
      </w:r>
      <w:proofErr w:type="spellStart"/>
      <w:r w:rsidR="00593583" w:rsidRPr="00593583">
        <w:t>Technische</w:t>
      </w:r>
      <w:proofErr w:type="spellEnd"/>
      <w:r w:rsidR="00593583" w:rsidRPr="00593583">
        <w:t xml:space="preserve"> </w:t>
      </w:r>
      <w:proofErr w:type="spellStart"/>
      <w:r w:rsidR="00593583" w:rsidRPr="00593583">
        <w:t>Alternative</w:t>
      </w:r>
      <w:proofErr w:type="spellEnd"/>
      <w:r w:rsidR="00593583" w:rsidRPr="00593583">
        <w:t xml:space="preserve"> RT GmbH</w:t>
      </w:r>
    </w:p>
    <w:p w14:paraId="4945AD91" w14:textId="77777777" w:rsidR="00593583" w:rsidRDefault="00593583" w:rsidP="00593583">
      <w:pPr>
        <w:pStyle w:val="Odstavecseseznamem"/>
      </w:pPr>
    </w:p>
    <w:p w14:paraId="7F81592A" w14:textId="134E54D6" w:rsidR="00593583" w:rsidRDefault="00593583" w:rsidP="00593583">
      <w:pPr>
        <w:pStyle w:val="Odstavecseseznamem"/>
      </w:pPr>
      <w:r>
        <w:rPr>
          <w:noProof/>
        </w:rPr>
        <w:drawing>
          <wp:inline distT="0" distB="0" distL="0" distR="0" wp14:anchorId="484D6D9A" wp14:editId="2DAF157A">
            <wp:extent cx="2742830" cy="1821390"/>
            <wp:effectExtent l="0" t="0" r="635" b="7620"/>
            <wp:docPr id="1421049572" name="Obrázek 8" descr="Firmengebä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rmengebäu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505" cy="183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059099CB" wp14:editId="4BF91533">
            <wp:extent cx="2739930" cy="1826271"/>
            <wp:effectExtent l="0" t="0" r="3810" b="2540"/>
            <wp:docPr id="79428441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728" cy="183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</w:p>
    <w:p w14:paraId="0CFE96D1" w14:textId="77777777" w:rsidR="00E76518" w:rsidRDefault="00E76518" w:rsidP="00E76518">
      <w:pPr>
        <w:pStyle w:val="Odstavecseseznamem"/>
        <w:numPr>
          <w:ilvl w:val="1"/>
          <w:numId w:val="2"/>
        </w:numPr>
      </w:pPr>
      <w:r>
        <w:t>Na trhu již více než 30 let</w:t>
      </w:r>
    </w:p>
    <w:p w14:paraId="1443660F" w14:textId="77777777" w:rsidR="00E76518" w:rsidRDefault="00E76518" w:rsidP="00E76518">
      <w:pPr>
        <w:pStyle w:val="Odstavecseseznamem"/>
        <w:numPr>
          <w:ilvl w:val="1"/>
          <w:numId w:val="2"/>
        </w:numPr>
      </w:pPr>
      <w:r>
        <w:t>25 let spolupráce s firmou SUNPOWER</w:t>
      </w:r>
    </w:p>
    <w:p w14:paraId="78AF178D" w14:textId="77777777" w:rsidR="00E76518" w:rsidRDefault="00E76518" w:rsidP="00E76518">
      <w:pPr>
        <w:pStyle w:val="Odstavecseseznamem"/>
        <w:numPr>
          <w:ilvl w:val="1"/>
          <w:numId w:val="2"/>
        </w:numPr>
      </w:pPr>
      <w:r>
        <w:t>Generální zastoupení pro ČR a SR</w:t>
      </w:r>
    </w:p>
    <w:p w14:paraId="70276EB6" w14:textId="77777777" w:rsidR="00E76518" w:rsidRDefault="00E76518" w:rsidP="00E76518">
      <w:pPr>
        <w:pStyle w:val="Odstavecseseznamem"/>
        <w:numPr>
          <w:ilvl w:val="1"/>
          <w:numId w:val="2"/>
        </w:numPr>
      </w:pPr>
      <w:r>
        <w:t>Bezkonkurenční záruční a pozáruční servis</w:t>
      </w:r>
    </w:p>
    <w:p w14:paraId="33CF2AF0" w14:textId="77777777" w:rsidR="00E76518" w:rsidRDefault="00E76518" w:rsidP="00E76518">
      <w:pPr>
        <w:pStyle w:val="Odstavecseseznamem"/>
        <w:numPr>
          <w:ilvl w:val="1"/>
          <w:numId w:val="2"/>
        </w:numPr>
      </w:pPr>
      <w:r>
        <w:lastRenderedPageBreak/>
        <w:t>Kompletní české prostředí a manuály</w:t>
      </w:r>
    </w:p>
    <w:p w14:paraId="2DAF058A" w14:textId="77777777" w:rsidR="00E76518" w:rsidRDefault="00E76518" w:rsidP="00E76518">
      <w:pPr>
        <w:pStyle w:val="Odstavecseseznamem"/>
        <w:numPr>
          <w:ilvl w:val="1"/>
          <w:numId w:val="2"/>
        </w:numPr>
      </w:pPr>
      <w:r>
        <w:t>Veškerý software zdarma</w:t>
      </w:r>
    </w:p>
    <w:p w14:paraId="2E745C7F" w14:textId="77777777" w:rsidR="00E76518" w:rsidRDefault="00E76518" w:rsidP="00E76518">
      <w:pPr>
        <w:pStyle w:val="Odstavecseseznamem"/>
        <w:numPr>
          <w:ilvl w:val="2"/>
          <w:numId w:val="2"/>
        </w:numPr>
      </w:pPr>
      <w:r>
        <w:t>Program pro objektové programování</w:t>
      </w:r>
    </w:p>
    <w:p w14:paraId="410D340D" w14:textId="77777777" w:rsidR="00E76518" w:rsidRDefault="00E76518" w:rsidP="00E76518">
      <w:pPr>
        <w:pStyle w:val="Odstavecseseznamem"/>
        <w:numPr>
          <w:ilvl w:val="2"/>
          <w:numId w:val="2"/>
        </w:numPr>
      </w:pPr>
      <w:r>
        <w:t>Vytváření vizualizací</w:t>
      </w:r>
    </w:p>
    <w:p w14:paraId="3292AE3D" w14:textId="77777777" w:rsidR="00E76518" w:rsidRDefault="00E76518" w:rsidP="00E76518">
      <w:pPr>
        <w:pStyle w:val="Odstavecseseznamem"/>
        <w:numPr>
          <w:ilvl w:val="2"/>
          <w:numId w:val="2"/>
        </w:numPr>
      </w:pPr>
      <w:r>
        <w:t>Simulace provozu na PC</w:t>
      </w:r>
    </w:p>
    <w:p w14:paraId="403339FE" w14:textId="77777777" w:rsidR="00E76518" w:rsidRDefault="00E76518" w:rsidP="00E76518">
      <w:pPr>
        <w:pStyle w:val="Odstavecseseznamem"/>
        <w:numPr>
          <w:ilvl w:val="2"/>
          <w:numId w:val="2"/>
        </w:numPr>
      </w:pPr>
      <w:r>
        <w:t>APP pro iOS i Android</w:t>
      </w:r>
    </w:p>
    <w:p w14:paraId="0844AB54" w14:textId="77777777" w:rsidR="00E76518" w:rsidRDefault="00E76518" w:rsidP="00E76518">
      <w:pPr>
        <w:pStyle w:val="Odstavecseseznamem"/>
        <w:numPr>
          <w:ilvl w:val="2"/>
          <w:numId w:val="2"/>
        </w:numPr>
      </w:pPr>
      <w:r>
        <w:t>Webové rozhraní včetně statistik o provozu</w:t>
      </w:r>
    </w:p>
    <w:p w14:paraId="4D6D7820" w14:textId="77777777" w:rsidR="00E76518" w:rsidRDefault="00E76518" w:rsidP="00E76518">
      <w:pPr>
        <w:pStyle w:val="Odstavecseseznamem"/>
        <w:numPr>
          <w:ilvl w:val="2"/>
          <w:numId w:val="2"/>
        </w:numPr>
      </w:pPr>
      <w:r>
        <w:t>Možnost stahovat veškerá data pro další vyhodnocení nebo export do dalších systémů</w:t>
      </w:r>
    </w:p>
    <w:p w14:paraId="29ABD966" w14:textId="77777777" w:rsidR="00E70001" w:rsidRDefault="00E70001" w:rsidP="00E70001">
      <w:pPr>
        <w:pStyle w:val="Odstavecseseznamem"/>
        <w:numPr>
          <w:ilvl w:val="0"/>
          <w:numId w:val="2"/>
        </w:numPr>
      </w:pPr>
      <w:r>
        <w:t>Hardware</w:t>
      </w:r>
    </w:p>
    <w:p w14:paraId="40BFD667" w14:textId="77777777" w:rsidR="00E70001" w:rsidRDefault="00E70001" w:rsidP="00E70001">
      <w:pPr>
        <w:pStyle w:val="Odstavecseseznamem"/>
        <w:numPr>
          <w:ilvl w:val="1"/>
          <w:numId w:val="2"/>
        </w:numPr>
      </w:pPr>
      <w:r>
        <w:t>Volně programovatelná regulace 6 vstupů / 10 výstupů</w:t>
      </w:r>
    </w:p>
    <w:p w14:paraId="383CFE37" w14:textId="3945D7A3" w:rsidR="00593583" w:rsidRDefault="00593583" w:rsidP="00593583">
      <w:r>
        <w:t xml:space="preserve">                                     </w:t>
      </w:r>
      <w:r>
        <w:rPr>
          <w:noProof/>
        </w:rPr>
        <w:drawing>
          <wp:inline distT="0" distB="0" distL="0" distR="0" wp14:anchorId="51590A4B" wp14:editId="7540A4A4">
            <wp:extent cx="1683249" cy="1226332"/>
            <wp:effectExtent l="0" t="0" r="0" b="0"/>
            <wp:docPr id="440525106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025" cy="1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1E751167" wp14:editId="7AED1B63">
            <wp:extent cx="1592673" cy="1256135"/>
            <wp:effectExtent l="0" t="0" r="7620" b="1270"/>
            <wp:docPr id="1961501415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535" cy="126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9349" w14:textId="77777777" w:rsidR="00470ABD" w:rsidRDefault="00470ABD" w:rsidP="00470ABD">
      <w:pPr>
        <w:pStyle w:val="Odstavecseseznamem"/>
        <w:numPr>
          <w:ilvl w:val="2"/>
          <w:numId w:val="2"/>
        </w:numPr>
      </w:pPr>
      <w:hyperlink r:id="rId11" w:history="1">
        <w:r w:rsidRPr="00B03369">
          <w:rPr>
            <w:rStyle w:val="Hypertextovodkaz"/>
          </w:rPr>
          <w:t>https://www.ta.co.at/x2-frei-programmierbare-regler/uvr610s</w:t>
        </w:r>
      </w:hyperlink>
      <w:r>
        <w:t xml:space="preserve"> </w:t>
      </w:r>
    </w:p>
    <w:p w14:paraId="2593FFF1" w14:textId="77777777" w:rsidR="00470ABD" w:rsidRDefault="00470ABD" w:rsidP="00470ABD"/>
    <w:p w14:paraId="467A5B8C" w14:textId="7F21F6F5" w:rsidR="00E70001" w:rsidRDefault="00E70001" w:rsidP="00470ABD">
      <w:pPr>
        <w:pStyle w:val="Odstavecseseznamem"/>
        <w:numPr>
          <w:ilvl w:val="1"/>
          <w:numId w:val="2"/>
        </w:numPr>
      </w:pPr>
      <w:r>
        <w:t>Volně programovatelná regulace 16 vstupů / 16 výstupů</w:t>
      </w:r>
    </w:p>
    <w:p w14:paraId="35FAC79C" w14:textId="77777777" w:rsidR="00470ABD" w:rsidRDefault="00593583" w:rsidP="00470ABD">
      <w:r>
        <w:t xml:space="preserve">                                      </w:t>
      </w:r>
      <w:r>
        <w:rPr>
          <w:noProof/>
        </w:rPr>
        <w:drawing>
          <wp:inline distT="0" distB="0" distL="0" distR="0" wp14:anchorId="1C3209BC" wp14:editId="30D87429">
            <wp:extent cx="1509040" cy="1263925"/>
            <wp:effectExtent l="0" t="0" r="0" b="0"/>
            <wp:docPr id="411272495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86" cy="127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 wp14:anchorId="65154853" wp14:editId="5AF2D4BE">
            <wp:extent cx="1739043" cy="1264818"/>
            <wp:effectExtent l="0" t="0" r="0" b="0"/>
            <wp:docPr id="2145261351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600" cy="127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A5EC" w14:textId="241E3598" w:rsidR="00470ABD" w:rsidRDefault="00470ABD" w:rsidP="00470ABD">
      <w:pPr>
        <w:pStyle w:val="Odstavecseseznamem"/>
        <w:numPr>
          <w:ilvl w:val="0"/>
          <w:numId w:val="4"/>
        </w:numPr>
      </w:pPr>
      <w:hyperlink r:id="rId14" w:history="1">
        <w:r w:rsidRPr="00B03369">
          <w:rPr>
            <w:rStyle w:val="Hypertextovodkaz"/>
          </w:rPr>
          <w:t>https://www.ta.co.at/x2-frei-programmierbare-regler/uvr16x2</w:t>
        </w:r>
      </w:hyperlink>
    </w:p>
    <w:p w14:paraId="732B802B" w14:textId="77777777" w:rsidR="00470ABD" w:rsidRDefault="00470ABD" w:rsidP="00593583"/>
    <w:p w14:paraId="0E12C5B8" w14:textId="39A83ABD" w:rsidR="00E70001" w:rsidRDefault="00E70001" w:rsidP="00E70001">
      <w:pPr>
        <w:pStyle w:val="Odstavecseseznamem"/>
        <w:numPr>
          <w:ilvl w:val="1"/>
          <w:numId w:val="2"/>
        </w:numPr>
      </w:pPr>
      <w:r>
        <w:t>Rozhraní pro připojení k</w:t>
      </w:r>
      <w:r w:rsidR="00593583">
        <w:t> </w:t>
      </w:r>
      <w:r>
        <w:t>internetu</w:t>
      </w:r>
    </w:p>
    <w:p w14:paraId="0A632540" w14:textId="4F27217D" w:rsidR="00593583" w:rsidRDefault="00593583" w:rsidP="00593583">
      <w:r>
        <w:t xml:space="preserve">                                                  </w:t>
      </w:r>
      <w:r>
        <w:rPr>
          <w:noProof/>
        </w:rPr>
        <w:drawing>
          <wp:inline distT="0" distB="0" distL="0" distR="0" wp14:anchorId="02654294" wp14:editId="48A41CD4">
            <wp:extent cx="1301477" cy="861144"/>
            <wp:effectExtent l="0" t="0" r="0" b="0"/>
            <wp:docPr id="151208564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20245" cy="87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D112E4F" wp14:editId="3870561B">
            <wp:extent cx="1301477" cy="1224875"/>
            <wp:effectExtent l="0" t="0" r="0" b="0"/>
            <wp:docPr id="266942003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413" cy="123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D82D" w14:textId="77777777" w:rsidR="00470ABD" w:rsidRDefault="00470ABD" w:rsidP="00470ABD">
      <w:pPr>
        <w:pStyle w:val="Odstavecseseznamem"/>
        <w:numPr>
          <w:ilvl w:val="2"/>
          <w:numId w:val="2"/>
        </w:numPr>
      </w:pPr>
      <w:hyperlink r:id="rId17" w:history="1">
        <w:r w:rsidRPr="00B03369">
          <w:rPr>
            <w:rStyle w:val="Hypertextovodkaz"/>
          </w:rPr>
          <w:t>https://www.ta.co.at/x2-bedienung-schnittstellen/cmi-s-fuer-den-schaltschrank</w:t>
        </w:r>
      </w:hyperlink>
      <w:r>
        <w:t xml:space="preserve"> </w:t>
      </w:r>
    </w:p>
    <w:p w14:paraId="3EE8C824" w14:textId="77777777" w:rsidR="00470ABD" w:rsidRDefault="00470ABD" w:rsidP="00470ABD"/>
    <w:p w14:paraId="54B9C891" w14:textId="77777777" w:rsidR="00E70001" w:rsidRDefault="00E70001" w:rsidP="00E70001">
      <w:pPr>
        <w:pStyle w:val="Odstavecseseznamem"/>
        <w:numPr>
          <w:ilvl w:val="1"/>
          <w:numId w:val="2"/>
        </w:numPr>
      </w:pPr>
      <w:r>
        <w:t>Široká nabídka příslušenství</w:t>
      </w:r>
    </w:p>
    <w:p w14:paraId="5C36B60D" w14:textId="39F2E924" w:rsidR="00470ABD" w:rsidRDefault="00470ABD" w:rsidP="00470ABD">
      <w:pPr>
        <w:pStyle w:val="Odstavecseseznamem"/>
        <w:numPr>
          <w:ilvl w:val="2"/>
          <w:numId w:val="2"/>
        </w:numPr>
      </w:pPr>
      <w:hyperlink r:id="rId18" w:history="1">
        <w:r w:rsidRPr="00B03369">
          <w:rPr>
            <w:rStyle w:val="Hypertextovodkaz"/>
          </w:rPr>
          <w:t>https://www.ta.co.at/sensoren</w:t>
        </w:r>
      </w:hyperlink>
    </w:p>
    <w:p w14:paraId="0753933E" w14:textId="77777777" w:rsidR="00470ABD" w:rsidRDefault="00470ABD" w:rsidP="00470ABD"/>
    <w:p w14:paraId="7F56AF46" w14:textId="77777777" w:rsidR="00E70001" w:rsidRDefault="00E70001" w:rsidP="00E70001">
      <w:pPr>
        <w:pStyle w:val="Odstavecseseznamem"/>
        <w:numPr>
          <w:ilvl w:val="1"/>
          <w:numId w:val="2"/>
        </w:numPr>
      </w:pPr>
      <w:r>
        <w:t>Speciální příslušenství pro využití přebytků z fotovoltaických elektráren</w:t>
      </w:r>
    </w:p>
    <w:p w14:paraId="3C358C43" w14:textId="3C7A3D6A" w:rsidR="00593583" w:rsidRDefault="00593583" w:rsidP="00593583">
      <w:r>
        <w:rPr>
          <w:noProof/>
        </w:rPr>
        <w:lastRenderedPageBreak/>
        <w:t xml:space="preserve">                                                </w:t>
      </w:r>
      <w:r>
        <w:rPr>
          <w:noProof/>
        </w:rPr>
        <w:drawing>
          <wp:inline distT="0" distB="0" distL="0" distR="0" wp14:anchorId="6797EA2B" wp14:editId="3F3391E2">
            <wp:extent cx="1503431" cy="967476"/>
            <wp:effectExtent l="0" t="0" r="1905" b="4445"/>
            <wp:docPr id="438685044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413" cy="99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63413020" wp14:editId="7BDBED82">
            <wp:extent cx="964888" cy="754850"/>
            <wp:effectExtent l="0" t="0" r="6985" b="7620"/>
            <wp:docPr id="1373452719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33" cy="76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B1FE" w14:textId="77777777" w:rsidR="00470ABD" w:rsidRDefault="00470ABD" w:rsidP="00593583"/>
    <w:p w14:paraId="6091D418" w14:textId="77777777" w:rsidR="00470ABD" w:rsidRDefault="00470ABD" w:rsidP="00470ABD">
      <w:pPr>
        <w:pStyle w:val="Odstavecseseznamem"/>
        <w:numPr>
          <w:ilvl w:val="2"/>
          <w:numId w:val="2"/>
        </w:numPr>
      </w:pPr>
      <w:hyperlink r:id="rId21" w:history="1">
        <w:r w:rsidRPr="00B03369">
          <w:rPr>
            <w:rStyle w:val="Hypertextovodkaz"/>
          </w:rPr>
          <w:t>https://www.ta.co.at/x2-energiemanagement</w:t>
        </w:r>
      </w:hyperlink>
      <w:r>
        <w:t xml:space="preserve"> </w:t>
      </w:r>
    </w:p>
    <w:p w14:paraId="57728CD6" w14:textId="77777777" w:rsidR="00470ABD" w:rsidRDefault="00470ABD" w:rsidP="00593583"/>
    <w:p w14:paraId="7C16163B" w14:textId="77777777" w:rsidR="00E70001" w:rsidRDefault="00E70001" w:rsidP="00E70001">
      <w:pPr>
        <w:pStyle w:val="Odstavecseseznamem"/>
        <w:numPr>
          <w:ilvl w:val="1"/>
          <w:numId w:val="2"/>
        </w:numPr>
      </w:pPr>
      <w:r>
        <w:t>Ovládací prvky a rozhraní pro připojení produktů třetích stran</w:t>
      </w:r>
    </w:p>
    <w:p w14:paraId="76447B33" w14:textId="646AFA45" w:rsidR="00593583" w:rsidRDefault="00593583" w:rsidP="00593583">
      <w:r>
        <w:t xml:space="preserve">           </w:t>
      </w:r>
      <w:r w:rsidR="00375B8F">
        <w:t xml:space="preserve">                 </w:t>
      </w:r>
      <w:r>
        <w:t xml:space="preserve">                      </w:t>
      </w:r>
      <w:r>
        <w:rPr>
          <w:noProof/>
        </w:rPr>
        <w:drawing>
          <wp:inline distT="0" distB="0" distL="0" distR="0" wp14:anchorId="23ABF382" wp14:editId="5B0EDC2A">
            <wp:extent cx="1267818" cy="1011129"/>
            <wp:effectExtent l="0" t="0" r="8890" b="0"/>
            <wp:docPr id="134036852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270" cy="102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5B8F">
        <w:t xml:space="preserve">     </w:t>
      </w:r>
      <w:r w:rsidR="00375B8F">
        <w:rPr>
          <w:noProof/>
        </w:rPr>
        <w:drawing>
          <wp:inline distT="0" distB="0" distL="0" distR="0" wp14:anchorId="0D29DF31" wp14:editId="0EFB5595">
            <wp:extent cx="650738" cy="680729"/>
            <wp:effectExtent l="0" t="0" r="0" b="5080"/>
            <wp:docPr id="1368071819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77" cy="69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8FD0" w14:textId="77777777" w:rsidR="00470ABD" w:rsidRDefault="00470ABD" w:rsidP="00470ABD">
      <w:pPr>
        <w:pStyle w:val="Odstavecseseznamem"/>
        <w:numPr>
          <w:ilvl w:val="2"/>
          <w:numId w:val="2"/>
        </w:numPr>
      </w:pPr>
      <w:hyperlink r:id="rId24" w:history="1">
        <w:r w:rsidRPr="00B03369">
          <w:rPr>
            <w:rStyle w:val="Hypertextovodkaz"/>
          </w:rPr>
          <w:t>https://www.ta.co.at/x2-bedienung-schnittstellen</w:t>
        </w:r>
      </w:hyperlink>
      <w:r>
        <w:t xml:space="preserve"> </w:t>
      </w:r>
    </w:p>
    <w:p w14:paraId="1A0DCDD8" w14:textId="77777777" w:rsidR="00470ABD" w:rsidRDefault="00470ABD" w:rsidP="00470ABD">
      <w:pPr>
        <w:pStyle w:val="Odstavecseseznamem"/>
        <w:numPr>
          <w:ilvl w:val="2"/>
          <w:numId w:val="2"/>
        </w:numPr>
      </w:pPr>
      <w:hyperlink r:id="rId25" w:history="1">
        <w:r w:rsidRPr="00B03369">
          <w:rPr>
            <w:rStyle w:val="Hypertextovodkaz"/>
          </w:rPr>
          <w:t>https://www.ta.co.at/x2-frei-programmierbare-regler/uvr610s-mit-modbus-schnittstelle</w:t>
        </w:r>
      </w:hyperlink>
      <w:r>
        <w:t xml:space="preserve"> </w:t>
      </w:r>
    </w:p>
    <w:p w14:paraId="67CF1FD1" w14:textId="77777777" w:rsidR="00470ABD" w:rsidRDefault="00470ABD" w:rsidP="00593583"/>
    <w:p w14:paraId="1595D7A2" w14:textId="77777777" w:rsidR="00E70001" w:rsidRDefault="00E70001" w:rsidP="00E70001">
      <w:pPr>
        <w:pStyle w:val="Odstavecseseznamem"/>
        <w:numPr>
          <w:ilvl w:val="1"/>
          <w:numId w:val="2"/>
        </w:numPr>
      </w:pPr>
      <w:r>
        <w:t>Bezdrátové komponenty</w:t>
      </w:r>
    </w:p>
    <w:p w14:paraId="4E032FC1" w14:textId="1E7F7980" w:rsidR="00375B8F" w:rsidRDefault="00375B8F" w:rsidP="00375B8F"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6E3F4720" wp14:editId="07D4EFAC">
            <wp:extent cx="555028" cy="884896"/>
            <wp:effectExtent l="0" t="0" r="0" b="0"/>
            <wp:docPr id="1944448135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43" cy="90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2B8FF438" wp14:editId="065BB900">
            <wp:extent cx="1775647" cy="1142651"/>
            <wp:effectExtent l="0" t="0" r="0" b="0"/>
            <wp:docPr id="715210241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008" cy="116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F54E" w14:textId="77777777" w:rsidR="00470ABD" w:rsidRDefault="00470ABD" w:rsidP="00470ABD">
      <w:pPr>
        <w:pStyle w:val="Odstavecseseznamem"/>
        <w:numPr>
          <w:ilvl w:val="2"/>
          <w:numId w:val="2"/>
        </w:numPr>
      </w:pPr>
      <w:hyperlink r:id="rId28" w:history="1">
        <w:r w:rsidRPr="00B03369">
          <w:rPr>
            <w:rStyle w:val="Hypertextovodkaz"/>
          </w:rPr>
          <w:t>https://www.ta.co.at/cora</w:t>
        </w:r>
      </w:hyperlink>
      <w:r>
        <w:t xml:space="preserve"> </w:t>
      </w:r>
    </w:p>
    <w:p w14:paraId="18C82EE0" w14:textId="77777777" w:rsidR="00470ABD" w:rsidRDefault="00470ABD" w:rsidP="00375B8F"/>
    <w:p w14:paraId="72A88ACB" w14:textId="77777777" w:rsidR="00E70001" w:rsidRDefault="00E70001" w:rsidP="00E70001">
      <w:pPr>
        <w:pStyle w:val="Odstavecseseznamem"/>
        <w:numPr>
          <w:ilvl w:val="1"/>
          <w:numId w:val="2"/>
        </w:numPr>
      </w:pPr>
      <w:r>
        <w:t>Směšované skupiny a sestavy pro průtokový ohřev vody</w:t>
      </w:r>
    </w:p>
    <w:p w14:paraId="085FB3EA" w14:textId="03FFB69C" w:rsidR="00375B8F" w:rsidRDefault="00375B8F" w:rsidP="00375B8F">
      <w:pPr>
        <w:rPr>
          <w:noProof/>
        </w:rPr>
      </w:pPr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6A3BB54A" wp14:editId="0BDF08A7">
            <wp:extent cx="1263141" cy="1917563"/>
            <wp:effectExtent l="0" t="0" r="0" b="6985"/>
            <wp:docPr id="987621950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73" cy="192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AB148CC" wp14:editId="3BDA44D8">
            <wp:extent cx="2967126" cy="1909382"/>
            <wp:effectExtent l="0" t="0" r="0" b="0"/>
            <wp:docPr id="1924238699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60" cy="19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EDB4928" wp14:editId="040D390C">
            <wp:extent cx="1126256" cy="1945271"/>
            <wp:effectExtent l="0" t="0" r="0" b="0"/>
            <wp:docPr id="1117981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261" cy="196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0461" w14:textId="77777777" w:rsidR="00470ABD" w:rsidRDefault="00470ABD" w:rsidP="00470ABD">
      <w:pPr>
        <w:pStyle w:val="Odstavecseseznamem"/>
        <w:numPr>
          <w:ilvl w:val="2"/>
          <w:numId w:val="2"/>
        </w:numPr>
      </w:pPr>
      <w:hyperlink r:id="rId32" w:history="1">
        <w:r w:rsidRPr="00B03369">
          <w:rPr>
            <w:rStyle w:val="Hypertextovodkaz"/>
          </w:rPr>
          <w:t>https://www.ta.co.at/pumpengruppen</w:t>
        </w:r>
      </w:hyperlink>
      <w:r>
        <w:t xml:space="preserve"> </w:t>
      </w:r>
    </w:p>
    <w:p w14:paraId="71822CC9" w14:textId="77777777" w:rsidR="008B57A1" w:rsidRDefault="008B57A1"/>
    <w:p w14:paraId="6610F94A" w14:textId="595BADBE" w:rsidR="00E56329" w:rsidRDefault="00E56329" w:rsidP="00E56329">
      <w:pPr>
        <w:pStyle w:val="Odstavecseseznamem"/>
        <w:numPr>
          <w:ilvl w:val="0"/>
          <w:numId w:val="2"/>
        </w:numPr>
      </w:pPr>
      <w:r>
        <w:t>Model spolupráce</w:t>
      </w:r>
    </w:p>
    <w:p w14:paraId="65579508" w14:textId="77777777" w:rsidR="004A331E" w:rsidRDefault="00E56329" w:rsidP="004A331E">
      <w:pPr>
        <w:pStyle w:val="Odstavecseseznamem"/>
        <w:numPr>
          <w:ilvl w:val="1"/>
          <w:numId w:val="2"/>
        </w:numPr>
      </w:pPr>
      <w:r>
        <w:t>Vytvoříme hydraulické schéma zapojení</w:t>
      </w:r>
    </w:p>
    <w:p w14:paraId="053C8984" w14:textId="5B24324F" w:rsidR="004A331E" w:rsidRDefault="00BF2296" w:rsidP="004A331E">
      <w:pPr>
        <w:pStyle w:val="Odstavecseseznamem"/>
        <w:ind w:left="1440"/>
      </w:pPr>
      <w:r>
        <w:lastRenderedPageBreak/>
        <w:t xml:space="preserve">               </w:t>
      </w:r>
      <w:r w:rsidR="004A331E" w:rsidRPr="004A331E">
        <w:rPr>
          <w:noProof/>
        </w:rPr>
        <w:drawing>
          <wp:inline distT="0" distB="0" distL="0" distR="0" wp14:anchorId="3F88C61F" wp14:editId="2D2F29BD">
            <wp:extent cx="3062959" cy="1991831"/>
            <wp:effectExtent l="0" t="0" r="4445" b="8890"/>
            <wp:docPr id="1576289780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620" cy="199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37F3" w14:textId="59B24FFA" w:rsidR="004A331E" w:rsidRDefault="004A331E" w:rsidP="004A331E">
      <w:pPr>
        <w:pStyle w:val="Odstavecseseznamem"/>
        <w:numPr>
          <w:ilvl w:val="1"/>
          <w:numId w:val="2"/>
        </w:numPr>
      </w:pPr>
      <w:r>
        <w:t>Ve schématu jsou popsány jednotlivé komponenty a jsou jim přiděleny kódy</w:t>
      </w:r>
    </w:p>
    <w:p w14:paraId="216118B5" w14:textId="42BDA388" w:rsidR="004A331E" w:rsidRDefault="00BF2296" w:rsidP="004A331E">
      <w:pPr>
        <w:pStyle w:val="Odstavecseseznamem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D39F01" wp14:editId="40826922">
            <wp:simplePos x="0" y="0"/>
            <wp:positionH relativeFrom="margin">
              <wp:posOffset>1505745</wp:posOffset>
            </wp:positionH>
            <wp:positionV relativeFrom="paragraph">
              <wp:posOffset>273366</wp:posOffset>
            </wp:positionV>
            <wp:extent cx="1318307" cy="1987321"/>
            <wp:effectExtent l="0" t="0" r="0" b="0"/>
            <wp:wrapNone/>
            <wp:docPr id="165642989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307" cy="1987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31E">
        <w:t xml:space="preserve">SUNPOWER s.r.o. dodá na stavbu </w:t>
      </w:r>
      <w:r w:rsidR="00470ABD">
        <w:t xml:space="preserve">regulaci nebo </w:t>
      </w:r>
      <w:r w:rsidR="004A331E">
        <w:t>kompletně vystrojený rozvaděč MaR</w:t>
      </w:r>
    </w:p>
    <w:p w14:paraId="50BF1CD4" w14:textId="297FA060" w:rsidR="004A331E" w:rsidRDefault="004A331E" w:rsidP="004A331E"/>
    <w:p w14:paraId="3276A842" w14:textId="0C3A0972" w:rsidR="004A331E" w:rsidRDefault="004A331E" w:rsidP="004A331E">
      <w:r>
        <w:t xml:space="preserve">    </w:t>
      </w:r>
      <w:r w:rsidR="00BF2296">
        <w:t xml:space="preserve">           </w:t>
      </w:r>
      <w:r>
        <w:t xml:space="preserve">                                                                                   </w:t>
      </w:r>
      <w:r w:rsidRPr="00466785">
        <w:rPr>
          <w:noProof/>
        </w:rPr>
        <w:drawing>
          <wp:inline distT="0" distB="0" distL="0" distR="0" wp14:anchorId="5F6FC1E9" wp14:editId="51F3944A">
            <wp:extent cx="1503431" cy="1140286"/>
            <wp:effectExtent l="0" t="0" r="1905" b="3175"/>
            <wp:docPr id="1225182103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27" cy="114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4DFE5A9" wp14:editId="6F9B3F4E">
            <wp:extent cx="549762" cy="1191447"/>
            <wp:effectExtent l="0" t="0" r="3175" b="0"/>
            <wp:docPr id="191099713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7137" name="Obrázek 19109971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69" cy="122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</w:t>
      </w:r>
    </w:p>
    <w:p w14:paraId="639D8C60" w14:textId="77777777" w:rsidR="004A331E" w:rsidRDefault="004A331E" w:rsidP="004A331E"/>
    <w:p w14:paraId="45F6F9EF" w14:textId="659140F8" w:rsidR="004A331E" w:rsidRDefault="004A331E" w:rsidP="004A331E"/>
    <w:p w14:paraId="55CE589A" w14:textId="2F87FC7B" w:rsidR="004A331E" w:rsidRDefault="004A331E" w:rsidP="004A331E">
      <w:pPr>
        <w:pStyle w:val="Odstavecseseznamem"/>
        <w:numPr>
          <w:ilvl w:val="1"/>
          <w:numId w:val="2"/>
        </w:numPr>
      </w:pPr>
      <w:r>
        <w:t xml:space="preserve">Součástí </w:t>
      </w:r>
      <w:r w:rsidR="00470ABD">
        <w:t xml:space="preserve">dodávky </w:t>
      </w:r>
      <w:r>
        <w:t>je podrobné schéma elektrického zapojení, kde jsou na svorkovnici označené stejné kódy jako v hydraulickém schématu</w:t>
      </w:r>
    </w:p>
    <w:p w14:paraId="6B0D8DDA" w14:textId="4C326E1E" w:rsidR="008B57A1" w:rsidRDefault="004A331E">
      <w:r>
        <w:rPr>
          <w:noProof/>
        </w:rPr>
        <w:t xml:space="preserve">       </w:t>
      </w:r>
      <w:r w:rsidR="00BF2296">
        <w:rPr>
          <w:noProof/>
        </w:rPr>
        <w:t xml:space="preserve">                         </w:t>
      </w:r>
      <w:r>
        <w:rPr>
          <w:noProof/>
        </w:rPr>
        <w:t xml:space="preserve">                 </w:t>
      </w:r>
      <w:r w:rsidRPr="00466785">
        <w:rPr>
          <w:noProof/>
        </w:rPr>
        <w:drawing>
          <wp:inline distT="0" distB="0" distL="0" distR="0" wp14:anchorId="175B59C0" wp14:editId="7C713EBF">
            <wp:extent cx="2204658" cy="1605149"/>
            <wp:effectExtent l="0" t="0" r="5715" b="0"/>
            <wp:docPr id="66738230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768" cy="163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 w:rsidRPr="0023420C">
        <w:rPr>
          <w:noProof/>
        </w:rPr>
        <w:drawing>
          <wp:inline distT="0" distB="0" distL="0" distR="0" wp14:anchorId="3B887E71" wp14:editId="4A82BFD9">
            <wp:extent cx="2232707" cy="1620451"/>
            <wp:effectExtent l="0" t="0" r="0" b="0"/>
            <wp:docPr id="10379024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841" cy="162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EBD6" w14:textId="1F655691" w:rsidR="004A331E" w:rsidRDefault="004A331E" w:rsidP="004A331E">
      <w:pPr>
        <w:pStyle w:val="Odstavecseseznamem"/>
        <w:numPr>
          <w:ilvl w:val="1"/>
          <w:numId w:val="2"/>
        </w:numPr>
      </w:pPr>
      <w:r>
        <w:t xml:space="preserve">Místní elektrikář zapojení </w:t>
      </w:r>
      <w:r w:rsidR="00342AD8">
        <w:t xml:space="preserve">přívod elektrické energie, připojení k internetu, tepelná čerpadla, oběhová </w:t>
      </w:r>
      <w:r>
        <w:t>čerpadla, ventily</w:t>
      </w:r>
      <w:r w:rsidR="00342AD8">
        <w:t xml:space="preserve">, čidla, termostaty atd </w:t>
      </w:r>
    </w:p>
    <w:p w14:paraId="47E0CB8D" w14:textId="27EEF1B8" w:rsidR="00342AD8" w:rsidRDefault="00342AD8" w:rsidP="004A331E">
      <w:pPr>
        <w:pStyle w:val="Odstavecseseznamem"/>
        <w:numPr>
          <w:ilvl w:val="1"/>
          <w:numId w:val="2"/>
        </w:numPr>
      </w:pPr>
      <w:r>
        <w:t>Po připojení k síti se zařízení automaticky spojí s naším serverem</w:t>
      </w:r>
    </w:p>
    <w:p w14:paraId="101CBFE8" w14:textId="044DB1F0" w:rsidR="00BF2296" w:rsidRDefault="00BF2296" w:rsidP="00BF2296">
      <w:pPr>
        <w:rPr>
          <w:noProof/>
        </w:rPr>
      </w:pPr>
      <w:r>
        <w:rPr>
          <w:noProof/>
        </w:rPr>
        <w:lastRenderedPageBreak/>
        <w:t xml:space="preserve">                        </w:t>
      </w:r>
      <w:r>
        <w:rPr>
          <w:noProof/>
        </w:rPr>
        <w:drawing>
          <wp:inline distT="0" distB="0" distL="0" distR="0" wp14:anchorId="1D1419B4" wp14:editId="5E8F5964">
            <wp:extent cx="5109263" cy="2779193"/>
            <wp:effectExtent l="0" t="0" r="0" b="2540"/>
            <wp:docPr id="15914758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758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7583" cy="27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975E" w14:textId="2FCF587C" w:rsidR="00BF2296" w:rsidRDefault="00BF2296" w:rsidP="00BF2296">
      <w:pPr>
        <w:pStyle w:val="Odstavecseseznamem"/>
        <w:numPr>
          <w:ilvl w:val="1"/>
          <w:numId w:val="2"/>
        </w:numPr>
      </w:pPr>
      <w:r>
        <w:t xml:space="preserve">Náš technik provede na dálku odladění a kontrolu </w:t>
      </w:r>
    </w:p>
    <w:p w14:paraId="3FD5F2CA" w14:textId="77777777" w:rsidR="00470ABD" w:rsidRDefault="00470ABD" w:rsidP="00470ABD">
      <w:pPr>
        <w:pStyle w:val="Odstavecseseznamem"/>
        <w:ind w:left="1440"/>
      </w:pPr>
    </w:p>
    <w:p w14:paraId="53D34562" w14:textId="77777777" w:rsidR="00BF2296" w:rsidRDefault="00BF2296" w:rsidP="00BF2296"/>
    <w:p w14:paraId="6A883021" w14:textId="77777777" w:rsidR="00BF2296" w:rsidRDefault="00BF2296" w:rsidP="00BF2296"/>
    <w:p w14:paraId="3D0654D0" w14:textId="77777777" w:rsidR="004A331E" w:rsidRDefault="004A331E"/>
    <w:p w14:paraId="25A7C0AB" w14:textId="64CE88A5" w:rsidR="004A331E" w:rsidRDefault="004A331E"/>
    <w:p w14:paraId="6AE0A801" w14:textId="46631A6E" w:rsidR="008B57A1" w:rsidRDefault="008B57A1"/>
    <w:p w14:paraId="110CA6BD" w14:textId="4C06F97B" w:rsidR="00702CD5" w:rsidRDefault="00702CD5"/>
    <w:p w14:paraId="6F37AFF7" w14:textId="22E031C9" w:rsidR="0023420C" w:rsidRDefault="0023420C"/>
    <w:p w14:paraId="664C3C81" w14:textId="6281E9EE" w:rsidR="0023420C" w:rsidRDefault="0023420C">
      <w:r>
        <w:rPr>
          <w:noProof/>
        </w:rPr>
        <mc:AlternateContent>
          <mc:Choice Requires="wps">
            <w:drawing>
              <wp:inline distT="0" distB="0" distL="0" distR="0" wp14:anchorId="58822D5E" wp14:editId="5431C52E">
                <wp:extent cx="304800" cy="304800"/>
                <wp:effectExtent l="0" t="0" r="0" b="0"/>
                <wp:docPr id="1370811046" name="Obdélní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7CB51A22" id="Obdélní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C1BA79" w14:textId="77777777" w:rsidR="00466785" w:rsidRDefault="00466785"/>
    <w:p w14:paraId="543BBDE3" w14:textId="0AB81AAD" w:rsidR="00466785" w:rsidRDefault="00466785"/>
    <w:sectPr w:rsidR="00466785" w:rsidSect="002342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1F28"/>
    <w:multiLevelType w:val="hybridMultilevel"/>
    <w:tmpl w:val="F9802F7E"/>
    <w:lvl w:ilvl="0" w:tplc="0405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21295FAC"/>
    <w:multiLevelType w:val="hybridMultilevel"/>
    <w:tmpl w:val="4D54EE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B2B22"/>
    <w:multiLevelType w:val="multilevel"/>
    <w:tmpl w:val="FB3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0766B5"/>
    <w:multiLevelType w:val="hybridMultilevel"/>
    <w:tmpl w:val="92A8C4B2"/>
    <w:lvl w:ilvl="0" w:tplc="7F566A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507268">
    <w:abstractNumId w:val="2"/>
  </w:num>
  <w:num w:numId="2" w16cid:durableId="1228953203">
    <w:abstractNumId w:val="3"/>
  </w:num>
  <w:num w:numId="3" w16cid:durableId="886142764">
    <w:abstractNumId w:val="1"/>
  </w:num>
  <w:num w:numId="4" w16cid:durableId="159678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3F"/>
    <w:rsid w:val="000924A0"/>
    <w:rsid w:val="000F58DC"/>
    <w:rsid w:val="0023420C"/>
    <w:rsid w:val="00270C0F"/>
    <w:rsid w:val="00342AD8"/>
    <w:rsid w:val="00375B8F"/>
    <w:rsid w:val="00462656"/>
    <w:rsid w:val="00466785"/>
    <w:rsid w:val="00470ABD"/>
    <w:rsid w:val="004A331E"/>
    <w:rsid w:val="00593583"/>
    <w:rsid w:val="0064233F"/>
    <w:rsid w:val="00702CD5"/>
    <w:rsid w:val="008B0611"/>
    <w:rsid w:val="008B57A1"/>
    <w:rsid w:val="00976CA2"/>
    <w:rsid w:val="00BF2296"/>
    <w:rsid w:val="00C269CA"/>
    <w:rsid w:val="00DC2CE7"/>
    <w:rsid w:val="00E11B19"/>
    <w:rsid w:val="00E56329"/>
    <w:rsid w:val="00E70001"/>
    <w:rsid w:val="00E7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012B"/>
  <w15:chartTrackingRefBased/>
  <w15:docId w15:val="{852C8AA0-85B6-48F2-B162-BCC8485F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2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2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2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2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233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233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233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233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233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233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233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233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233F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2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233F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233F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semiHidden/>
    <w:unhideWhenUsed/>
    <w:rsid w:val="0023420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ta.co.at/sensoren" TargetMode="External"/><Relationship Id="rId26" Type="http://schemas.openxmlformats.org/officeDocument/2006/relationships/image" Target="media/image14.jpeg"/><Relationship Id="rId39" Type="http://schemas.openxmlformats.org/officeDocument/2006/relationships/image" Target="media/image25.png"/><Relationship Id="rId21" Type="http://schemas.openxmlformats.org/officeDocument/2006/relationships/hyperlink" Target="https://www.ta.co.at/x2-energiemanagement" TargetMode="External"/><Relationship Id="rId34" Type="http://schemas.openxmlformats.org/officeDocument/2006/relationships/image" Target="media/image20.jpe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info@sunpower.cz" TargetMode="External"/><Relationship Id="rId11" Type="http://schemas.openxmlformats.org/officeDocument/2006/relationships/hyperlink" Target="https://www.ta.co.at/x2-frei-programmierbare-regler/uvr610s" TargetMode="External"/><Relationship Id="rId24" Type="http://schemas.openxmlformats.org/officeDocument/2006/relationships/hyperlink" Target="https://www.ta.co.at/x2-bedienung-schnittstellen" TargetMode="External"/><Relationship Id="rId32" Type="http://schemas.openxmlformats.org/officeDocument/2006/relationships/hyperlink" Target="https://www.ta.co.at/pumpengruppen" TargetMode="External"/><Relationship Id="rId37" Type="http://schemas.openxmlformats.org/officeDocument/2006/relationships/image" Target="media/image23.emf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image" Target="media/image13.jpeg"/><Relationship Id="rId28" Type="http://schemas.openxmlformats.org/officeDocument/2006/relationships/hyperlink" Target="https://www.ta.co.at/cora" TargetMode="External"/><Relationship Id="rId36" Type="http://schemas.openxmlformats.org/officeDocument/2006/relationships/image" Target="media/image22.jpe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ta.co.at/x2-frei-programmierbare-regler/uvr16x2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emf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ta.co.at/x2-bedienung-schnittstellen/cmi-s-fuer-den-schaltschrank" TargetMode="External"/><Relationship Id="rId25" Type="http://schemas.openxmlformats.org/officeDocument/2006/relationships/hyperlink" Target="https://www.ta.co.at/x2-frei-programmierbare-regler/uvr610s-mit-modbus-schnittstelle" TargetMode="External"/><Relationship Id="rId33" Type="http://schemas.openxmlformats.org/officeDocument/2006/relationships/image" Target="media/image19.emf"/><Relationship Id="rId38" Type="http://schemas.openxmlformats.org/officeDocument/2006/relationships/image" Target="media/image24.em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647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4</cp:revision>
  <cp:lastPrinted>2026-08-26T12:39:00Z</cp:lastPrinted>
  <dcterms:created xsi:type="dcterms:W3CDTF">2026-08-26T12:36:00Z</dcterms:created>
  <dcterms:modified xsi:type="dcterms:W3CDTF">2026-08-26T12:39:00Z</dcterms:modified>
</cp:coreProperties>
</file>