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Washingtonova 1621/11, 110 00 Praha 1 IČO: [[ICO_1]] DIČ: [[ID_CARD_1]] Zastoupený: Ing. [[PERSON_21]],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[[PERSON_22]] narození: [[DATE_1]] [[PERSON_11]] narození: [[PERSON_8]]: [[ID_CARD_3]] [[PERSON_8]] OP:[[ID_CARD_2]] [[ADDRESS_1]] Kontakt: [[PHONE_1]], [[EMAIL_1]] [[PERSON_8]] [[PERSON_13]]: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[[PERSON_11]] výkonu práce Praha 1, Washingtonova 1621/11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[[PERSON_1]] [[PERSON_9]]: U Svatého Ducha 5/142, 301 00 [[PERSON_10]]: [[BIRTH_ID_1]]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[[PERSON_11]] podnikání: Belgická 1247/23, 120 00 Praha 2 IČO: [[ICO_2]] DIČ: [[DIC_1]] [[PERSON_22]]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[[PERSON_11]] se zavazuje pro pana doktora [[PERSON_1]] provést kompletní renovaci ordinace. MUDr. [[PERSON_1]] uhradí [[PERSON_12]]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[[PERSON_25]], nar. [[DATE_5]] (r.č. [[ID_CARD_4]]) Trvale [[PERSON_17]]: [[ADDRESS_2]] OP: [[ID_CARD_5]], vydán [[DATE_6]]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[[PERSON_26]] (r.č. [[BIRTH_ID_2]]) [[PERSON_17]]: Londýnská 54, 639 00 [[PERSON_13]]: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[[PERSON_25]] pronajímá panu [[PERSON_26]] byt 2+kk v ulici Mánesova 87, Brno. [[PERSON_26]] se zavazuje platit [[PERSON_25]]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[[PERSON_26]] povinen uhradit [[PERSON_25]] smluvní pokutu. [[PERSON_25]]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Vinohradská 2396/184, 130 00 Praha 3 IČO: [[ICO_3]] Zastoupená: JUDr. [[PERSON_27]],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[[PERSON_28]], Ph.D. Narozena: [[DATE_7]] (RČ: [[BIRTH_ID_3]]) [[PERSON_17]]: Smetanova 45, 500 02 [[PERSON_14]] OP: [[ID_CARD_6]]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[[PERSON_29]] (osobní [[PERSON_8]] zaměstnance: 4785)</w:t>
      </w:r>
    </w:p>
    <w:p w14:paraId="354F1657" w14:textId="77777777" w:rsidR="00EB7DE4" w:rsidRPr="00EB7DE4" w:rsidRDefault="00EB7DE4" w:rsidP="00EB7DE4">
      <w:r w:rsidRPr="00EB7DE4">
        <w:t>JUDr. Dvořák se zavazuje pro Mgr. [[PERSON_28]] zprostředkovat prodej nemovitosti. [[PERSON_15]] bude mít na starosti komunikaci s [[PERSON_28]].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[[PERSON_6]] [[PERSON_17]]: Na Výšinách 12, 148 00 Praha 4 Nar.: [[DATE_8]], RČ: [[ID_CARD_7]] OP: [[ID_CARD_8]]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[[PERSON_30]] (rozená [[PERSON_20]]) [[PERSON_9]]: [[ADDRESS_3]] RČ: [[BIRTH_ID_4]] [[PERSON_22]] narození: [[DATE_9]]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[[PERSON_6]] (dále jen "Marty") prodává paní [[PERSON_30]] (dříve Petra [[PERSON_20]]) osobní automobil Škoda Octavia. Petra uhradí Martinovi [[PERSON_12]]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[[PERSON_31]] (samostatný konzultant) IČO: [[ICO_4]] Sídlo podnikání: Pod Pavlačí 7, 140 00 Praha 4 Rodné [[PERSON_8]]: [[BIRTH_ID_5]]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Janáčkovo nábřeží 13, 150 00 Praha 5 IČO: [[ICO_5]] Zastoupena: Ing. [[PERSON_32]], MBA (osobní kontakt: pavel.[[PERSON_16]]@innovationlabs.cz,[[PHONE_11]])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[[PERSON_31]] (dále "[[PERSON_31]]") získá přístup k citlivým datům společnosti Innovation Labs. [[PERSON_16]] bude kontaktní osobou pro [[PERSON_31]].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[[PERSON_33]] (nar. [[DATE_10]],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Wenzigova 5, 120 00 Praha 2 IČO: [[ICO_6]] Jednatel: [[PERSON_2]] E-mail: [[EMAIL_8]]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[[PERSON_3]] [[PERSON_17]]: Přívozní 1058/8, 170 00 Praha 7 Rodné [[PERSON_8]]: [[ID_CARD_9]] [[PERSON_8]] OP: [[ID_CARD_10]] Narozena: [[DATE_11]] Kontakt: nguyen.[[PERSON_3]]@email.cz Telefon: [[PHONE_13]] [[PERSON_8]] [[PERSON_13]]: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Nguyễn bude pracovat jako servírka. Pan [[PERSON_2]]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[[PERSON_4]] [[PERSON_17]]: [[PERSON_20]] 156, 252 19 Rudná u Prahy RČ: [[ID_CARD_11]] OP: [[ID_CARD_12]]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 [[PERSON_20]] [[PERSON_9]]: [[PERSON_35]] 45, 250 01 Brandýs nad [[PERSON_19]]: [[ID_CARD_13]] Občanský průkaz: [[ID_CARD_14]] Telefon:[[PHONE_15]] E-mail: [[EMAIL_9]]</w:t>
      </w:r>
      <w:r w:rsidRPr="00EB7DE4"/>
    </w:p>
    <w:p w14:paraId="172ACE84" w14:textId="77777777" w:rsidR="00EB7DE4" w:rsidRPr="00EB7DE4" w:rsidRDefault="00EB7DE4" w:rsidP="00EB7DE4">
      <w:r w:rsidRPr="00EB7DE4">
        <w:t>Pan [[PERSON_4]] poskytuje panu [[PERSON_20]] úvěr ve výši 150 000 Kč. [[PERSON_20]] splácí [[PERSON_4]] v měsíčních splátkách. V případě prodlení zaplatí [[PERSON_20]] [[PERSON_4]]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[[PERSON_35]], [[PERSON_17]] [[PERSON_20]] Ves 78 (RČ: [[BIRTH_ID_6]])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