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[[ADDRESS_1]]: 28547896 DIČ: [[ID_CARD_1]]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Brno Rodné číslo: [[ID_CARD_3]] Číslo OP:[[ID_CARD_2]] [[ADDRESS_2]]: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[[ADDRESS_3]]/11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[[ADDRESS_4]]: [[BIRTH_ID_1]]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[[ADDRESS_5]]: 87456321 DIČ: [[DIC_1]]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[[BIRTH_ID_2]]) Trvale bytem: [[ADDRESS_6]]: [[ID_CARD_4]],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[[BIRTH_ID_3]]) Bytem: [[ADDRESS_7]]: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2+[[ADDRESS_8]].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[[ADDRESS_9]]: 05478963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[[BIRTH_ID_4]]) Bytem: [[ADDRESS_10]]: [[ID_CARD_5]]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Dvořák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Bytem: [[ADDRESS_11]].: [[DATE_8]], RČ: [[ID_CARD_6]] OP: [[ID_CARD_7]]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[[PERSON_4]]) [[ADDRESS_12]]: [[BIRTH_ID_5]] Datum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"Marty") prodává paní [[PERSON_16]] (dříve Petra [[PERSON_4]]) osobní automobil Škoda Octavia. Petra uhradí Martinovi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[[ICO_1]] [[ADDRESS_13]]: [[BIRTH_ID_6]]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[[ADDRESS_14]]: 98745632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[[ADDRESS_15]]: 36985214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Bytem: [[ADDRESS_16]]: [[ID_CARD_8]] Číslo OP: [[ID_CARD_9]]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Nguyễn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Bytem: [[ADDRESS_17]]: [[ID_CARD_10]] OP: [[ID_CARD_11]]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[[ADDRESS_18]]: [[ID_CARD_12]] Občanský průkaz: [[ID_CARD_13]]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[[PERSON_20]], bytem [[PERSON_4]] Ves 78 (RČ: [[BIRTH_ID_7]])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