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PROVOZOVÁNÍ RECEPCE A EVIDENCE NÁVŠTĚV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Advokátní kancelář Lex &amp; Partners s.r.o.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[[LICENSE_PLATE_1]]58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Advokátní kancelář Lex &amp; Partners s.r.o. a [[PERSON_2]].</w:t>
      </w:r>
    </w:p>
    <w:p>
      <w:r>
        <w:t>2. Smlouva se uzavírá v oblasti: služby.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Advokátní kancelář Lex &amp; Partners s.r.o.,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9381.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případně písemně [[ADDRESS_3]].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mvlachová,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WAUZZZ8V[[LICENSE_PLATE_3]]83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[[ADDRESS_3]].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[[ADDRESS_3]] pro [[PERSON_2]] a U [[ADDRESS_2]] pro [[PERSON_1]].</w:t>
      </w:r>
    </w:p>
    <w:p/>
    <w:p>
      <w:r>
        <w:t>V služby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