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DÍLO – REKONSTRUKCE</w:t>
      </w:r>
    </w:p>
    <w:p>
      <w:r>
        <w:t>č. 9559/2026</w:t>
      </w:r>
    </w:p>
    <w:p/>
    <w:p>
      <w:r>
        <w:t>uzavřená dle § 2586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Pojišťovna Generali Česká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Ing.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U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2380</w:t>
      </w:r>
    </w:p>
    <w:p>
      <w:r>
        <w:t>(dále jen „Správce")</w:t>
      </w:r>
    </w:p>
    <w:p/>
    <w:p>
      <w:r>
        <w:t>2. Zpracovatel:</w:t>
      </w:r>
    </w:p>
    <w:p>
      <w:r>
        <w:t>Jméno a příjmení: Ing.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[[LICENSE_PLATE_1]]04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3278</w:t>
      </w:r>
    </w:p>
    <w:p>
      <w:r>
        <w:t>(dále jen „Zpracovatel")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stavby.</w:t>
      </w:r>
    </w:p>
    <w:p>
      <w:r>
        <w:t>2. Předmětem smlouvy je úprava vzájemných práv a povinností mezi [[PERSON_1]] zastupujícím správcee a [[PERSON_2]] jako zpracovatelem.</w:t>
      </w:r>
    </w:p>
    <w:p>
      <w:r>
        <w:t>3. Smlouva se řídí příslušnými ustanoveními § 2586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[[PERSON_3]]</w:t>
      </w:r>
    </w:p>
    <w:p>
      <w:r>
        <w:t>[[DATE_3]]</w:t>
      </w:r>
    </w:p>
    <w:p>
      <w:r>
        <w:t>[[BIRTH_ID_3]]</w:t>
      </w:r>
    </w:p>
    <w:p>
      <w:r>
        <w:t>[[ADDRESS_8]]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doc.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RNDr.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[[LICENSE_PLATE_2]]18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PhDr.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U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Správce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[[PERSON_7]], [[PERSON_2]], [[PERSON_3]]</w:t>
      </w:r>
    </w:p>
    <w:p>
      <w:r>
        <w:t>- Dativ: [[PERSON_8]], [[PERSON_2]], [[PERSON_3]]</w:t>
      </w:r>
    </w:p>
    <w:p>
      <w:r>
        <w:t>- Akuzativ: [[PERSON_7]],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53000 Kč (slovy: 53 tisíc korun českých) bez DPH.</w:t>
      </w:r>
    </w:p>
    <w:p>
      <w:r>
        <w:t>2. Platba bude provedena bezhotovostním převodem na účet:</w:t>
      </w:r>
    </w:p>
    <w:p>
      <w:r>
        <w:t>a) Účet správcee: [[BANK_1]]; IBAN: [[IBAN_1]] 2380</w:t>
      </w:r>
    </w:p>
    <w:p>
      <w:r>
        <w:t>b) Účet zpracovatele pro vrácení přeplatků: [[BANK_2]]; IBAN: [[IBAN_2]] 3278</w:t>
      </w:r>
    </w:p>
    <w:p>
      <w:r>
        <w:t>3. Variabilní symbol: [[BIRTH_ID_2]].</w:t>
      </w:r>
    </w:p>
    <w:p>
      <w:r>
        <w:t>4. Konstantní symbol: 0308.</w:t>
      </w:r>
    </w:p>
    <w:p>
      <w:r>
        <w:t>5. Splatnost: 15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4687 6779 1934 9831, platnost 05/28, CVC: ***.</w:t>
      </w:r>
    </w:p>
    <w:p>
      <w:r>
        <w:t>8. Fakturační údaje: Pojišťovna Generali Česká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murbanová</w:t>
      </w:r>
    </w:p>
    <w:p>
      <w:r>
        <w:t>- [[PASSWORD_1]]</w:t>
      </w:r>
    </w:p>
    <w:p>
      <w:r>
        <w:t>- URL portálu: https://portal.pojišťovna.cz/murbanová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118069476432727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b54488</w:t>
      </w:r>
    </w:p>
    <w:p>
      <w:r>
        <w:t>2. Datová schránka zpracovatele: e62417</w:t>
      </w:r>
    </w:p>
    <w:p>
      <w:r>
        <w:t>3. Evidenční číslo smlouvy v systému: SML-2026-30953</w:t>
      </w:r>
    </w:p>
    <w:p>
      <w:r>
        <w:t>4. Číslo jednací: VS-9975/2026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Zpracovatel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[[PERSON_1]] je oprávněn/a jednat za Pojišťovna Generali Česká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Zpracovatel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2586 a násl. zákona č. 89/2012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[[PERSON_7]]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Ve Zlíně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Ing. [[PERSON_1]]                                        Ing. [[PERSON_2]]</w:t>
      </w:r>
    </w:p>
    <w:p>
      <w:r>
        <w:t>Správce                                    Zpracovatel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[[PERSON_3]]                                        doc.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Pojišťovna Generali Česká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Ve Zlíně dne [[DATE_7]]</w:t>
      </w:r>
    </w:p>
    <w:p/>
    <w:p>
      <w:r>
        <w:t>……………………..............................</w:t>
      </w:r>
    </w:p>
    <w:p>
      <w:r>
        <w:t>Ing.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