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TRESTNÍ OZNÁMENÍ</w:t>
      </w:r>
    </w:p>
    <w:p>
      <w:r>
        <w:t>č. 8090/2026</w:t>
      </w:r>
    </w:p>
    <w:p/>
    <w:p>
      <w:r>
        <w:t>uzavřená dle § 158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Městský úřad Nový Brod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PhDr.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4350</w:t>
      </w:r>
    </w:p>
    <w:p>
      <w:r>
        <w:t>(dále jen „Správce")</w:t>
      </w:r>
    </w:p>
    <w:p/>
    <w:p>
      <w:r>
        <w:t>2. Zaměstnanec: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[[ID_CARD_1]]</w:t>
      </w:r>
    </w:p>
    <w:p>
      <w:r>
        <w:t>Číslo cestovního pasu: [[LICENSE_PLATE_1]]82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8795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[[PERSON_1]] zastupujícím správcee a [[PERSON_2]] jako zaměstnanecem.</w:t>
      </w:r>
    </w:p>
    <w:p>
      <w:r>
        <w:t>3. Smlouva se řídí příslušnými ustanoveními § 158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[[LICENSE_PLATE_2]]98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JUDr.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Správce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177000 Kč (slovy: 177 tisíc korun českých) bez DPH.</w:t>
      </w:r>
    </w:p>
    <w:p>
      <w:r>
        <w:t>2. Platba bude provedena bezhotovostním převodem na účet:</w:t>
      </w:r>
    </w:p>
    <w:p>
      <w:r>
        <w:t>a) Účet správcee: [[BANK_1]]; IBAN: [[IBAN_1]] 4350</w:t>
      </w:r>
    </w:p>
    <w:p>
      <w:r>
        <w:t>b) Účet zaměstnanece pro vrácení přeplatků: [[BANK_2]]; IBAN: [[IBAN_2]] 8795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5391 1084 7443 4413, platnost 02/26, CVC: ***.</w:t>
      </w:r>
    </w:p>
    <w:p>
      <w:r>
        <w:t>8. Fakturační údaje: Městský úřad Nový Brod,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kjirsová</w:t>
      </w:r>
    </w:p>
    <w:p>
      <w:r>
        <w:t>- [[PASSWORD_1]]</w:t>
      </w:r>
    </w:p>
    <w:p>
      <w:r>
        <w:t>- URL portálu: https://portal.městský.cz/kjirsová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213597719285879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h96786</w:t>
      </w:r>
    </w:p>
    <w:p>
      <w:r>
        <w:t>2. Datová schránka zaměstnanece: g59004</w:t>
      </w:r>
    </w:p>
    <w:p>
      <w:r>
        <w:t>3. Evidenční číslo smlouvy v systému: DOC-2026-76618</w:t>
      </w:r>
    </w:p>
    <w:p>
      <w:r>
        <w:t>4. Číslo jednací: VS-8265/2026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Zaměstnanec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[[PERSON_2]], [[DATE_2]], [[BIRTH_ID_2]], [[ADDRESS_3]].</w:t>
      </w:r>
    </w:p>
    <w:p>
      <w:r>
        <w:t>2. Podezřelý: [[PERSON_3]], [[DATE_3]], [[BIRTH_ID_3]], [[ADDRESS_5]].</w:t>
      </w:r>
    </w:p>
    <w:p>
      <w:r>
        <w:t>3. Poškozený: [[PERSON_4]], [[DATE_4]], [[ADDRESS_6]], [[PHONE_5]].</w:t>
      </w:r>
    </w:p>
    <w:p>
      <w:r>
        <w:t>4. Obhájce podezřelého: [[PERSON_6]], ev. č. Č[[LICENSE_PLATE_3]], [[PHONE_7]], e-mail [[EMAIL_6]].</w:t>
      </w:r>
    </w:p>
    <w:p>
      <w:r>
        <w:t>5. K věci se vztahuje spisová značka: 19 T 51/2026.</w:t>
      </w:r>
    </w:p>
    <w:p>
      <w:r>
        <w:t>6. [[PERSON_2]] uvádí, že dne [[DATE_7]] pozoroval/a podezřelé jednání [[PERSON_3]] [[ADDRESS_5]].</w:t>
      </w:r>
    </w:p>
    <w:p>
      <w:r>
        <w:t>7. Svědek [[PERSON_5]] potvrzuje výpověď [[PERSON_2]] a dodává, že viděl/a [[PERSON_3]]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[[PERSON_1]] je oprávněn/a jednat za Městský úřad Nový Brod,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Zaměstnanec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158 a násl. zákona č. 141/1961 Sb., trestní řád.</w:t>
      </w:r>
    </w:p>
    <w:p>
      <w:r>
        <w:t>4. Nedílnou součástí smlouvy jsou tyto přílohy:</w:t>
      </w:r>
    </w:p>
    <w:p>
      <w:r>
        <w:t>a) Kopie občanského průkazu [[PERSON_2]] (č.[[ID_CARD_1]])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Táboře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PhDr. [[PERSON_1]]                                        MUDr. [[PERSON_2]]</w:t>
      </w:r>
    </w:p>
    <w:p>
      <w:r>
        <w:t>Správce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Městský úřad Nový Brod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[[DATE_8]]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