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INFORMOVANÝ SOUHLAS PACIENTA S HOSPITALIZACÍ A OPERAČNÍM VÝKONEM</w:t>
      </w:r>
    </w:p>
    <w:p/>
    <w:p>
      <w:r>
        <w:t>Fakultní nemocnice [[ADDRESS_2]], 17. [[ADDRESS_1]]</w:t>
      </w:r>
    </w:p>
    <w:p>
      <w:r>
        <w:t>[[ICO_1]], datová schránka: 22sq4fy</w:t>
      </w:r>
    </w:p>
    <w:p>
      <w:r>
        <w:t>Oddělení: Kardiochirurgická klinika, 4. patro</w:t>
      </w:r>
    </w:p>
    <w:p/>
    <w:p>
      <w:r>
        <w:t>I. Identifikace pacienta</w:t>
      </w:r>
    </w:p>
    <w:p/>
    <w:p>
      <w:r>
        <w:t>Jméno a příjmení: [[PERSON_1]]</w:t>
      </w:r>
    </w:p>
    <w:p>
      <w:r>
        <w:t>[[DATE_1]]</w:t>
      </w:r>
    </w:p>
    <w:p>
      <w:r>
        <w:t>[[BIRTH_ID_1]]</w:t>
      </w:r>
    </w:p>
    <w:p>
      <w:r>
        <w:t>Pojišťovna: VZP ČR (111)</w:t>
      </w:r>
    </w:p>
    <w:p>
      <w:r>
        <w:t>[[INSURANCE_ID_1]]</w:t>
      </w:r>
    </w:p>
    <w:p>
      <w:r>
        <w:t>[[ADDRESS_3]]</w:t>
      </w:r>
    </w:p>
    <w:p>
      <w:r>
        <w:t>Kontaktní [[ADDRESS_4]]</w:t>
      </w:r>
    </w:p>
    <w:p>
      <w:r>
        <w:t>[[PHONE_1]]</w:t>
      </w:r>
    </w:p>
    <w:p>
      <w:r>
        <w:t>E-mail: [[EMAIL_1]]</w:t>
      </w:r>
    </w:p>
    <w:p>
      <w:r>
        <w:t>RFID identifikátor pacienta: RFID:[[LICENSE_PLATE_1]]FE</w:t>
      </w:r>
    </w:p>
    <w:p/>
    <w:p>
      <w:r>
        <w:t>Kontaktní osoba (manžel): [[PERSON_2]], [[PHONE_2]], e-mail: [[EMAIL_2]]</w:t>
      </w:r>
    </w:p>
    <w:p/>
    <w:p>
      <w:r>
        <w:t>II. Ošetřující tým</w:t>
      </w:r>
    </w:p>
    <w:p/>
    <w:p>
      <w:r>
        <w:t>Operatér: doc. MUDr. [[PERSON_3]], Ph.D., FESC</w:t>
      </w:r>
    </w:p>
    <w:p>
      <w:r>
        <w:t xml:space="preserve">   [[PHONE_3]]</w:t>
      </w:r>
    </w:p>
    <w:p>
      <w:r>
        <w:t xml:space="preserve">   E-mail: [[EMAIL_3]]</w:t>
      </w:r>
    </w:p>
    <w:p>
      <w:r>
        <w:t xml:space="preserve">   RFID [[RFID_1]]:F1C28209</w:t>
      </w:r>
    </w:p>
    <w:p/>
    <w:p>
      <w:r>
        <w:t>Anesteziolog: MUDr. [[PERSON_4]]</w:t>
      </w:r>
    </w:p>
    <w:p>
      <w:r>
        <w:t xml:space="preserve">   [[PHONE_4]]</w:t>
      </w:r>
    </w:p>
    <w:p>
      <w:r>
        <w:t xml:space="preserve">   E-mail: [[EMAIL_4]]</w:t>
      </w:r>
    </w:p>
    <w:p>
      <w:r>
        <w:t xml:space="preserve">   RFID [[RFID_1]]:[[ID_CARD_1]]</w:t>
      </w:r>
    </w:p>
    <w:p/>
    <w:p>
      <w:r>
        <w:t>III. Diagnóza a navrhovaný výkon</w:t>
      </w:r>
    </w:p>
    <w:p/>
    <w:p>
      <w:r>
        <w:t>Pacientce [[PERSON_1]] byla diagnostikována těžká aortální stenóza (dg. I35.0) s projevy srdečního selhání (NYHA III). Na základě echokardiografického vyšetření a koronarografie je indikován chirurgický zákrok — náhrada aortální chlopně biologickou protézou (kód výkonu: 5-351.01).</w:t>
      </w:r>
    </w:p>
    <w:p/>
    <w:p>
      <w:r>
        <w:t>Doktor [[PERSON_3]] vysvětlil pacientce [[PERSON_1]] podstatu zákroku, alternativy (TAVI, konzervativní léčba) a možné komplikace: krvácení, infekce, arytmie, tromboembolická příhoda, v extrémním případě úmrtí.</w:t>
      </w:r>
    </w:p>
    <w:p/>
    <w:p>
      <w:r>
        <w:t>IV. Farmakoterapie</w:t>
      </w:r>
    </w:p>
    <w:p/>
    <w:p>
      <w:r>
        <w:t>Pacientka [[PERSON_1]] užívá: Warfarin 5 mg 1-0-0, Bisoprolol 2,5 mg 1-0-0, Furosemid 40 mg 1-0-0, Ramipril 5 mg 0-0-1. Alergie: Penicilin, Jód (kontrastní látka). Krevní skupina: A Rh+.</w:t>
      </w:r>
    </w:p>
    <w:p/>
    <w:p>
      <w:r>
        <w:t>V. Prohlášení pacienta</w:t>
      </w:r>
    </w:p>
    <w:p/>
    <w:p>
      <w:r>
        <w:t>Já, [[PERSON_1]], prohlašuji, že jsem byla doktorem [[PERSON_3]] srozumitelně informována o:</w:t>
      </w:r>
    </w:p>
    <w:p>
      <w:r>
        <w:t>- diagnóze a jejím vývoji,</w:t>
      </w:r>
    </w:p>
    <w:p>
      <w:r>
        <w:t>- navrhovaném operačním výkonu a jeho průběhu,</w:t>
      </w:r>
    </w:p>
    <w:p>
      <w:r>
        <w:t>- možných rizicích a komplikacích,</w:t>
      </w:r>
    </w:p>
    <w:p>
      <w:r>
        <w:t>- alternativních postupech léčby,</w:t>
      </w:r>
    </w:p>
    <w:p>
      <w:r>
        <w:t>- předpokládané délce hospitalizace (7–14 dnů).</w:t>
      </w:r>
    </w:p>
    <w:p/>
    <w:p>
      <w:r>
        <w:t>Na mé otázky bylo [[PERSON_3]] a doktorkou [[PERSON_4]] odpovězeno.</w:t>
      </w:r>
    </w:p>
    <w:p/>
    <w:p>
      <w:r>
        <w:t>Pacientka [[PERSON_1]] souhlasí s předáním zdravotnické dokumentace [[PERSON_1]] pojišťovně VZP ČR pro účely úhrady péče a případným konzultacím s dalšími specialisty FN [[ADDRESS_2]].</w:t>
      </w:r>
    </w:p>
    <w:p/>
    <w:p>
      <w:r>
        <w:t>VI. Kontaktní osoba pro případ nouze</w:t>
      </w:r>
    </w:p>
    <w:p/>
    <w:p>
      <w:r>
        <w:t>V případě komplikací kontaktujte manžela [[PERSON_2]], [[PHONE_5]]. Manžel [[PERSON_2]] je oprávněn přijímat informace o zdravotním stavu [[PERSON_1]].</w:t>
      </w:r>
    </w:p>
    <w:p/>
    <w:p>
      <w:r>
        <w:t>VII. Souhlas s nakládáním s osobními a zdravotními údaji</w:t>
      </w:r>
    </w:p>
    <w:p/>
    <w:p>
      <w:r>
        <w:t>Pacientka [[PERSON_1]] souhlasí se zpracováním osobních a zdravotních údajů v nemocničním informačním systému FN [[ADDRESS_2]] v rozsahu nezbytném pro poskytování zdravotní péče. RFID identifikátor [[PERSON_1]] bude používán po dobu hospitalizace pro identifikaci při podávání léků a při transportu na operační sál.</w:t>
      </w:r>
    </w:p>
    <w:p/>
    <w:p>
      <w:r>
        <w:t>[[ADDRESS_5]] dne [[DATE_2]]</w:t>
      </w:r>
    </w:p>
    <w:p/>
    <w:p>
      <w:r>
        <w:t>.............................          .............................</w:t>
      </w:r>
    </w:p>
    <w:p>
      <w:r>
        <w:t>[[PERSON_1]]                        doc. MUDr. [[PERSON_3]], Ph.D.</w:t>
      </w:r>
    </w:p>
    <w:p>
      <w:r>
        <w:t xml:space="preserve">  (pacientka)                           (operatér)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