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SOUHLAS SE ZPRACOVÁNÍM ÚDAJŮ V INFORMAČNÍM SYSTÉMU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[[LICENSE_PLATE_1]]60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PrivatMed Clinic s.r.o. a [[PERSON_2]].</w:t>
      </w:r>
    </w:p>
    <w:p>
      <w:r>
        <w:t>2. Smlouva se uzavírá v oblasti: veřejná správa.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PrivatMed Clinic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0803.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phrubešová,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WAUZZZ8V[[LICENSE_PLATE_3]]10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P[[ADDRESS_6]] [[ADDRESS_7]] pro [[PERSON_1]].</w:t>
      </w:r>
    </w:p>
    <w:p/>
    <w:p>
      <w:r>
        <w:t>V veřejná správa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