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LEASINGOVÁ SMLOUVA NA VOZIDLO</w:t>
      </w:r>
    </w:p>
    <w:p>
      <w:r>
        <w:t>č. 5305/2026</w:t>
      </w:r>
    </w:p>
    <w:p/>
    <w:p>
      <w:r>
        <w:t>uzavřená dle § 2321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Notářská kancelář Mgr. Horák</w:t>
      </w:r>
    </w:p>
    <w:p>
      <w:r>
        <w:t>Sídlo: Václavské nám. 12, 110 00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2700</w:t>
      </w:r>
    </w:p>
    <w:p>
      <w:r>
        <w:t>(dále jen „Zaměstnavatel")</w:t>
      </w:r>
    </w:p>
    <w:p/>
    <w:p>
      <w:r>
        <w:t>2. Zpracovatel: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[[LICENSE_PLATE_1]]46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4483</w:t>
      </w:r>
    </w:p>
    <w:p>
      <w:r>
        <w:t>(dále jen „Zpracovatel")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prodává zpracovatelmu [[PERSON_2]] motorové vozidlo:</w:t>
      </w:r>
    </w:p>
    <w:p>
      <w:r>
        <w:t>- Značka a typ: [[PERSON_3]] 1.6 T-GDi</w:t>
      </w:r>
    </w:p>
    <w:p>
      <w:pPr>
        <w:jc w:val="center"/>
      </w:pPr>
      <w:r>
        <w:t>- VIN: [[VIN_1]]</w:t>
      </w:r>
    </w:p>
    <w:p>
      <w:pPr>
        <w:jc w:val="center"/>
      </w:pPr>
      <w:r>
        <w:t>- [[LICENSE_PLATE_2]]</w:t>
      </w:r>
    </w:p>
    <w:p>
      <w:r>
        <w:t>- Rok výroby: 2016</w:t>
      </w:r>
    </w:p>
    <w:p>
      <w:r>
        <w:t>- Stav tachometru: 157814 km</w:t>
      </w:r>
    </w:p>
    <w:p>
      <w:r>
        <w:t>2. Kupní cena: 733000 Kč.</w:t>
      </w:r>
    </w:p>
    <w:p>
      <w:r>
        <w:t>3. Kupující [[PERSON_2]] potvrzuje, že si vozidlo prohlédl/a a je mu/jí znám jeho technický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[[PERSON_5]]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[[LICENSE_PLATE_3]]73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130, 779 00 [[ADDRESS_9]]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čísle[[PHONE_4]].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[[PERSON_10]], [[PERSON_9]]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36000 Kč (slovy: 36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2700</w:t>
      </w:r>
    </w:p>
    <w:p>
      <w:r>
        <w:t>b) Účet zpracovatele pro vrácení přeplatků: [[BANK_2]]; IBAN: [[IBAN_2]] 4483</w:t>
      </w:r>
    </w:p>
    <w:p>
      <w:r>
        <w:t>3. Variabilní symbol: [[BIRTH_ID_2]].</w:t>
      </w:r>
    </w:p>
    <w:p>
      <w:r>
        <w:t>4. Konstantní symbol: 0308.</w:t>
      </w:r>
    </w:p>
    <w:p>
      <w:r>
        <w:t>5. Splatnost: 25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5421 2009 5527 3535, [[ADDRESS_10]]: 258.</w:t>
      </w:r>
    </w:p>
    <w:p>
      <w:r>
        <w:t>8. Fakturační údaje: Notářská kancelář Mgr. Horák, [[ICO_1]], DIČ: [[DIC_1]], sídlo Václavské nám. 12, 110 00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mpoláková</w:t>
      </w:r>
    </w:p>
    <w:p>
      <w:r>
        <w:t>- [[PASSWORD_1]]</w:t>
      </w:r>
    </w:p>
    <w:p>
      <w:r>
        <w:t>- URL portálu: https://portal.notářská.cz/mpoláková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763787335164251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[[LICENSE_PLATE_2]]</w:t>
      </w:r>
    </w:p>
    <w:p>
      <w:r>
        <w:t>2. VIN vozidla: [[VIN_1]]</w:t>
      </w:r>
    </w:p>
    <w:p>
      <w:r>
        <w:t>3. Technický průkaz č.: [[ID_CARD_4]]</w:t>
      </w:r>
    </w:p>
    <w:p>
      <w:r>
        <w:t>4. STK platná do: [[DATE_7]]</w:t>
      </w:r>
    </w:p>
    <w:p>
      <w:r>
        <w:t>5. Vozidlo je registrováno na: [[PERSON_10]], [[ADDRESS_3]].</w:t>
      </w:r>
    </w:p>
    <w:p>
      <w:r>
        <w:t>6. Pojistka vozidla č.: 6236943, u Allianz.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Václavské nám. 12, 110 00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Zpracovatel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Zpracovatel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[[PERSON_11]]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2321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[[PERSON_7]]</w:t>
      </w:r>
    </w:p>
    <w:p/>
    <w:p>
      <w:r>
        <w:t>[[ADDRESS_11]]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MUDr. [[PERSON_2]]</w:t>
      </w:r>
    </w:p>
    <w:p>
      <w:r>
        <w:t>Zaměstnavatel                                    Zpracovatel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[[PERSON_4]]                                       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[[ADDRESS_11]]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