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INFORMOVANÝ SOUHLAS S ÚČASTÍ V KLINICKÉ STUDII</w:t>
      </w:r>
    </w:p>
    <w:p/>
    <w:p>
      <w:r>
        <w:t>Název studie: CARDIO-CZ-2026 — Randomizovaná dvojitě zaslepená studie účinnosti přípravku XR-450 u pacientů s fibrilací síní</w:t>
      </w:r>
    </w:p>
    <w:p>
      <w:r>
        <w:t>Identifikátor studie: Eudra[[LICENSE_PLATE_1]]-000999-85</w:t>
      </w:r>
    </w:p>
    <w:p>
      <w:r>
        <w:t>Hlavní zkoušející: prof. MUDr. [[PERSON_1]], CSc.</w:t>
      </w:r>
    </w:p>
    <w:p>
      <w:r>
        <w:t>Centrum: Fakultní nemocnice [[ADDRESS_1]]</w:t>
      </w:r>
    </w:p>
    <w:p>
      <w:r>
        <w:t>Etická komise: schválení č. EK-457/2026</w:t>
      </w:r>
    </w:p>
    <w:p/>
    <w:p>
      <w:r>
        <w:t>I. Identifikace účastnice studie</w:t>
      </w:r>
    </w:p>
    <w:p/>
    <w:p>
      <w:r>
        <w:t>Jméno a příjmení: [[PERSON_2]]</w:t>
      </w:r>
    </w:p>
    <w:p>
      <w:r>
        <w:t>[[DATE_1]]</w:t>
      </w:r>
    </w:p>
    <w:p>
      <w:r>
        <w:t>[[BIRTH_ID_1]]</w:t>
      </w:r>
    </w:p>
    <w:p>
      <w:r>
        <w:t>Trvalý pobyt: [[ADDRESS_2]]</w:t>
      </w:r>
    </w:p>
    <w:p>
      <w:r>
        <w:t>[[PHONE_1]]</w:t>
      </w:r>
    </w:p>
    <w:p>
      <w:r>
        <w:t>E-mail: [[EMAIL_1]]</w:t>
      </w:r>
    </w:p>
    <w:p>
      <w:r>
        <w:t>Zdravotní pojišťovna: OZP (207)</w:t>
      </w:r>
    </w:p>
    <w:p>
      <w:r>
        <w:t>[[INSURANCE_ID_1]]</w:t>
      </w:r>
    </w:p>
    <w:p/>
    <w:p>
      <w:r>
        <w:t>II. Zdravotní anamnéza účastnice</w:t>
      </w:r>
    </w:p>
    <w:p/>
    <w:p>
      <w:r>
        <w:t>Diagnózy: Fibrilace síní (I48.0), Arteriální hypertenze (I10), Diabetes mellitus 2. typu (E11.9), Hypothyreóza (E03.9)</w:t>
      </w:r>
    </w:p>
    <w:p>
      <w:r>
        <w:t>Farmakoterapie:</w:t>
      </w:r>
    </w:p>
    <w:p>
      <w:r>
        <w:t xml:space="preserve">  - Eliquis 5 mg 1-0-1</w:t>
      </w:r>
    </w:p>
    <w:p>
      <w:r>
        <w:t xml:space="preserve">  - Metformin 1000 mg 1-0-1</w:t>
      </w:r>
    </w:p>
    <w:p>
      <w:r>
        <w:t xml:space="preserve">  - Euthyrox 75 μg 1-0-0</w:t>
      </w:r>
    </w:p>
    <w:p>
      <w:r>
        <w:t xml:space="preserve">  - Bisoprolol 5 mg 1-0-0</w:t>
      </w:r>
    </w:p>
    <w:p>
      <w:r>
        <w:t>Alergie: Sulfonamidy, latex</w:t>
      </w:r>
    </w:p>
    <w:p>
      <w:r>
        <w:t>Krevní skupina: 0 Rh−</w:t>
      </w:r>
    </w:p>
    <w:p>
      <w:r>
        <w:t>BMI: 28,3</w:t>
      </w:r>
    </w:p>
    <w:p/>
    <w:p>
      <w:r>
        <w:t>Pacientce [[PERSON_2]] bylo vysvětleno, že dosavadní léčba fibrilace síní není dostatečně účinná a studie nabízí alternativní přístup.</w:t>
      </w:r>
    </w:p>
    <w:p/>
    <w:p>
      <w:r>
        <w:t>III. Průběh studie</w:t>
      </w:r>
    </w:p>
    <w:p/>
    <w:p>
      <w:r>
        <w:t>Účastnice [[PERSON_2]] bude randomizována do jedné ze dvou skupin:</w:t>
      </w:r>
    </w:p>
    <w:p>
      <w:r>
        <w:t>- Skupina A: přípravek XR-450 (200 mg 2× denně)</w:t>
      </w:r>
    </w:p>
    <w:p>
      <w:r>
        <w:t>- Skupina B: placebo</w:t>
      </w:r>
    </w:p>
    <w:p/>
    <w:p>
      <w:r>
        <w:t>Doba trvání: 12 měsíců. Kontrolní návštěvy: měsíčně v centru FN Ostrava.</w:t>
      </w:r>
    </w:p>
    <w:p/>
    <w:p>
      <w:r>
        <w:t>Koordinátorka studie: [[PERSON_3]]</w:t>
      </w:r>
    </w:p>
    <w:p>
      <w:r>
        <w:t xml:space="preserve">   [[PHONE_2]]</w:t>
      </w:r>
    </w:p>
    <w:p>
      <w:r>
        <w:t xml:space="preserve">   E-mail: [[EMAIL_2]]</w:t>
      </w:r>
    </w:p>
    <w:p/>
    <w:p>
      <w:r>
        <w:t>Pro zadávání dat do elektronického CRF bude [[PERSON_2]] přidělen:</w:t>
      </w:r>
    </w:p>
    <w:p>
      <w:r>
        <w:t xml:space="preserve">   Portál: https://edc.cardio-cz-2026.eu</w:t>
      </w:r>
    </w:p>
    <w:p>
      <w:r>
        <w:t xml:space="preserve">   ID účastnice: PAT-8542</w:t>
      </w:r>
    </w:p>
    <w:p>
      <w:r>
        <w:t xml:space="preserve">   API klíč pro datový export: sk-study-[[ICO_1]]</w:t>
      </w:r>
    </w:p>
    <w:p/>
    <w:p>
      <w:r>
        <w:t>IV. Rizika a komplikace</w:t>
      </w:r>
    </w:p>
    <w:p/>
    <w:p>
      <w:r>
        <w:t>Prof. MUDr. [[PERSON_1]], CSc. informoval pacientku [[PERSON_2]] o možných nežádoucích účincích: bolest hlavy, nauzea, krvácení, kožní vyrážka. V případě závažných komplikací kontaktujte doktora [[PERSON_1]] na [[PHONE_3]] nebo koordinátorku [[PERSON_3]] na [[PHONE_4]].</w:t>
      </w:r>
    </w:p>
    <w:p/>
    <w:p>
      <w:r>
        <w:t>V. Ochrana osobních a zdravotních údajů</w:t>
      </w:r>
    </w:p>
    <w:p/>
    <w:p>
      <w:r>
        <w:t>Data účastnice [[PERSON_2]] budou pseudonymizována (přiděleno ID: PAT-9614) a uložena v zabezpečeném systému s šifrováním AES-256. Propojení ID s identitou [[PERSON_2]] bude uloženo odděleně v trezoru zkoušejícího [[PERSON_1]].</w:t>
      </w:r>
    </w:p>
    <w:p/>
    <w:p>
      <w:r>
        <w:t>VI. Souhlas</w:t>
      </w:r>
    </w:p>
    <w:p/>
    <w:p>
      <w:r>
        <w:t>Já, [[PERSON_2]], prohlašuji, že jsem byla informována prof. MUDr. [[PERSON_1]] o podstatě, cílech, rizicích a alternativách studie. Svou účast mohu kdykoliv ukončit bez udání důvodu.</w:t>
      </w:r>
    </w:p>
    <w:p/>
    <w:p>
      <w:r>
        <w:t>V Ostravě dne [[DATE_2]]</w:t>
      </w:r>
    </w:p>
    <w:p/>
    <w:p>
      <w:r>
        <w:t>.............................          .............................</w:t>
      </w:r>
    </w:p>
    <w:p>
      <w:r>
        <w:t>[[PERSON_2]]                        prof. MUDr. [[PERSON_1]], CSc.</w:t>
      </w:r>
    </w:p>
    <w:p>
      <w:r>
        <w:t xml:space="preserve">  (účastnice studie)                    (hlavní zkoušející)</w:t>
      </w:r>
    </w:p>
    <w:p/>
    <w:p>
      <w:r>
        <w:t>.............................</w:t>
      </w:r>
    </w:p>
    <w:p>
      <w:r>
        <w:t>[[PERSON_3]]</w:t>
      </w:r>
    </w:p>
    <w:p>
      <w:r>
        <w:t xml:space="preserve">  (koordinátorka studie)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