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DOCHÁZCE DÍTĚTE DO MATEŘSKÉ ŠKOLY A ZPRACOVÁNÍ OSOBNÍCH ÚDAJŮ</w:t>
      </w:r>
    </w:p>
    <w:p/>
    <w:p>
      <w:r>
        <w:t>I. SMLUVNÍ STRANY</w:t>
      </w:r>
    </w:p>
    <w:p/>
    <w:p>
      <w:r>
        <w:t>1. Mateřská škola:</w:t>
      </w:r>
    </w:p>
    <w:p>
      <w:r>
        <w:t xml:space="preserve">   Název: Mateřská škola U Stromu</w:t>
      </w:r>
    </w:p>
    <w:p>
      <w:r>
        <w:t xml:space="preserve">   Sídlo: U [[ADDRESS_1]]</w:t>
      </w:r>
    </w:p>
    <w:p>
      <w:r>
        <w:t xml:space="preserve">   [[ICO_1]]</w:t>
      </w:r>
    </w:p>
    <w:p>
      <w:r>
        <w:t xml:space="preserve">   Ředitelka: Mgr. [[PERSON_1]]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Zákonný zástupce:</w:t>
      </w:r>
    </w:p>
    <w:p>
      <w:r>
        <w:t xml:space="preserve">   Jméno a příjmení: Ing. [[PERSON_2]]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II. DÍTĚ</w:t>
      </w:r>
    </w:p>
    <w:p/>
    <w:p>
      <w:r>
        <w:t>1. Dítě:</w:t>
      </w:r>
    </w:p>
    <w:p>
      <w:r>
        <w:t xml:space="preserve">   Jméno a příjmení: [[PERSON_3]]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/>
    <w:p>
      <w:r>
        <w:t>III. ÚDAJE A KONTAKTY</w:t>
      </w:r>
    </w:p>
    <w:p/>
    <w:p>
      <w:r>
        <w:t>1. Zákonný zástupce souhlasí se zpracováním osobních údajů [[PERSON_3]] a svých údajů pro účely vedení docházky a komunikace školy s rodiči.</w:t>
      </w:r>
    </w:p>
    <w:p>
      <w:r>
        <w:t>2. V textu směrnic se mohou objevovat tvary: „[[PERSON_3]]“, „s [[PERSON_3]]“, „[[PERSON_2]]“, „s [[PERSON_2]]“.</w:t>
      </w:r>
    </w:p>
    <w:p/>
    <w:p>
      <w:r>
        <w:t>IV. ZÁVĚR</w:t>
      </w:r>
    </w:p>
    <w:p/>
    <w:p>
      <w:r>
        <w:t>V Hradci Králové dne [[DATE_3]]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