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</w:pPr>
      <w:r>
        <w:rPr>
          <w:rFonts w:ascii="Arial" w:cs="Arial" w:eastAsia="Arial" w:hAnsi="Arial"/>
          <w:color w:val="6B6158"/>
          <w:spacing w:val="80"/>
          <w:sz w:val="18"/>
          <w:szCs w:val="18"/>
        </w:rPr>
        <w:t xml:space="preserve">BEAUTY INTELLIGENCE PLATFORM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A1715"/>
          <w:sz w:val="48"/>
          <w:szCs w:val="48"/>
        </w:rPr>
        <w:t xml:space="preserve">API Specification</w:t>
      </w:r>
    </w:p>
    <w:p>
      <w:pPr>
        <w:pBdr>
          <w:bottom w:val="single" w:color="4A7C9B" w:sz="6" w:space="1"/>
        </w:pBdr>
        <w:spacing w:after="4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158"/>
          <w:sz w:val="20"/>
          <w:szCs w:val="20"/>
        </w:rPr>
        <w:t xml:space="preserve">Version 1.0  —  Supabase Edge Functions + Client SDK endpoints.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B6158"/>
          <w:sz w:val="20"/>
          <w:szCs w:val="20"/>
        </w:rPr>
        <w:t xml:space="preserve">All endpoints require authentication via Supabase Auth JWT. Product data is read-only for clients. User data is scoped by RLS.</w:t>
      </w:r>
    </w:p>
    <w:p>
      <w:r>
        <w:br w:type="page"/>
      </w:r>
    </w:p>
    <w:p>
      <w:pPr>
        <w:pStyle w:val="Heading1"/>
      </w:pPr>
      <w:r>
        <w:t xml:space="preserve">1. Alignment Engine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The core endpoint. Takes a product and returns alignment assessment.</w:t>
      </w:r>
    </w:p>
    <w:p>
      <w:pPr>
        <w:spacing w:after="200"/>
      </w:pPr>
    </w:p>
    <w:p>
      <w:pPr>
        <w:pStyle w:val="Heading2"/>
      </w:pPr>
      <w:r>
        <w:t xml:space="preserve">1.1 POST /functions/v1/alignment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Compute alignment for a candidate product against user's cabinet and profile.</w:t>
      </w:r>
    </w:p>
    <w:p>
      <w:pPr>
        <w:spacing w:after="200"/>
      </w:pPr>
    </w:p>
    <w:p>
      <w:pPr>
        <w:pStyle w:val="Heading3"/>
      </w:pPr>
      <w: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Required. The product to evaluate.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shade_id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Optional. Specific shade variant. If omitted, evaluates at parent level.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Response (200)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03C"/>
          <w:sz w:val="16"/>
          <w:szCs w:val="16"/>
        </w:rPr>
        <w:t xml:space="preserve">{ 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03C"/>
          <w:sz w:val="16"/>
          <w:szCs w:val="16"/>
        </w:rPr>
        <w:t xml:space="preserve">  "tier": "Moderate",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03C"/>
          <w:sz w:val="16"/>
          <w:szCs w:val="16"/>
        </w:rPr>
        <w:t xml:space="preserve">  "score": 0.52,  // internal, not shown to user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03C"/>
          <w:sz w:val="16"/>
          <w:szCs w:val="16"/>
        </w:rPr>
        <w:t xml:space="preserve">  "reasoning":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03C"/>
          <w:sz w:val="16"/>
          <w:szCs w:val="16"/>
        </w:rPr>
        <w:t xml:space="preserve">    "overlap": "Overlaps with The Ordinary Lactic Acid...",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03C"/>
          <w:sz w:val="16"/>
          <w:szCs w:val="16"/>
        </w:rPr>
        <w:t xml:space="preserve">    "coverage": "Does not expand treatment coverage.",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03C"/>
          <w:sz w:val="16"/>
          <w:szCs w:val="16"/>
        </w:rPr>
        <w:t xml:space="preserve">    "compatibility": "Integrates with hydration products.",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03C"/>
          <w:sz w:val="16"/>
          <w:szCs w:val="16"/>
        </w:rPr>
        <w:t xml:space="preserve">    "risk":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03C"/>
          <w:sz w:val="16"/>
          <w:szCs w:val="16"/>
        </w:rPr>
        <w:t xml:space="preserve">      "message": "Using glycolic acid alongside...",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03C"/>
          <w:sz w:val="16"/>
          <w:szCs w:val="16"/>
        </w:rPr>
        <w:t xml:space="preserve">      "severity": "severe",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03C"/>
          <w:sz w:val="16"/>
          <w:szCs w:val="16"/>
        </w:rPr>
        <w:t xml:space="preserve">      "resolutions": [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03C"/>
          <w:sz w:val="16"/>
          <w:szCs w:val="16"/>
        </w:rPr>
        <w:t xml:space="preserve">        {"type":"alternate","message":"Use on alternate nights..."},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03C"/>
          <w:sz w:val="16"/>
          <w:szCs w:val="16"/>
        </w:rPr>
        <w:t xml:space="preserve">        {"type":"swap","message":"Consider replacing..."}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03C"/>
          <w:sz w:val="16"/>
          <w:szCs w:val="16"/>
        </w:rPr>
        <w:t xml:space="preserve">      ]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03C"/>
          <w:sz w:val="16"/>
          <w:szCs w:val="16"/>
        </w:rPr>
        <w:t xml:space="preserve">    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03C"/>
          <w:sz w:val="16"/>
          <w:szCs w:val="16"/>
        </w:rPr>
        <w:t xml:space="preserve">  },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03C"/>
          <w:sz w:val="16"/>
          <w:szCs w:val="16"/>
        </w:rPr>
        <w:t xml:space="preserve">  "shade_fit":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03C"/>
          <w:sz w:val="16"/>
          <w:szCs w:val="16"/>
        </w:rPr>
        <w:t xml:space="preserve">    "match_quality": "adjacent",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03C"/>
          <w:sz w:val="16"/>
          <w:szCs w:val="16"/>
        </w:rPr>
        <w:t xml:space="preserve">    "message": "One step from your typical depth..."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03C"/>
          <w:sz w:val="16"/>
          <w:szCs w:val="16"/>
        </w:rPr>
        <w:t xml:space="preserve">  },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03C"/>
          <w:sz w:val="16"/>
          <w:szCs w:val="16"/>
        </w:rPr>
        <w:t xml:space="preserve">  "pairing_boost": true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03C"/>
          <w:sz w:val="16"/>
          <w:szCs w:val="16"/>
        </w:rPr>
        <w:t xml:space="preserve">}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The frontend reads tier for the alignment bar, reasoning for the detail sections, and risk (if present) for the risk block. Score is logged but never displayed.</w:t>
      </w:r>
    </w:p>
    <w:p>
      <w:pPr>
        <w:spacing w:after="200"/>
      </w:pPr>
    </w:p>
    <w:p>
      <w:pPr>
        <w:pStyle w:val="Heading2"/>
      </w:pPr>
      <w:r>
        <w:t xml:space="preserve">1.2 POST /functions/v1/alignment/batch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Evaluate multiple products at once. Used for Home dashboard category scores and 'Selected for You' recommendations.</w:t>
      </w:r>
    </w:p>
    <w:p>
      <w:pPr>
        <w:spacing w:after="200"/>
      </w:pPr>
    </w:p>
    <w:p>
      <w:pPr>
        <w:pStyle w:val="Heading3"/>
      </w:pPr>
      <w: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product_ids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text[]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Array of product IDs to evaluate. Max 20 per request.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Response (200)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03C"/>
          <w:sz w:val="16"/>
          <w:szCs w:val="16"/>
        </w:rPr>
        <w:t xml:space="preserve">{ "results": [ { "product_id": "...", "tier": "High", "score": 0.82 }, ... ] }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2. Product Lookup</w:t>
      </w:r>
    </w:p>
    <w:p>
      <w:pPr>
        <w:spacing w:after="200"/>
      </w:pPr>
    </w:p>
    <w:p>
      <w:pPr>
        <w:pStyle w:val="Heading2"/>
      </w:pPr>
      <w:r>
        <w:t xml:space="preserve">2.1 GET /rest/v1/products?upc=eq.{barcode}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Look up a product by barcode. Used by scan flow.</w:t>
      </w:r>
    </w:p>
    <w:p>
      <w:pPr>
        <w:spacing w:after="200"/>
      </w:pPr>
    </w:p>
    <w:p>
      <w:pPr>
        <w:pStyle w:val="Heading3"/>
      </w:pPr>
      <w:r>
        <w:t xml:space="preserve">Response (200)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Returns full product object with all fields from the products table. Empty array if not found.</w:t>
      </w:r>
    </w:p>
    <w:p>
      <w:pPr>
        <w:spacing w:after="200"/>
      </w:pPr>
    </w:p>
    <w:p>
      <w:pPr>
        <w:pStyle w:val="Heading2"/>
      </w:pPr>
      <w:r>
        <w:t xml:space="preserve">2.2 GET /rest/v1/products?product_name=ilike.%{query}%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Search products by name. Used by manual search fallback.</w:t>
      </w:r>
    </w:p>
    <w:p>
      <w:pPr>
        <w:spacing w:after="200"/>
      </w:pPr>
    </w:p>
    <w:p>
      <w:pPr>
        <w:pStyle w:val="Heading3"/>
      </w:pPr>
      <w: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product_name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ilike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Partial text match on product name.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brand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ilike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Optional. Filter by brand.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category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eq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Optional. Filter by category.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limit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integer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Max results. Default 20.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GET /rest/v1/products?product_id=eq.{id}&amp;select=*,shades(*)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Get a product with all its shade variants. Used by product page.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Supabase PostgREST automatically joins shades via the foreign key relationship. Response includes the product object with a nested shades array.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3. Cabinet</w:t>
      </w:r>
    </w:p>
    <w:p>
      <w:pPr>
        <w:spacing w:after="200"/>
      </w:pPr>
    </w:p>
    <w:p>
      <w:pPr>
        <w:pStyle w:val="Heading2"/>
      </w:pPr>
      <w:r>
        <w:t xml:space="preserve">3.1 GET /rest/v1/cabinet_items?user_id=eq.{uid}&amp;select=*,products(*),shades(*)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Get all cabinet items for the authenticated user, with product and shade details joined.</w:t>
      </w:r>
    </w:p>
    <w:p>
      <w:pPr>
        <w:spacing w:after="200"/>
      </w:pPr>
    </w:p>
    <w:p>
      <w:pPr>
        <w:pStyle w:val="Heading3"/>
      </w:pPr>
      <w: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is_active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eq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Optional. Filter to lineup only (is_active=true).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products.category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eq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Optional. Filter by product category.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order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Default: added_at.desc.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POST /rest/v1/cabinet_items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Add a product to the user's cabinet.</w:t>
      </w:r>
    </w:p>
    <w:p>
      <w:pPr>
        <w:spacing w:after="200"/>
      </w:pPr>
    </w:p>
    <w:p>
      <w:pPr>
        <w:pStyle w:val="Heading3"/>
      </w:pPr>
      <w: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Required.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shade_id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Optional. Specific shade variant.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is_active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boolean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Optional. Default false.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notes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Optional. User notes.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PATCH /rest/v1/cabinet_items?id=eq.{item_id}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Update a cabinet item (toggle lineup, add notes).</w:t>
      </w:r>
    </w:p>
    <w:p>
      <w:pPr>
        <w:spacing w:after="200"/>
      </w:pPr>
    </w:p>
    <w:p>
      <w:pPr>
        <w:pStyle w:val="Heading3"/>
      </w:pPr>
      <w: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is_active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boolean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Toggle in/out of lineup.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notes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Update user notes.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3.4 DELETE /rest/v1/cabinet_items?id=eq.{item_id}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Remove a product from cabinet.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4. Profile</w:t>
      </w:r>
    </w:p>
    <w:p>
      <w:pPr>
        <w:spacing w:after="200"/>
      </w:pPr>
    </w:p>
    <w:p>
      <w:pPr>
        <w:pStyle w:val="Heading2"/>
      </w:pPr>
      <w:r>
        <w:t xml:space="preserve">4.1 GET /rest/v1/profiles?id=eq.{uid}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Get the authenticated user's profile.</w:t>
      </w:r>
    </w:p>
    <w:p>
      <w:pPr>
        <w:spacing w:after="200"/>
      </w:pPr>
    </w:p>
    <w:p>
      <w:pPr>
        <w:pStyle w:val="Heading2"/>
      </w:pPr>
      <w:r>
        <w:t xml:space="preserve">4.2 PATCH /rest/v1/profiles?id=eq.{uid}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Update profile fields. Used by onboarding and settings.</w:t>
      </w:r>
    </w:p>
    <w:p>
      <w:pPr>
        <w:spacing w:after="200"/>
      </w:pPr>
    </w:p>
    <w:p>
      <w:pPr>
        <w:pStyle w:val="Heading3"/>
      </w:pPr>
      <w:r>
        <w:t xml:space="preserve">Request Body (partial update)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skincare_goals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text[]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Update goals.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skincare_concerns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text[]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Update concerns.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makeup_identity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Update tier.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makeup_frequency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Update frequency.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shade_depth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Update shade profile depth.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shade_undertone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Update shade profile undertone.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category_skincare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Update category participation.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preferences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jsonb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Update global preferences.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Overrides</w:t>
      </w:r>
    </w:p>
    <w:p>
      <w:pPr>
        <w:spacing w:after="200"/>
      </w:pPr>
    </w:p>
    <w:p>
      <w:pPr>
        <w:pStyle w:val="Heading2"/>
      </w:pPr>
      <w:r>
        <w:t xml:space="preserve">5.1 POST /rest/v1/user_overrides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Create a 'Works for Me' override. Softens engine scoring for a specific product combination.</w:t>
      </w:r>
    </w:p>
    <w:p>
      <w:pPr>
        <w:spacing w:after="200"/>
      </w:pPr>
    </w:p>
    <w:p>
      <w:pPr>
        <w:pStyle w:val="Heading3"/>
      </w:pPr>
      <w: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The product being overridden.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override_type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Enum: conflict, overlap, shade.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related_product_id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The product it was conflicting with.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note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Optional user explanation.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DELETE /rest/v1/user_overrides?id=eq.{override_id}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Remove an override (re-enable engine warnings for this combination).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6. Social / Explore</w:t>
      </w:r>
    </w:p>
    <w:p>
      <w:pPr>
        <w:spacing w:after="200"/>
      </w:pPr>
    </w:p>
    <w:p>
      <w:pPr>
        <w:pStyle w:val="Heading2"/>
      </w:pPr>
      <w:r>
        <w:t xml:space="preserve">6.1 GET /rest/v1/profiles?is_public=eq.true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List public profiles (creator cabinets). Used by Explore page.</w:t>
      </w:r>
    </w:p>
    <w:p>
      <w:pPr>
        <w:spacing w:after="200"/>
      </w:pPr>
    </w:p>
    <w:p>
      <w:pPr>
        <w:pStyle w:val="Heading3"/>
      </w:pPr>
      <w: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limit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integer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Max results. Default 20.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order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Default: follower_count.desc.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GET /functions/v1/cabinet-compare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Compare two cabinets. Returns shared products and differences.</w:t>
      </w:r>
    </w:p>
    <w:p>
      <w:pPr>
        <w:spacing w:after="200"/>
      </w:pPr>
    </w:p>
    <w:p>
      <w:pPr>
        <w:pStyle w:val="Heading3"/>
      </w:pPr>
      <w: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other_user_id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uuid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The public profile to compare against.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Response (200)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03C"/>
          <w:sz w:val="16"/>
          <w:szCs w:val="16"/>
        </w:rPr>
        <w:t xml:space="preserve">{ 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03C"/>
          <w:sz w:val="16"/>
          <w:szCs w:val="16"/>
        </w:rPr>
        <w:t xml:space="preserve">  "shared_count": 8,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03C"/>
          <w:sz w:val="16"/>
          <w:szCs w:val="16"/>
        </w:rPr>
        <w:t xml:space="preserve">  "shared_products": ["RB-M-SPLB", "PC-S-BHA", ...],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03C"/>
          <w:sz w:val="16"/>
          <w:szCs w:val="16"/>
        </w:rPr>
        <w:t xml:space="preserve">  "your_unique": [...],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03C"/>
          <w:sz w:val="16"/>
          <w:szCs w:val="16"/>
        </w:rPr>
        <w:t xml:space="preserve">  "their_unique": [...]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44403C"/>
          <w:sz w:val="16"/>
          <w:szCs w:val="16"/>
        </w:rPr>
        <w:t xml:space="preserve">}</w:t>
      </w:r>
    </w:p>
    <w:p>
      <w:pPr>
        <w:spacing w:after="200"/>
      </w:pPr>
    </w:p>
    <w:p>
      <w:pPr>
        <w:pStyle w:val="Heading2"/>
      </w:pPr>
      <w:r>
        <w:t xml:space="preserve">6.3 GET /rest/v1/lineup_edits?user_id=eq.{uid}&amp;is_public=eq.true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Get public edits (saved looks) for a creator profile.</w:t>
      </w:r>
    </w:p>
    <w:p>
      <w:pPr>
        <w:spacing w:after="200"/>
      </w:pPr>
    </w:p>
    <w:p>
      <w:pPr>
        <w:pStyle w:val="Heading1"/>
      </w:pPr>
      <w:r>
        <w:t xml:space="preserve">7. Error Responses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401</w:t>
            </w:r>
          </w:p>
        </w:tc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Missing or invalid JWT. Redirect to sign-in.</w:t>
            </w:r>
          </w:p>
        </w:tc>
      </w:tr>
      <w:tr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404</w:t>
            </w:r>
          </w:p>
        </w:tc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Not Found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Product not in database. Show 'Product Not Found' state.</w:t>
            </w:r>
          </w:p>
        </w:tc>
      </w:tr>
      <w:tr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422</w:t>
            </w:r>
          </w:p>
        </w:tc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Unprocessable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Invalid request body. Show validation error.</w:t>
            </w:r>
          </w:p>
        </w:tc>
      </w:tr>
      <w:tr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429</w:t>
            </w:r>
          </w:p>
        </w:tc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Rate Limited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Too many alignment requests. Show 'slow down' message.</w:t>
            </w:r>
          </w:p>
        </w:tc>
      </w:tr>
      <w:tr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500</w:t>
            </w:r>
          </w:p>
        </w:tc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Server Error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Something broke. Show 'try again' state.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71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171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6B615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2026-03-09T01:11:57.804Z</dcterms:created>
  <dcterms:modified xsi:type="dcterms:W3CDTF">2026-03-09T01:11:57.805Z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