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4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内容区阅读产品介绍，左侧导航保留。顶部“返回刚才的页面”可回到原来的编辑页面，未提交的表单内容保持；也可点击左侧“我的演讲”“风格库”等继续操作。独立打开本机介绍页时，顶部也有“返回工作台”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